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6DC4" w14:textId="5268E440" w:rsidR="00D57378" w:rsidRDefault="00D57378" w:rsidP="00D57378">
      <w:pPr>
        <w:spacing w:after="0" w:line="300" w:lineRule="exact"/>
        <w:contextualSpacing/>
        <w:rPr>
          <w:rFonts w:cs="Tahoma"/>
          <w:b/>
          <w:bCs/>
        </w:rPr>
      </w:pPr>
    </w:p>
    <w:p w14:paraId="0C676804" w14:textId="34B3B0CD" w:rsidR="005871B1" w:rsidRPr="00F41347" w:rsidRDefault="00BD5E17">
      <w:pPr>
        <w:spacing w:after="0" w:line="300" w:lineRule="exact"/>
        <w:contextualSpacing/>
        <w:jc w:val="center"/>
        <w:rPr>
          <w:rFonts w:cs="Tahoma"/>
          <w:b/>
          <w:bCs/>
        </w:rPr>
      </w:pPr>
      <w:r w:rsidRPr="00D57378">
        <w:rPr>
          <w:rFonts w:cs="Tahoma"/>
          <w:b/>
          <w:bCs/>
        </w:rPr>
        <w:t xml:space="preserve">UMOWA  nr . . . . . . . . </w:t>
      </w:r>
      <w:r w:rsidRPr="00F41347">
        <w:rPr>
          <w:rFonts w:cs="Tahoma"/>
          <w:b/>
          <w:bCs/>
        </w:rPr>
        <w:t>. . . . . . . . . . . . . (WZÓR)</w:t>
      </w:r>
    </w:p>
    <w:p w14:paraId="760E1DC4" w14:textId="77777777" w:rsidR="005871B1" w:rsidRPr="00F41347" w:rsidRDefault="005871B1">
      <w:pPr>
        <w:spacing w:after="0" w:line="300" w:lineRule="exact"/>
        <w:contextualSpacing/>
        <w:jc w:val="both"/>
        <w:rPr>
          <w:rFonts w:cs="Tahoma"/>
        </w:rPr>
      </w:pPr>
    </w:p>
    <w:p w14:paraId="1698F0E0" w14:textId="531DA8B0" w:rsidR="005871B1" w:rsidRPr="00F41347" w:rsidRDefault="00BD5E17">
      <w:pPr>
        <w:spacing w:after="0" w:line="300" w:lineRule="exact"/>
        <w:contextualSpacing/>
        <w:jc w:val="both"/>
        <w:rPr>
          <w:rFonts w:cs="Tahoma"/>
        </w:rPr>
      </w:pPr>
      <w:r w:rsidRPr="00F41347">
        <w:rPr>
          <w:rFonts w:cs="Tahoma"/>
        </w:rPr>
        <w:t>zawarta w dniu  . . . . . . . . . . . . . . . . . . . . . . . . . . . . . . . . . . . . .  20</w:t>
      </w:r>
      <w:r w:rsidR="00D3195A">
        <w:rPr>
          <w:rFonts w:cs="Tahoma"/>
        </w:rPr>
        <w:t>22</w:t>
      </w:r>
      <w:r w:rsidRPr="00F41347">
        <w:rPr>
          <w:rFonts w:cs="Tahoma"/>
        </w:rPr>
        <w:t xml:space="preserve"> r.  w  Zielonej Górze pomiędzy:</w:t>
      </w:r>
    </w:p>
    <w:p w14:paraId="045D80D8" w14:textId="77777777" w:rsidR="005871B1" w:rsidRPr="00F41347" w:rsidRDefault="005871B1">
      <w:pPr>
        <w:spacing w:after="0" w:line="200" w:lineRule="exact"/>
        <w:contextualSpacing/>
        <w:jc w:val="both"/>
        <w:rPr>
          <w:rFonts w:cs="Tahoma"/>
        </w:rPr>
      </w:pPr>
    </w:p>
    <w:p w14:paraId="12248C2E" w14:textId="77777777" w:rsidR="005871B1" w:rsidRPr="00F41347" w:rsidRDefault="00BD5E17">
      <w:pPr>
        <w:pStyle w:val="NormalnyWeb"/>
        <w:spacing w:line="198" w:lineRule="atLeast"/>
        <w:ind w:right="-6"/>
        <w:jc w:val="both"/>
        <w:rPr>
          <w:rFonts w:asciiTheme="minorHAnsi" w:eastAsiaTheme="minorHAnsi" w:hAnsiTheme="minorHAnsi" w:cs="Tahoma"/>
          <w:color w:val="auto"/>
          <w:sz w:val="22"/>
          <w:szCs w:val="22"/>
          <w:lang w:eastAsia="en-US"/>
        </w:rPr>
      </w:pPr>
      <w:r w:rsidRPr="00F41347">
        <w:rPr>
          <w:rFonts w:asciiTheme="minorHAnsi" w:eastAsiaTheme="minorHAnsi" w:hAnsiTheme="minorHAnsi" w:cs="Tahoma"/>
          <w:color w:val="auto"/>
          <w:sz w:val="22"/>
          <w:szCs w:val="22"/>
          <w:lang w:eastAsia="en-US"/>
        </w:rPr>
        <w:t xml:space="preserve">Szpitalem Uniwersyteckim im. Karola Marcinkowskiego w Zielonej Górze Sp. z o. o. z siedzibą w Zielonej Górze przy ul. Zyty 26, 65-046 Zielona Góra, </w:t>
      </w:r>
    </w:p>
    <w:p w14:paraId="1F226C8C" w14:textId="77777777" w:rsidR="005871B1" w:rsidRPr="00F41347" w:rsidRDefault="00BD5E17">
      <w:pPr>
        <w:pStyle w:val="NormalnyWeb"/>
        <w:spacing w:line="198" w:lineRule="atLeast"/>
        <w:ind w:right="-6"/>
        <w:rPr>
          <w:rFonts w:asciiTheme="minorHAnsi" w:eastAsiaTheme="minorHAnsi" w:hAnsiTheme="minorHAnsi" w:cs="Tahoma"/>
          <w:color w:val="auto"/>
          <w:sz w:val="22"/>
          <w:szCs w:val="22"/>
          <w:lang w:eastAsia="en-US"/>
        </w:rPr>
      </w:pPr>
      <w:r w:rsidRPr="00F41347">
        <w:rPr>
          <w:rFonts w:asciiTheme="minorHAnsi" w:eastAsiaTheme="minorHAnsi" w:hAnsiTheme="minorHAnsi" w:cs="Tahoma"/>
          <w:color w:val="auto"/>
          <w:sz w:val="22"/>
          <w:szCs w:val="22"/>
          <w:lang w:eastAsia="en-US"/>
        </w:rPr>
        <w:t xml:space="preserve">NIP: 9731025315 </w:t>
      </w:r>
    </w:p>
    <w:p w14:paraId="06AAF44E" w14:textId="77777777" w:rsidR="005871B1" w:rsidRPr="00F41347" w:rsidRDefault="00BD5E17">
      <w:pPr>
        <w:pStyle w:val="NormalnyWeb"/>
        <w:spacing w:line="198" w:lineRule="atLeast"/>
        <w:ind w:right="-6"/>
        <w:rPr>
          <w:rFonts w:asciiTheme="minorHAnsi" w:eastAsiaTheme="minorHAnsi" w:hAnsiTheme="minorHAnsi" w:cs="Tahoma"/>
          <w:color w:val="auto"/>
          <w:sz w:val="22"/>
          <w:szCs w:val="22"/>
          <w:lang w:eastAsia="en-US"/>
        </w:rPr>
      </w:pPr>
      <w:r w:rsidRPr="00F41347">
        <w:rPr>
          <w:rFonts w:asciiTheme="minorHAnsi" w:eastAsiaTheme="minorHAnsi" w:hAnsiTheme="minorHAnsi" w:cs="Tahoma"/>
          <w:color w:val="auto"/>
          <w:sz w:val="22"/>
          <w:szCs w:val="22"/>
          <w:lang w:eastAsia="en-US"/>
        </w:rPr>
        <w:t xml:space="preserve">REGON: 970773231 </w:t>
      </w:r>
    </w:p>
    <w:p w14:paraId="676B05B6" w14:textId="77777777" w:rsidR="005871B1" w:rsidRPr="00F41347" w:rsidRDefault="00BD5E17">
      <w:pPr>
        <w:pStyle w:val="NormalnyWeb"/>
        <w:spacing w:line="198" w:lineRule="atLeast"/>
        <w:ind w:right="-6"/>
        <w:jc w:val="both"/>
        <w:rPr>
          <w:rFonts w:asciiTheme="minorHAnsi" w:eastAsiaTheme="minorHAnsi" w:hAnsiTheme="minorHAnsi" w:cs="Tahoma"/>
          <w:color w:val="auto"/>
          <w:sz w:val="22"/>
          <w:szCs w:val="22"/>
          <w:lang w:eastAsia="en-US"/>
        </w:rPr>
      </w:pPr>
      <w:r w:rsidRPr="00F41347">
        <w:rPr>
          <w:rFonts w:asciiTheme="minorHAnsi" w:eastAsiaTheme="minorHAnsi" w:hAnsiTheme="minorHAnsi" w:cs="Tahoma"/>
          <w:color w:val="auto"/>
          <w:sz w:val="22"/>
          <w:szCs w:val="22"/>
          <w:lang w:eastAsia="en-US"/>
        </w:rPr>
        <w:t>wpisanym do rejestru przedsiębiorców Krajowego Rejestru Sądowego prowadzonego przez Sąd Rejonowy w</w:t>
      </w:r>
      <w:r w:rsidR="00F41347">
        <w:rPr>
          <w:rFonts w:asciiTheme="minorHAnsi" w:eastAsiaTheme="minorHAnsi" w:hAnsiTheme="minorHAnsi" w:cs="Tahoma"/>
          <w:color w:val="auto"/>
          <w:sz w:val="22"/>
          <w:szCs w:val="22"/>
          <w:lang w:eastAsia="en-US"/>
        </w:rPr>
        <w:t> </w:t>
      </w:r>
      <w:r w:rsidRPr="00F41347">
        <w:rPr>
          <w:rFonts w:asciiTheme="minorHAnsi" w:eastAsiaTheme="minorHAnsi" w:hAnsiTheme="minorHAnsi" w:cs="Tahoma"/>
          <w:color w:val="auto"/>
          <w:sz w:val="22"/>
          <w:szCs w:val="22"/>
          <w:lang w:eastAsia="en-US"/>
        </w:rPr>
        <w:t>Zielonej Górze, VIII Wydział Gospodarczy Krajowego Rejestru Sądowego, pod numerem 0000596211, posiadającym kapitał zakładowy w wysokości 10 300,00 zł</w:t>
      </w:r>
    </w:p>
    <w:p w14:paraId="0FC70BDC" w14:textId="77777777" w:rsidR="005871B1" w:rsidRPr="00F41347" w:rsidRDefault="00BD5E17">
      <w:pPr>
        <w:pStyle w:val="western"/>
        <w:spacing w:line="198" w:lineRule="atLeast"/>
        <w:ind w:right="-363"/>
        <w:rPr>
          <w:rFonts w:asciiTheme="minorHAnsi" w:eastAsiaTheme="minorHAnsi" w:hAnsiTheme="minorHAnsi" w:cs="Tahoma"/>
          <w:b w:val="0"/>
          <w:bCs w:val="0"/>
          <w:color w:val="auto"/>
          <w:sz w:val="22"/>
          <w:szCs w:val="22"/>
          <w:lang w:eastAsia="en-US"/>
        </w:rPr>
      </w:pPr>
      <w:r w:rsidRPr="00F41347">
        <w:rPr>
          <w:rFonts w:asciiTheme="minorHAnsi" w:eastAsiaTheme="minorHAnsi" w:hAnsiTheme="minorHAnsi" w:cs="Tahoma"/>
          <w:b w:val="0"/>
          <w:bCs w:val="0"/>
          <w:color w:val="auto"/>
          <w:sz w:val="22"/>
          <w:szCs w:val="22"/>
          <w:lang w:eastAsia="en-US"/>
        </w:rPr>
        <w:t>zwanym w dalszej części umowy Zamawiającym, reprezentowanym przez:</w:t>
      </w:r>
    </w:p>
    <w:p w14:paraId="621EAA3F" w14:textId="77777777" w:rsidR="005871B1" w:rsidRPr="00F41347" w:rsidRDefault="00BD5E17">
      <w:pPr>
        <w:pStyle w:val="western"/>
        <w:numPr>
          <w:ilvl w:val="0"/>
          <w:numId w:val="7"/>
        </w:numPr>
        <w:spacing w:line="198" w:lineRule="atLeast"/>
        <w:rPr>
          <w:rFonts w:asciiTheme="minorHAnsi" w:eastAsiaTheme="minorHAnsi" w:hAnsiTheme="minorHAnsi" w:cs="Tahoma"/>
          <w:b w:val="0"/>
          <w:bCs w:val="0"/>
          <w:color w:val="auto"/>
          <w:sz w:val="22"/>
          <w:szCs w:val="22"/>
          <w:lang w:eastAsia="en-US"/>
        </w:rPr>
      </w:pPr>
      <w:r w:rsidRPr="00F41347">
        <w:rPr>
          <w:rFonts w:asciiTheme="minorHAnsi" w:eastAsiaTheme="minorHAnsi" w:hAnsiTheme="minorHAnsi" w:cs="Tahoma"/>
          <w:b w:val="0"/>
          <w:bCs w:val="0"/>
          <w:color w:val="auto"/>
          <w:sz w:val="22"/>
          <w:szCs w:val="22"/>
          <w:lang w:eastAsia="en-US"/>
        </w:rPr>
        <w:t>….......................................…</w:t>
      </w:r>
    </w:p>
    <w:p w14:paraId="4D761CFC" w14:textId="77777777" w:rsidR="005871B1" w:rsidRPr="00F41347" w:rsidRDefault="00BD5E17">
      <w:pPr>
        <w:pStyle w:val="western"/>
        <w:numPr>
          <w:ilvl w:val="0"/>
          <w:numId w:val="7"/>
        </w:numPr>
        <w:spacing w:line="198" w:lineRule="atLeast"/>
        <w:rPr>
          <w:rFonts w:asciiTheme="minorHAnsi" w:eastAsiaTheme="minorHAnsi" w:hAnsiTheme="minorHAnsi" w:cs="Tahoma"/>
          <w:b w:val="0"/>
          <w:bCs w:val="0"/>
          <w:color w:val="auto"/>
          <w:sz w:val="22"/>
          <w:szCs w:val="22"/>
          <w:lang w:eastAsia="en-US"/>
        </w:rPr>
      </w:pPr>
      <w:r w:rsidRPr="00F41347">
        <w:rPr>
          <w:rFonts w:asciiTheme="minorHAnsi" w:eastAsiaTheme="minorHAnsi" w:hAnsiTheme="minorHAnsi" w:cs="Tahoma"/>
          <w:b w:val="0"/>
          <w:bCs w:val="0"/>
          <w:color w:val="auto"/>
          <w:sz w:val="22"/>
          <w:szCs w:val="22"/>
          <w:lang w:eastAsia="en-US"/>
        </w:rPr>
        <w:t>...........................................…</w:t>
      </w:r>
    </w:p>
    <w:p w14:paraId="4742D12E" w14:textId="77777777" w:rsidR="005871B1" w:rsidRPr="00F41347" w:rsidRDefault="00BD5E17">
      <w:pPr>
        <w:tabs>
          <w:tab w:val="left" w:pos="270"/>
        </w:tabs>
        <w:spacing w:after="0" w:line="200" w:lineRule="exact"/>
        <w:contextualSpacing/>
        <w:jc w:val="both"/>
        <w:rPr>
          <w:rFonts w:cs="Tahoma"/>
        </w:rPr>
      </w:pPr>
      <w:r w:rsidRPr="00F41347">
        <w:rPr>
          <w:rFonts w:cs="Tahoma"/>
        </w:rPr>
        <w:t>a</w:t>
      </w:r>
    </w:p>
    <w:p w14:paraId="695F9F2F" w14:textId="77777777" w:rsidR="005871B1" w:rsidRPr="00F41347" w:rsidRDefault="005871B1">
      <w:pPr>
        <w:tabs>
          <w:tab w:val="left" w:pos="270"/>
        </w:tabs>
        <w:spacing w:after="0" w:line="200" w:lineRule="exact"/>
        <w:contextualSpacing/>
        <w:jc w:val="both"/>
        <w:rPr>
          <w:rFonts w:cs="Tahoma"/>
        </w:rPr>
      </w:pPr>
    </w:p>
    <w:p w14:paraId="146AC73C" w14:textId="77777777" w:rsidR="005871B1" w:rsidRPr="00F41347" w:rsidRDefault="00BD5E17">
      <w:pPr>
        <w:spacing w:after="0" w:line="300" w:lineRule="exact"/>
        <w:contextualSpacing/>
        <w:jc w:val="both"/>
        <w:rPr>
          <w:rFonts w:cs="Tahoma"/>
        </w:rPr>
      </w:pPr>
      <w:r w:rsidRPr="00F41347">
        <w:rPr>
          <w:rFonts w:cs="Tahoma"/>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5F6A179F" w14:textId="77777777" w:rsidR="005871B1" w:rsidRPr="00F41347" w:rsidRDefault="00BD5E17">
      <w:pPr>
        <w:spacing w:after="0" w:line="300" w:lineRule="exact"/>
        <w:contextualSpacing/>
        <w:jc w:val="both"/>
        <w:rPr>
          <w:rFonts w:cs="Tahoma"/>
        </w:rPr>
      </w:pPr>
      <w:r w:rsidRPr="00F41347">
        <w:rPr>
          <w:rFonts w:cs="Tahoma"/>
        </w:rPr>
        <w:t xml:space="preserve">. . . . . . . . . . . . . . . . . . . . . . . . . . . . . . .. . . . . . . . . . . . . . . . . . . . . . . . . . . . . . . . . . . . . . . . . . . . . . . . . . . . . . . . . . . . . . . . . . . . . . . . . . . . . . . . . . . . . . . . . . . .. . . . . . . . . . . . </w:t>
      </w:r>
    </w:p>
    <w:p w14:paraId="4FEA47ED" w14:textId="77777777" w:rsidR="005871B1" w:rsidRPr="00F41347" w:rsidRDefault="005871B1">
      <w:pPr>
        <w:spacing w:after="0" w:line="300" w:lineRule="exact"/>
        <w:ind w:left="284"/>
        <w:contextualSpacing/>
        <w:rPr>
          <w:rFonts w:cs="Tahoma"/>
        </w:rPr>
      </w:pPr>
    </w:p>
    <w:p w14:paraId="69D632FA" w14:textId="77777777" w:rsidR="005871B1" w:rsidRPr="00F41347" w:rsidRDefault="00BD5E17">
      <w:pPr>
        <w:spacing w:after="0" w:line="300" w:lineRule="exact"/>
        <w:ind w:left="284"/>
        <w:contextualSpacing/>
        <w:rPr>
          <w:rFonts w:cs="Tahoma"/>
        </w:rPr>
      </w:pPr>
      <w:r w:rsidRPr="00F41347">
        <w:rPr>
          <w:rFonts w:cs="Tahoma"/>
        </w:rPr>
        <w:t xml:space="preserve">NIP . . . . . . . . . . . . . . . . . . . . . . . . . . . . . . . . . . . . . . . . . . . . . . .                         REGON . . . . . . . . . . . . . . . . . . . . . . . . . . . . . . . . . . . . . . . . . . . . . . . </w:t>
      </w:r>
    </w:p>
    <w:p w14:paraId="596E7F87" w14:textId="77777777" w:rsidR="005871B1" w:rsidRPr="00F41347" w:rsidRDefault="00BD5E17">
      <w:pPr>
        <w:spacing w:after="0" w:line="300" w:lineRule="exact"/>
        <w:ind w:left="284"/>
        <w:contextualSpacing/>
        <w:rPr>
          <w:rFonts w:cs="Tahoma"/>
        </w:rPr>
      </w:pPr>
      <w:r w:rsidRPr="00F41347">
        <w:rPr>
          <w:rFonts w:cs="Tahoma"/>
        </w:rPr>
        <w:t>KRS . . . . . . . . . . . . . . . . . . . . . . . . . . . . . . . . . . . . . . . . . . . . . . .</w:t>
      </w:r>
    </w:p>
    <w:p w14:paraId="7F1F4EA8" w14:textId="77777777" w:rsidR="005871B1" w:rsidRPr="00F41347" w:rsidRDefault="005871B1" w:rsidP="00D57378">
      <w:pPr>
        <w:spacing w:after="0" w:line="200" w:lineRule="exact"/>
        <w:ind w:left="284"/>
        <w:contextualSpacing/>
        <w:rPr>
          <w:rFonts w:cs="Tahoma"/>
        </w:rPr>
      </w:pPr>
    </w:p>
    <w:p w14:paraId="6F198375" w14:textId="77777777" w:rsidR="005871B1" w:rsidRPr="00F41347" w:rsidRDefault="00BD5E17">
      <w:pPr>
        <w:spacing w:beforeAutospacing="1" w:afterAutospacing="1" w:line="198" w:lineRule="atLeast"/>
        <w:ind w:right="-363"/>
        <w:rPr>
          <w:rFonts w:cs="Tahoma"/>
        </w:rPr>
      </w:pPr>
      <w:r w:rsidRPr="00F41347">
        <w:rPr>
          <w:rFonts w:cs="Tahoma"/>
        </w:rPr>
        <w:t>zwanym w dalszej części Wykonawcą, reprezentowanym przez:</w:t>
      </w:r>
    </w:p>
    <w:p w14:paraId="40D5063B" w14:textId="77777777" w:rsidR="005871B1" w:rsidRPr="00F41347" w:rsidRDefault="00BD5E17">
      <w:pPr>
        <w:numPr>
          <w:ilvl w:val="0"/>
          <w:numId w:val="8"/>
        </w:numPr>
        <w:spacing w:beforeAutospacing="1" w:afterAutospacing="1"/>
        <w:rPr>
          <w:rFonts w:cs="Tahoma"/>
        </w:rPr>
      </w:pPr>
      <w:r w:rsidRPr="00F41347">
        <w:rPr>
          <w:rFonts w:cs="Tahoma"/>
        </w:rPr>
        <w:t>…..........................................</w:t>
      </w:r>
    </w:p>
    <w:p w14:paraId="475CE079" w14:textId="77777777" w:rsidR="005871B1" w:rsidRPr="00F41347" w:rsidRDefault="00BD5E17">
      <w:pPr>
        <w:numPr>
          <w:ilvl w:val="0"/>
          <w:numId w:val="8"/>
        </w:numPr>
        <w:spacing w:beforeAutospacing="1" w:afterAutospacing="1"/>
        <w:rPr>
          <w:rFonts w:cs="Tahoma"/>
        </w:rPr>
      </w:pPr>
      <w:r w:rsidRPr="00F41347">
        <w:rPr>
          <w:rFonts w:cs="Tahoma"/>
        </w:rPr>
        <w:t>...........................................…</w:t>
      </w:r>
    </w:p>
    <w:p w14:paraId="511C5008" w14:textId="77777777" w:rsidR="005871B1" w:rsidRDefault="00BD5E17">
      <w:pPr>
        <w:tabs>
          <w:tab w:val="left" w:pos="315"/>
        </w:tabs>
        <w:spacing w:after="0" w:line="200" w:lineRule="exact"/>
        <w:contextualSpacing/>
        <w:jc w:val="both"/>
        <w:rPr>
          <w:rFonts w:cs="Calibri"/>
          <w:bCs/>
        </w:rPr>
      </w:pPr>
      <w:r>
        <w:rPr>
          <w:rFonts w:cs="Calibri"/>
          <w:bCs/>
        </w:rPr>
        <w:t xml:space="preserve">łącznie zwane dalej </w:t>
      </w:r>
      <w:r>
        <w:rPr>
          <w:rFonts w:cs="Calibri"/>
          <w:b/>
          <w:bCs/>
        </w:rPr>
        <w:t>Stronami</w:t>
      </w:r>
      <w:r>
        <w:rPr>
          <w:rFonts w:cs="Calibri"/>
          <w:bCs/>
        </w:rPr>
        <w:t>,</w:t>
      </w:r>
    </w:p>
    <w:p w14:paraId="46372716" w14:textId="77777777" w:rsidR="005871B1" w:rsidRDefault="005871B1">
      <w:pPr>
        <w:tabs>
          <w:tab w:val="left" w:pos="315"/>
        </w:tabs>
        <w:spacing w:after="0" w:line="200" w:lineRule="exact"/>
        <w:contextualSpacing/>
        <w:jc w:val="both"/>
        <w:rPr>
          <w:rFonts w:cs="Calibri"/>
          <w:bCs/>
        </w:rPr>
      </w:pPr>
    </w:p>
    <w:p w14:paraId="4CE34B36" w14:textId="376E35AE" w:rsidR="005871B1" w:rsidRDefault="00BD5E17">
      <w:pPr>
        <w:spacing w:after="0" w:line="300" w:lineRule="exact"/>
        <w:ind w:firstLine="708"/>
        <w:contextualSpacing/>
        <w:jc w:val="both"/>
      </w:pPr>
      <w:r>
        <w:t>W wyniku rozstrzygnięcia postępowania</w:t>
      </w:r>
      <w:r>
        <w:rPr>
          <w:b/>
          <w:bCs/>
        </w:rPr>
        <w:t xml:space="preserve"> </w:t>
      </w:r>
      <w:r>
        <w:rPr>
          <w:rFonts w:cstheme="minorHAnsi"/>
        </w:rPr>
        <w:t xml:space="preserve">związanego z wyborem wykonawcy na </w:t>
      </w:r>
      <w:r>
        <w:rPr>
          <w:rFonts w:cs="Tahoma"/>
          <w:bCs/>
        </w:rPr>
        <w:t>dostawę sprzętu do rehabilitacji medycznej uczestników projektu</w:t>
      </w:r>
      <w:r>
        <w:rPr>
          <w:rFonts w:cstheme="minorHAnsi"/>
        </w:rPr>
        <w:t xml:space="preserve">, przeprowadzonego w ramach projektu </w:t>
      </w:r>
      <w:r>
        <w:rPr>
          <w:rFonts w:cs="Tahoma"/>
        </w:rPr>
        <w:t xml:space="preserve">pt. </w:t>
      </w:r>
      <w:r w:rsidR="00F0590E">
        <w:rPr>
          <w:rFonts w:cs="Tahoma"/>
        </w:rPr>
        <w:t>pt. „</w:t>
      </w:r>
      <w:r w:rsidR="00F0590E" w:rsidRPr="00171ABC">
        <w:rPr>
          <w:rFonts w:cs="Tahoma"/>
        </w:rPr>
        <w:t>Program rehabilitacji zdrowotnej w Szpitalu Uniwersyteckim im. Karola Marcinkowskiego w Zielonej Górze sp. z o.o.</w:t>
      </w:r>
      <w:r w:rsidR="00F0590E">
        <w:rPr>
          <w:rFonts w:cs="Tahoma"/>
        </w:rPr>
        <w:t xml:space="preserve">” </w:t>
      </w:r>
      <w:r>
        <w:rPr>
          <w:rFonts w:cs="Tahoma"/>
        </w:rPr>
        <w:t xml:space="preserve">dofinansowanego z Regionalnego Programu Operacyjnego – Lubuskie 2020, Oś Priorytetowa 6. Regionalny rynek pracy, Działanie 6.7. Profilaktyka i rehabilitacja zdrowotna osób pracujących i powracających do pracy oraz wspieranie zdrowych i bezpiecznych miejsc pracy, </w:t>
      </w:r>
      <w:r>
        <w:rPr>
          <w:rFonts w:cstheme="minorHAnsi"/>
        </w:rPr>
        <w:t>współfinansowanego przez Unię Europejską w ramach Europejskiego Funduszu Społecznego</w:t>
      </w:r>
      <w:r>
        <w:rPr>
          <w:b/>
          <w:bCs/>
        </w:rPr>
        <w:t xml:space="preserve">, </w:t>
      </w:r>
      <w:r>
        <w:rPr>
          <w:b/>
          <w:bCs/>
          <w:i/>
          <w:iCs/>
        </w:rPr>
        <w:t>Strony</w:t>
      </w:r>
      <w:r>
        <w:rPr>
          <w:b/>
          <w:bCs/>
        </w:rPr>
        <w:t xml:space="preserve"> zawarły umowę następującej treści: </w:t>
      </w:r>
    </w:p>
    <w:p w14:paraId="30463F50" w14:textId="4B8DEDD5" w:rsidR="005871B1" w:rsidRDefault="00BD5E17">
      <w:pPr>
        <w:spacing w:after="0" w:line="240" w:lineRule="auto"/>
        <w:contextualSpacing/>
        <w:jc w:val="center"/>
        <w:rPr>
          <w:rFonts w:cstheme="minorHAnsi"/>
          <w:b/>
          <w:bCs/>
          <w:sz w:val="24"/>
          <w:szCs w:val="24"/>
        </w:rPr>
      </w:pPr>
      <w:r>
        <w:rPr>
          <w:rFonts w:cstheme="minorHAnsi"/>
          <w:b/>
          <w:bCs/>
          <w:sz w:val="24"/>
          <w:szCs w:val="24"/>
        </w:rPr>
        <w:lastRenderedPageBreak/>
        <w:t>§ 1. Przedmiot umowy</w:t>
      </w:r>
    </w:p>
    <w:p w14:paraId="11F7B88E" w14:textId="77777777" w:rsidR="005871B1" w:rsidRDefault="00BD5E17">
      <w:pPr>
        <w:pStyle w:val="Akapitzlist"/>
        <w:numPr>
          <w:ilvl w:val="0"/>
          <w:numId w:val="11"/>
        </w:numPr>
        <w:tabs>
          <w:tab w:val="left" w:pos="300"/>
        </w:tabs>
        <w:jc w:val="both"/>
      </w:pPr>
      <w:bookmarkStart w:id="0" w:name="_Hlk485885443"/>
      <w:r>
        <w:rPr>
          <w:rFonts w:eastAsia="Arial" w:cs="Calibri"/>
        </w:rPr>
        <w:t xml:space="preserve">Przedmiotem niniejszej umowy jest </w:t>
      </w:r>
      <w:bookmarkEnd w:id="0"/>
      <w:r>
        <w:rPr>
          <w:rFonts w:cs="Tahoma"/>
          <w:b/>
        </w:rPr>
        <w:t>dostawa sprzętu do rehabilitacji medycznej uczestników projektu</w:t>
      </w:r>
      <w:r>
        <w:rPr>
          <w:rFonts w:eastAsia="Arial" w:cs="Calibri"/>
          <w:b/>
        </w:rPr>
        <w:t xml:space="preserve"> oraz przygotowanie go do użytkowania (w tym prace montażowe wynikające ze specyfiki danego sprzętu)</w:t>
      </w:r>
      <w:r>
        <w:rPr>
          <w:rFonts w:eastAsia="Arial" w:cs="Calibri"/>
        </w:rPr>
        <w:t>.</w:t>
      </w:r>
    </w:p>
    <w:p w14:paraId="676FE6EA" w14:textId="77777777" w:rsidR="005871B1" w:rsidRPr="000F20D9" w:rsidRDefault="00BD5E17" w:rsidP="008918D1">
      <w:pPr>
        <w:pStyle w:val="Akapitzlist"/>
        <w:numPr>
          <w:ilvl w:val="0"/>
          <w:numId w:val="11"/>
        </w:numPr>
        <w:spacing w:after="0" w:line="300" w:lineRule="exact"/>
        <w:jc w:val="both"/>
        <w:rPr>
          <w:rFonts w:cs="Calibri"/>
        </w:rPr>
      </w:pPr>
      <w:r w:rsidRPr="000F20D9">
        <w:t xml:space="preserve">Szczegółowy zakres dostawy opisanej w </w:t>
      </w:r>
      <w:r w:rsidRPr="000F20D9">
        <w:rPr>
          <w:rFonts w:cs="Calibri"/>
          <w:color w:val="000000"/>
        </w:rPr>
        <w:t>ust. 1 o</w:t>
      </w:r>
      <w:r w:rsidRPr="000F20D9">
        <w:t>kreśla załącznik</w:t>
      </w:r>
      <w:r w:rsidR="000F20D9">
        <w:t xml:space="preserve"> </w:t>
      </w:r>
      <w:r w:rsidR="00D13CB9" w:rsidRPr="00D13CB9">
        <w:rPr>
          <w:i/>
          <w:iCs/>
        </w:rPr>
        <w:t>„</w:t>
      </w:r>
      <w:r w:rsidR="000F20D9" w:rsidRPr="00D13CB9">
        <w:rPr>
          <w:i/>
          <w:iCs/>
        </w:rPr>
        <w:t>Specyfikacja na dostawę sprzętu do rehabilitacji medycznej uczestników projektu</w:t>
      </w:r>
      <w:r w:rsidR="00D13CB9" w:rsidRPr="00D13CB9">
        <w:rPr>
          <w:i/>
          <w:iCs/>
        </w:rPr>
        <w:t>”</w:t>
      </w:r>
      <w:r w:rsidR="000F20D9">
        <w:rPr>
          <w:bCs/>
          <w:iCs/>
        </w:rPr>
        <w:t xml:space="preserve"> </w:t>
      </w:r>
      <w:r w:rsidR="00D13CB9">
        <w:rPr>
          <w:bCs/>
          <w:iCs/>
        </w:rPr>
        <w:t xml:space="preserve">stanowiącym załącznik </w:t>
      </w:r>
      <w:r w:rsidRPr="000F20D9">
        <w:t>do niniejszej umowy.</w:t>
      </w:r>
    </w:p>
    <w:p w14:paraId="4AFA9C36" w14:textId="77777777" w:rsidR="00BD5E17" w:rsidRDefault="00BD5E17">
      <w:pPr>
        <w:spacing w:after="0" w:line="240" w:lineRule="auto"/>
        <w:contextualSpacing/>
        <w:jc w:val="center"/>
        <w:rPr>
          <w:rFonts w:cstheme="minorHAnsi"/>
          <w:b/>
          <w:bCs/>
          <w:sz w:val="24"/>
          <w:szCs w:val="24"/>
        </w:rPr>
      </w:pPr>
    </w:p>
    <w:p w14:paraId="0B47B177" w14:textId="77777777" w:rsidR="005871B1" w:rsidRDefault="00BD5E17">
      <w:pPr>
        <w:spacing w:after="0" w:line="240" w:lineRule="auto"/>
        <w:contextualSpacing/>
        <w:jc w:val="center"/>
        <w:rPr>
          <w:rFonts w:cstheme="minorHAnsi"/>
          <w:b/>
          <w:bCs/>
          <w:sz w:val="24"/>
          <w:szCs w:val="24"/>
        </w:rPr>
      </w:pPr>
      <w:r>
        <w:rPr>
          <w:rFonts w:cstheme="minorHAnsi"/>
          <w:b/>
          <w:bCs/>
          <w:sz w:val="24"/>
          <w:szCs w:val="24"/>
        </w:rPr>
        <w:t>§ 2. Warunki przekazania – odbioru przedmiotu umowy</w:t>
      </w:r>
    </w:p>
    <w:p w14:paraId="586FE0A5" w14:textId="77777777" w:rsidR="005871B1" w:rsidRPr="00F868E5" w:rsidRDefault="00BD5E17">
      <w:pPr>
        <w:pStyle w:val="WW-Tekstkomentarza"/>
        <w:numPr>
          <w:ilvl w:val="0"/>
          <w:numId w:val="9"/>
        </w:numPr>
        <w:tabs>
          <w:tab w:val="left" w:pos="330"/>
          <w:tab w:val="left" w:pos="390"/>
          <w:tab w:val="left" w:pos="570"/>
          <w:tab w:val="left" w:pos="1418"/>
          <w:tab w:val="left" w:pos="1843"/>
        </w:tabs>
        <w:spacing w:after="200" w:line="300" w:lineRule="exact"/>
        <w:contextualSpacing/>
        <w:jc w:val="both"/>
      </w:pPr>
      <w:r w:rsidRPr="00F868E5">
        <w:rPr>
          <w:rFonts w:asciiTheme="minorHAnsi" w:hAnsiTheme="minorHAnsi" w:cs="Calibri"/>
        </w:rPr>
        <w:t>P</w:t>
      </w:r>
      <w:r w:rsidRPr="00F868E5">
        <w:rPr>
          <w:rFonts w:asciiTheme="minorHAnsi" w:hAnsiTheme="minorHAnsi"/>
          <w:szCs w:val="22"/>
        </w:rPr>
        <w:t xml:space="preserve">rzedmiot umowy zostanie dostarczony przez Wykonawcę </w:t>
      </w:r>
      <w:r w:rsidR="00570719" w:rsidRPr="00F868E5">
        <w:rPr>
          <w:rFonts w:asciiTheme="minorHAnsi" w:hAnsiTheme="minorHAnsi"/>
          <w:szCs w:val="22"/>
        </w:rPr>
        <w:t xml:space="preserve">w dni robocze </w:t>
      </w:r>
      <w:r w:rsidRPr="00F868E5">
        <w:rPr>
          <w:rFonts w:asciiTheme="minorHAnsi" w:hAnsiTheme="minorHAnsi" w:cs="Calibri"/>
        </w:rPr>
        <w:t>do siedziby Zamawiającego, gdzie nastąpi jego protokolarny odbiór.</w:t>
      </w:r>
      <w:r w:rsidR="00570719" w:rsidRPr="00F868E5">
        <w:rPr>
          <w:rFonts w:asciiTheme="minorHAnsi" w:hAnsiTheme="minorHAnsi" w:cs="Calibri"/>
        </w:rPr>
        <w:t xml:space="preserve"> Dostawa urządzeń przez Wykonawcę zostanie zrealizowana jednorazowo.</w:t>
      </w:r>
    </w:p>
    <w:p w14:paraId="5709FF8B" w14:textId="77777777" w:rsidR="005871B1" w:rsidRDefault="00BD5E17">
      <w:pPr>
        <w:pStyle w:val="WW-Tekstkomentarza"/>
        <w:numPr>
          <w:ilvl w:val="0"/>
          <w:numId w:val="9"/>
        </w:numPr>
        <w:tabs>
          <w:tab w:val="left" w:pos="330"/>
          <w:tab w:val="left" w:pos="390"/>
          <w:tab w:val="left" w:pos="570"/>
          <w:tab w:val="left" w:pos="1418"/>
          <w:tab w:val="left" w:pos="1843"/>
        </w:tabs>
        <w:spacing w:after="200" w:line="300" w:lineRule="exact"/>
        <w:contextualSpacing/>
        <w:jc w:val="both"/>
        <w:rPr>
          <w:rFonts w:asciiTheme="minorHAnsi" w:hAnsiTheme="minorHAnsi"/>
          <w:szCs w:val="22"/>
        </w:rPr>
      </w:pPr>
      <w:r>
        <w:rPr>
          <w:rFonts w:asciiTheme="minorHAnsi" w:hAnsiTheme="minorHAnsi" w:cs="Calibri"/>
        </w:rPr>
        <w:t>Wykonawca oświadcza, iż dostarczony sprzęt jest fabrycznie nowy, kompletny, wolny od wad, o wysokim standardzie pod względem jakości i funkcjonalności.</w:t>
      </w:r>
    </w:p>
    <w:p w14:paraId="359D5D06" w14:textId="77777777" w:rsidR="005871B1" w:rsidRDefault="00BD5E17">
      <w:pPr>
        <w:pStyle w:val="WW-Tekstkomentarza"/>
        <w:numPr>
          <w:ilvl w:val="0"/>
          <w:numId w:val="9"/>
        </w:numPr>
        <w:tabs>
          <w:tab w:val="left" w:pos="330"/>
          <w:tab w:val="left" w:pos="390"/>
          <w:tab w:val="left" w:pos="570"/>
          <w:tab w:val="left" w:pos="1418"/>
          <w:tab w:val="left" w:pos="1843"/>
        </w:tabs>
        <w:spacing w:after="200" w:line="300" w:lineRule="exact"/>
        <w:contextualSpacing/>
        <w:jc w:val="both"/>
        <w:rPr>
          <w:rFonts w:asciiTheme="minorHAnsi" w:hAnsiTheme="minorHAnsi"/>
          <w:szCs w:val="22"/>
        </w:rPr>
      </w:pPr>
      <w:r>
        <w:rPr>
          <w:rFonts w:asciiTheme="minorHAnsi" w:hAnsiTheme="minorHAnsi"/>
          <w:szCs w:val="22"/>
        </w:rPr>
        <w:t>Wykonawca wraz z dostarczonym przedmiotem umowy przekaże Zamawiającemu:</w:t>
      </w:r>
    </w:p>
    <w:p w14:paraId="71068DBD" w14:textId="77777777" w:rsidR="005871B1" w:rsidRDefault="00BD5E17">
      <w:pPr>
        <w:pStyle w:val="WW-Tekstkomentarza"/>
        <w:tabs>
          <w:tab w:val="left" w:pos="330"/>
          <w:tab w:val="left" w:pos="390"/>
          <w:tab w:val="left" w:pos="851"/>
          <w:tab w:val="left" w:pos="1418"/>
          <w:tab w:val="left" w:pos="1843"/>
        </w:tabs>
        <w:spacing w:after="200" w:line="300" w:lineRule="exact"/>
        <w:ind w:left="851" w:hanging="284"/>
        <w:contextualSpacing/>
        <w:jc w:val="both"/>
        <w:rPr>
          <w:rFonts w:asciiTheme="minorHAnsi" w:hAnsiTheme="minorHAnsi"/>
          <w:szCs w:val="22"/>
        </w:rPr>
      </w:pPr>
      <w:r>
        <w:rPr>
          <w:rFonts w:asciiTheme="minorHAnsi" w:hAnsiTheme="minorHAnsi"/>
          <w:szCs w:val="22"/>
        </w:rPr>
        <w:t>a) atesty, certyfikaty i świadectwa dopuszczeń wszystkich elementów przedmiotu umowy do eksploatacji wymagane odpowiednimi przepisami oraz normami polskimi i europejskimi;</w:t>
      </w:r>
    </w:p>
    <w:p w14:paraId="23786E58" w14:textId="77777777" w:rsidR="005871B1" w:rsidRDefault="00BD5E17">
      <w:pPr>
        <w:pStyle w:val="WW-Tekstkomentarza"/>
        <w:tabs>
          <w:tab w:val="left" w:pos="330"/>
          <w:tab w:val="left" w:pos="390"/>
          <w:tab w:val="left" w:pos="851"/>
          <w:tab w:val="left" w:pos="1418"/>
          <w:tab w:val="left" w:pos="1843"/>
        </w:tabs>
        <w:spacing w:after="200" w:line="300" w:lineRule="exact"/>
        <w:ind w:left="851" w:hanging="284"/>
        <w:contextualSpacing/>
        <w:jc w:val="both"/>
        <w:rPr>
          <w:rFonts w:asciiTheme="minorHAnsi" w:hAnsiTheme="minorHAnsi"/>
          <w:szCs w:val="22"/>
        </w:rPr>
      </w:pPr>
      <w:r>
        <w:rPr>
          <w:rFonts w:asciiTheme="minorHAnsi" w:hAnsiTheme="minorHAnsi"/>
          <w:szCs w:val="22"/>
        </w:rPr>
        <w:t>b) instrukcje użytkowania wszystkich elementów przedmiotu umowy w języku polskim;</w:t>
      </w:r>
    </w:p>
    <w:p w14:paraId="5E2DE1FC" w14:textId="77777777" w:rsidR="005871B1" w:rsidRDefault="00BD5E17">
      <w:pPr>
        <w:pStyle w:val="WW-Tekstkomentarza"/>
        <w:tabs>
          <w:tab w:val="left" w:pos="330"/>
          <w:tab w:val="left" w:pos="390"/>
          <w:tab w:val="left" w:pos="851"/>
          <w:tab w:val="left" w:pos="1418"/>
          <w:tab w:val="left" w:pos="1843"/>
        </w:tabs>
        <w:spacing w:after="200" w:line="300" w:lineRule="exact"/>
        <w:ind w:left="851" w:hanging="284"/>
        <w:contextualSpacing/>
        <w:jc w:val="both"/>
        <w:rPr>
          <w:rFonts w:asciiTheme="minorHAnsi" w:hAnsiTheme="minorHAnsi" w:cs="Calibri"/>
          <w:color w:val="000000"/>
        </w:rPr>
      </w:pPr>
      <w:r>
        <w:rPr>
          <w:rFonts w:asciiTheme="minorHAnsi" w:hAnsiTheme="minorHAnsi"/>
          <w:szCs w:val="22"/>
        </w:rPr>
        <w:t xml:space="preserve">c) </w:t>
      </w:r>
      <w:r>
        <w:rPr>
          <w:rFonts w:asciiTheme="minorHAnsi" w:hAnsiTheme="minorHAnsi" w:cs="Calibri"/>
          <w:color w:val="000000"/>
        </w:rPr>
        <w:t>dane kontaktowe punktów serwisowych (adresy, numery telefonów/faksów, adresy e-mail).</w:t>
      </w:r>
    </w:p>
    <w:p w14:paraId="21436D58" w14:textId="77777777" w:rsidR="00570719" w:rsidRPr="00570719" w:rsidRDefault="00BD5E17" w:rsidP="00570719">
      <w:pPr>
        <w:pStyle w:val="WW-Tekstkomentarza"/>
        <w:numPr>
          <w:ilvl w:val="0"/>
          <w:numId w:val="9"/>
        </w:numPr>
        <w:tabs>
          <w:tab w:val="left" w:pos="330"/>
          <w:tab w:val="left" w:pos="390"/>
          <w:tab w:val="left" w:pos="851"/>
          <w:tab w:val="left" w:pos="1418"/>
          <w:tab w:val="left" w:pos="1843"/>
        </w:tabs>
        <w:spacing w:line="300" w:lineRule="exact"/>
        <w:contextualSpacing/>
        <w:jc w:val="both"/>
        <w:rPr>
          <w:rFonts w:ascii="Times New Roman" w:eastAsia="Times New Roman" w:hAnsi="Times New Roman"/>
        </w:rPr>
      </w:pPr>
      <w:r w:rsidRPr="00570719">
        <w:rPr>
          <w:rFonts w:asciiTheme="minorHAnsi" w:hAnsiTheme="minorHAnsi" w:cs="Calibri"/>
        </w:rPr>
        <w:t xml:space="preserve">Odbiór przedmiotu umowy, o którym mowa w </w:t>
      </w:r>
      <w:r w:rsidRPr="00570719">
        <w:rPr>
          <w:rFonts w:asciiTheme="minorHAnsi" w:hAnsiTheme="minorHAnsi" w:cs="Calibri"/>
          <w:color w:val="000000"/>
        </w:rPr>
        <w:t>§ 1 ust.1</w:t>
      </w:r>
      <w:r w:rsidRPr="00570719">
        <w:rPr>
          <w:rFonts w:asciiTheme="minorHAnsi" w:hAnsiTheme="minorHAnsi" w:cs="Calibri"/>
        </w:rPr>
        <w:t xml:space="preserve"> nastąpi na podstawie protokołu zdawczo–odbiorczego, zatwierdzonego przez obie Strony, tj. podpisanego wspólnie przez upoważnionego przedstawiciela Zamawiającego oraz upoważnionego przedstawiciela Wykonawcy.</w:t>
      </w:r>
    </w:p>
    <w:p w14:paraId="32C698EB" w14:textId="77777777" w:rsidR="005871B1" w:rsidRPr="00570719" w:rsidRDefault="00BD5E17" w:rsidP="00570719">
      <w:pPr>
        <w:pStyle w:val="WW-Tekstkomentarza"/>
        <w:numPr>
          <w:ilvl w:val="0"/>
          <w:numId w:val="9"/>
        </w:numPr>
        <w:tabs>
          <w:tab w:val="left" w:pos="330"/>
          <w:tab w:val="left" w:pos="390"/>
          <w:tab w:val="left" w:pos="851"/>
          <w:tab w:val="left" w:pos="1418"/>
          <w:tab w:val="left" w:pos="1843"/>
        </w:tabs>
        <w:spacing w:line="300" w:lineRule="exact"/>
        <w:contextualSpacing/>
        <w:jc w:val="both"/>
        <w:rPr>
          <w:rFonts w:asciiTheme="minorHAnsi" w:hAnsiTheme="minorHAnsi" w:cs="Calibri"/>
        </w:rPr>
      </w:pPr>
      <w:r w:rsidRPr="00570719">
        <w:rPr>
          <w:rFonts w:asciiTheme="minorHAnsi" w:hAnsiTheme="minorHAnsi" w:cs="Calibri"/>
        </w:rPr>
        <w:t>W przypadku błędów lub niezgodności ujawnionych w trakcie czynności odbioru i instalacji, strony dodatkowo sporządzają protokół rozbieżności, wyznaczając Wykonawcy termin usunięcia wszystkich ujawnionych wad. Postanowienia ust. 1 i ust. 4 stosuje się odpowiednio.</w:t>
      </w:r>
    </w:p>
    <w:p w14:paraId="07E541F2" w14:textId="77777777" w:rsidR="005871B1" w:rsidRDefault="00BD5E17">
      <w:pPr>
        <w:pStyle w:val="WW-Tekstkomentarza"/>
        <w:numPr>
          <w:ilvl w:val="0"/>
          <w:numId w:val="9"/>
        </w:numPr>
        <w:tabs>
          <w:tab w:val="left" w:pos="330"/>
          <w:tab w:val="left" w:pos="390"/>
          <w:tab w:val="left" w:pos="851"/>
          <w:tab w:val="left" w:pos="1418"/>
          <w:tab w:val="left" w:pos="1843"/>
        </w:tabs>
        <w:spacing w:after="200" w:line="300" w:lineRule="exact"/>
        <w:contextualSpacing/>
        <w:jc w:val="both"/>
        <w:rPr>
          <w:rFonts w:asciiTheme="minorHAnsi" w:hAnsiTheme="minorHAnsi" w:cs="Calibri"/>
        </w:rPr>
      </w:pPr>
      <w:r>
        <w:rPr>
          <w:rFonts w:asciiTheme="minorHAnsi" w:hAnsiTheme="minorHAnsi" w:cs="Calibri"/>
        </w:rPr>
        <w:t xml:space="preserve">Wszystkie </w:t>
      </w:r>
      <w:r>
        <w:rPr>
          <w:rFonts w:asciiTheme="minorHAnsi" w:eastAsia="Verdana" w:hAnsiTheme="minorHAnsi" w:cs="Calibri"/>
        </w:rPr>
        <w:t>koszty związane z dostarczeniem, montażem, instalacją i uruchomieniem przedmiotu zamówienia, w tym koszty przewozu, zabezpieczenia i ubezpieczenia sprzętu, ponosi Wykonawca.</w:t>
      </w:r>
    </w:p>
    <w:p w14:paraId="011F9AD6" w14:textId="77777777" w:rsidR="00570719" w:rsidRPr="00570719" w:rsidRDefault="00BD5E17" w:rsidP="00570719">
      <w:pPr>
        <w:pStyle w:val="WW-Tekstkomentarza"/>
        <w:numPr>
          <w:ilvl w:val="0"/>
          <w:numId w:val="9"/>
        </w:numPr>
        <w:tabs>
          <w:tab w:val="left" w:pos="330"/>
          <w:tab w:val="left" w:pos="390"/>
          <w:tab w:val="left" w:pos="851"/>
          <w:tab w:val="left" w:pos="993"/>
          <w:tab w:val="left" w:pos="1418"/>
          <w:tab w:val="left" w:pos="1843"/>
        </w:tabs>
        <w:spacing w:line="300" w:lineRule="exact"/>
        <w:contextualSpacing/>
        <w:jc w:val="both"/>
        <w:rPr>
          <w:rFonts w:cs="Calibri"/>
        </w:rPr>
      </w:pPr>
      <w:r w:rsidRPr="00570719">
        <w:rPr>
          <w:rFonts w:asciiTheme="minorHAnsi" w:hAnsiTheme="minorHAnsi" w:cs="Calibri"/>
        </w:rPr>
        <w:t>Jeżeli w trakcie odbioru zostaną stwierdzone wady lub wystąpi awaria, to Zamawiający:</w:t>
      </w:r>
    </w:p>
    <w:p w14:paraId="3483C6E1" w14:textId="77777777" w:rsidR="005871B1" w:rsidRPr="00570719" w:rsidRDefault="00BD5E17" w:rsidP="00570719">
      <w:pPr>
        <w:pStyle w:val="WW-Tekstkomentarza"/>
        <w:tabs>
          <w:tab w:val="left" w:pos="330"/>
          <w:tab w:val="left" w:pos="390"/>
          <w:tab w:val="left" w:pos="851"/>
          <w:tab w:val="left" w:pos="993"/>
          <w:tab w:val="left" w:pos="1418"/>
          <w:tab w:val="left" w:pos="1843"/>
        </w:tabs>
        <w:spacing w:line="300" w:lineRule="exact"/>
        <w:ind w:left="720"/>
        <w:contextualSpacing/>
        <w:jc w:val="both"/>
        <w:rPr>
          <w:rFonts w:asciiTheme="minorHAnsi" w:eastAsia="Verdana" w:hAnsiTheme="minorHAnsi" w:cs="Calibri"/>
        </w:rPr>
      </w:pPr>
      <w:r w:rsidRPr="00570719">
        <w:rPr>
          <w:rFonts w:asciiTheme="minorHAnsi" w:eastAsia="Verdana" w:hAnsiTheme="minorHAnsi" w:cs="Calibri"/>
        </w:rPr>
        <w:t>a) odmawia odbioru do czasu usunięcia wad lub awarii – jeśli wady lub awaria są możliwe do usunięcia;</w:t>
      </w:r>
    </w:p>
    <w:p w14:paraId="3E7175FD" w14:textId="77777777" w:rsidR="005871B1" w:rsidRPr="00570719" w:rsidRDefault="00BD5E17">
      <w:pPr>
        <w:pStyle w:val="Akapitzlist"/>
        <w:tabs>
          <w:tab w:val="left" w:pos="993"/>
        </w:tabs>
        <w:spacing w:after="0" w:line="300" w:lineRule="exact"/>
        <w:jc w:val="both"/>
        <w:rPr>
          <w:rFonts w:eastAsia="Verdana" w:cs="Calibri"/>
          <w:szCs w:val="20"/>
          <w:lang w:eastAsia="ar-SA"/>
        </w:rPr>
      </w:pPr>
      <w:r w:rsidRPr="00570719">
        <w:rPr>
          <w:rFonts w:eastAsia="Verdana" w:cs="Calibri"/>
          <w:szCs w:val="20"/>
          <w:lang w:eastAsia="ar-SA"/>
        </w:rPr>
        <w:t>b) żąda wymiany towaru na nowy, wolny od wad lub awarii – jeśli nie jest możliwa trwała eliminacja wad lub awarii.</w:t>
      </w:r>
    </w:p>
    <w:p w14:paraId="21C83E7F" w14:textId="77777777" w:rsidR="005871B1" w:rsidRDefault="00BD5E17">
      <w:pPr>
        <w:pStyle w:val="WW-Tekstkomentarza"/>
        <w:numPr>
          <w:ilvl w:val="0"/>
          <w:numId w:val="9"/>
        </w:numPr>
        <w:tabs>
          <w:tab w:val="left" w:pos="330"/>
          <w:tab w:val="left" w:pos="390"/>
          <w:tab w:val="left" w:pos="851"/>
          <w:tab w:val="left" w:pos="1418"/>
          <w:tab w:val="left" w:pos="1843"/>
        </w:tabs>
        <w:spacing w:after="200" w:line="300" w:lineRule="exact"/>
        <w:contextualSpacing/>
        <w:jc w:val="both"/>
        <w:rPr>
          <w:rFonts w:asciiTheme="minorHAnsi" w:hAnsiTheme="minorHAnsi" w:cs="Calibri"/>
        </w:rPr>
      </w:pPr>
      <w:r>
        <w:rPr>
          <w:rFonts w:asciiTheme="minorHAnsi" w:hAnsiTheme="minorHAnsi" w:cs="Calibri"/>
        </w:rPr>
        <w:t>Do czasu podpisania protokołu zdawczo-odbiorczego, o którym mowa w ust. 4 ryzyko wszelkich niebezpieczeństw związanych z ewentualnym uszkodzeniem lub zaginięciem sprzętu ponosi Wykonawca.</w:t>
      </w:r>
    </w:p>
    <w:p w14:paraId="1A124630" w14:textId="77777777" w:rsidR="005871B1" w:rsidRDefault="005871B1">
      <w:pPr>
        <w:pStyle w:val="WW-Tekstkomentarza"/>
        <w:tabs>
          <w:tab w:val="left" w:pos="330"/>
          <w:tab w:val="left" w:pos="390"/>
          <w:tab w:val="left" w:pos="570"/>
          <w:tab w:val="left" w:pos="1418"/>
          <w:tab w:val="left" w:pos="1843"/>
        </w:tabs>
        <w:spacing w:after="200"/>
        <w:contextualSpacing/>
        <w:jc w:val="both"/>
        <w:rPr>
          <w:rFonts w:asciiTheme="minorHAnsi" w:hAnsiTheme="minorHAnsi" w:cstheme="minorHAnsi"/>
          <w:szCs w:val="22"/>
        </w:rPr>
      </w:pPr>
    </w:p>
    <w:p w14:paraId="4A1B4DD1" w14:textId="77777777" w:rsidR="005871B1" w:rsidRDefault="00BD5E17">
      <w:pPr>
        <w:spacing w:after="0" w:line="240" w:lineRule="auto"/>
        <w:contextualSpacing/>
        <w:jc w:val="center"/>
        <w:rPr>
          <w:rFonts w:cs="Calibri"/>
          <w:b/>
          <w:bCs/>
          <w:sz w:val="24"/>
          <w:szCs w:val="24"/>
        </w:rPr>
      </w:pPr>
      <w:r>
        <w:rPr>
          <w:rFonts w:cs="Calibri"/>
          <w:b/>
          <w:bCs/>
          <w:sz w:val="24"/>
          <w:szCs w:val="24"/>
        </w:rPr>
        <w:t>§ 3. Zobowiązania Stron</w:t>
      </w:r>
    </w:p>
    <w:p w14:paraId="1485357A" w14:textId="77777777" w:rsidR="005871B1" w:rsidRDefault="00570719" w:rsidP="00570719">
      <w:pPr>
        <w:tabs>
          <w:tab w:val="left" w:pos="426"/>
        </w:tabs>
        <w:contextualSpacing/>
        <w:jc w:val="both"/>
      </w:pPr>
      <w:r>
        <w:rPr>
          <w:rFonts w:cs="Calibri"/>
          <w:color w:val="000000"/>
        </w:rPr>
        <w:tab/>
      </w:r>
      <w:r w:rsidR="00BD5E17">
        <w:rPr>
          <w:rFonts w:cs="Calibri"/>
          <w:color w:val="000000"/>
        </w:rPr>
        <w:t>1. Wykonawca zobowiązuje się do:</w:t>
      </w:r>
    </w:p>
    <w:p w14:paraId="55614809" w14:textId="77777777" w:rsidR="005871B1" w:rsidRDefault="00BD5E17" w:rsidP="00570719">
      <w:pPr>
        <w:numPr>
          <w:ilvl w:val="0"/>
          <w:numId w:val="1"/>
        </w:numPr>
        <w:tabs>
          <w:tab w:val="clear" w:pos="720"/>
          <w:tab w:val="left" w:pos="285"/>
          <w:tab w:val="num" w:pos="851"/>
        </w:tabs>
        <w:suppressAutoHyphens/>
        <w:spacing w:after="0"/>
        <w:ind w:left="993" w:hanging="284"/>
        <w:contextualSpacing/>
        <w:jc w:val="both"/>
        <w:rPr>
          <w:rFonts w:cs="Calibri"/>
          <w:color w:val="000000"/>
        </w:rPr>
      </w:pPr>
      <w:r>
        <w:rPr>
          <w:rFonts w:cs="Calibri"/>
          <w:color w:val="000000"/>
        </w:rPr>
        <w:t>wykonania przedmiotu umowy zgodnie ze swoją najlepszą wiedzą oraz z obowiązującymi przepisami prawa polskiego i wspólnotowego;</w:t>
      </w:r>
    </w:p>
    <w:p w14:paraId="10155C63" w14:textId="77777777" w:rsidR="005871B1" w:rsidRDefault="00BD5E17" w:rsidP="00570719">
      <w:pPr>
        <w:numPr>
          <w:ilvl w:val="0"/>
          <w:numId w:val="1"/>
        </w:numPr>
        <w:tabs>
          <w:tab w:val="clear" w:pos="720"/>
          <w:tab w:val="left" w:pos="285"/>
          <w:tab w:val="num" w:pos="993"/>
        </w:tabs>
        <w:suppressAutoHyphens/>
        <w:spacing w:after="0"/>
        <w:ind w:left="1134" w:hanging="425"/>
        <w:contextualSpacing/>
        <w:jc w:val="both"/>
        <w:rPr>
          <w:rFonts w:cs="Calibri"/>
          <w:color w:val="000000"/>
        </w:rPr>
      </w:pPr>
      <w:r>
        <w:rPr>
          <w:rFonts w:cs="Calibri"/>
          <w:color w:val="000000"/>
        </w:rPr>
        <w:t>ponoszenia odpowiedzialności względem Zamawiającego za jakość dostarczonego przedmiotu umowy;</w:t>
      </w:r>
    </w:p>
    <w:p w14:paraId="1E85F0A6" w14:textId="77777777" w:rsidR="005871B1" w:rsidRDefault="00BD5E17" w:rsidP="00570719">
      <w:pPr>
        <w:numPr>
          <w:ilvl w:val="0"/>
          <w:numId w:val="1"/>
        </w:numPr>
        <w:tabs>
          <w:tab w:val="clear" w:pos="720"/>
          <w:tab w:val="left" w:pos="285"/>
        </w:tabs>
        <w:suppressAutoHyphens/>
        <w:spacing w:after="0"/>
        <w:ind w:left="993" w:hanging="284"/>
        <w:contextualSpacing/>
        <w:jc w:val="both"/>
        <w:rPr>
          <w:rFonts w:cs="Calibri"/>
          <w:color w:val="000000"/>
        </w:rPr>
      </w:pPr>
      <w:r>
        <w:rPr>
          <w:rFonts w:cs="Calibri"/>
          <w:color w:val="000000"/>
        </w:rPr>
        <w:t>wykonania przedmiotu umowy w terminie określonym w § 4;</w:t>
      </w:r>
    </w:p>
    <w:p w14:paraId="136DCA01" w14:textId="77777777" w:rsidR="005871B1" w:rsidRDefault="00BD5E17" w:rsidP="00570719">
      <w:pPr>
        <w:numPr>
          <w:ilvl w:val="0"/>
          <w:numId w:val="1"/>
        </w:numPr>
        <w:tabs>
          <w:tab w:val="clear" w:pos="720"/>
          <w:tab w:val="left" w:pos="285"/>
          <w:tab w:val="num" w:pos="993"/>
        </w:tabs>
        <w:suppressAutoHyphens/>
        <w:spacing w:after="0"/>
        <w:ind w:left="709" w:firstLine="0"/>
        <w:contextualSpacing/>
        <w:jc w:val="both"/>
        <w:rPr>
          <w:rFonts w:cs="Calibri"/>
          <w:color w:val="000000"/>
        </w:rPr>
      </w:pPr>
      <w:r>
        <w:rPr>
          <w:rFonts w:cs="Calibri"/>
          <w:color w:val="000000"/>
        </w:rPr>
        <w:t xml:space="preserve">ponoszenia odpowiedzialności za szkody wyrządzone Zamawiającemu i osobom trzecim ze swej winy, </w:t>
      </w:r>
      <w:r>
        <w:rPr>
          <w:rFonts w:cs="Calibri"/>
          <w:color w:val="000000"/>
        </w:rPr>
        <w:br/>
        <w:t>jak i z winy zatrudnionych pracowników</w:t>
      </w:r>
      <w:r>
        <w:rPr>
          <w:rFonts w:cs="Calibri"/>
        </w:rPr>
        <w:t>;</w:t>
      </w:r>
    </w:p>
    <w:p w14:paraId="75EB3697" w14:textId="77777777" w:rsidR="005871B1" w:rsidRDefault="00BD5E17" w:rsidP="00570719">
      <w:pPr>
        <w:numPr>
          <w:ilvl w:val="0"/>
          <w:numId w:val="1"/>
        </w:numPr>
        <w:tabs>
          <w:tab w:val="clear" w:pos="720"/>
          <w:tab w:val="left" w:pos="285"/>
          <w:tab w:val="num" w:pos="993"/>
        </w:tabs>
        <w:suppressAutoHyphens/>
        <w:spacing w:after="0"/>
        <w:ind w:hanging="11"/>
        <w:contextualSpacing/>
        <w:jc w:val="both"/>
        <w:rPr>
          <w:rFonts w:cs="Calibri"/>
          <w:color w:val="000000"/>
        </w:rPr>
      </w:pPr>
      <w:r>
        <w:rPr>
          <w:rFonts w:cs="Calibri"/>
          <w:color w:val="000000"/>
        </w:rPr>
        <w:t>przekazania przedmiotu zamówienia w sposób opisany w § 2.</w:t>
      </w:r>
    </w:p>
    <w:p w14:paraId="5B9A41D4" w14:textId="77777777" w:rsidR="005871B1" w:rsidRDefault="00BD5E17" w:rsidP="00570719">
      <w:pPr>
        <w:numPr>
          <w:ilvl w:val="0"/>
          <w:numId w:val="1"/>
        </w:numPr>
        <w:tabs>
          <w:tab w:val="clear" w:pos="720"/>
          <w:tab w:val="left" w:pos="285"/>
        </w:tabs>
        <w:suppressAutoHyphens/>
        <w:spacing w:after="0"/>
        <w:ind w:left="993" w:hanging="284"/>
        <w:contextualSpacing/>
        <w:jc w:val="both"/>
      </w:pPr>
      <w:r w:rsidRPr="0068490D">
        <w:rPr>
          <w:rFonts w:cs="Calibri"/>
        </w:rPr>
        <w:t xml:space="preserve">przeszkolenia personelu Zamawiającego (nie mniej niż 3 osób) w zakresie eksploatacji, użytkowania i konserwacji przedmiotu umowy. Szkolenie personelu Zamawiającego zostanie przeprowadzone </w:t>
      </w:r>
      <w:r>
        <w:rPr>
          <w:rFonts w:cs="Calibri"/>
          <w:color w:val="000000"/>
        </w:rPr>
        <w:t xml:space="preserve">w siedzibie Zamawiającego w terminie uzgodnionym przez obie strony, lecz nie później niż w </w:t>
      </w:r>
      <w:r w:rsidRPr="00F868E5">
        <w:rPr>
          <w:rFonts w:cs="Calibri"/>
          <w:color w:val="000000"/>
        </w:rPr>
        <w:t>ciągu 1</w:t>
      </w:r>
      <w:r w:rsidR="00F868E5" w:rsidRPr="00F868E5">
        <w:rPr>
          <w:rFonts w:cs="Calibri"/>
          <w:color w:val="000000"/>
        </w:rPr>
        <w:t>0</w:t>
      </w:r>
      <w:r w:rsidR="00F868E5">
        <w:rPr>
          <w:rFonts w:cs="Calibri"/>
          <w:color w:val="000000"/>
        </w:rPr>
        <w:t> </w:t>
      </w:r>
      <w:r>
        <w:rPr>
          <w:rFonts w:cs="Calibri"/>
          <w:color w:val="000000"/>
        </w:rPr>
        <w:t xml:space="preserve">dni </w:t>
      </w:r>
      <w:r>
        <w:rPr>
          <w:rFonts w:cs="Calibri"/>
          <w:color w:val="000000"/>
        </w:rPr>
        <w:lastRenderedPageBreak/>
        <w:t>od daty dostarczenia przedmiotu umowy przewidzianego w § 4</w:t>
      </w:r>
      <w:r w:rsidR="00F868E5">
        <w:rPr>
          <w:rFonts w:cs="Calibri"/>
          <w:color w:val="000000"/>
        </w:rPr>
        <w:t xml:space="preserve"> ust.1</w:t>
      </w:r>
      <w:r w:rsidR="00B80E45">
        <w:rPr>
          <w:rFonts w:cs="Calibri"/>
          <w:color w:val="000000"/>
        </w:rPr>
        <w:t xml:space="preserve"> i w wymiarze nie mniejszym niż</w:t>
      </w:r>
      <w:r w:rsidR="00F868E5">
        <w:rPr>
          <w:rFonts w:cs="Calibri"/>
          <w:color w:val="000000"/>
        </w:rPr>
        <w:t xml:space="preserve"> 2 g</w:t>
      </w:r>
      <w:r w:rsidR="00B80E45">
        <w:rPr>
          <w:rFonts w:cs="Calibri"/>
          <w:color w:val="000000"/>
        </w:rPr>
        <w:t>odzin zegarowych.</w:t>
      </w:r>
      <w:r>
        <w:rPr>
          <w:rFonts w:cs="Calibri"/>
          <w:color w:val="000000"/>
        </w:rPr>
        <w:t xml:space="preserve"> Potwierdzeniem </w:t>
      </w:r>
      <w:r w:rsidR="00B80E45">
        <w:rPr>
          <w:rFonts w:cs="Calibri"/>
          <w:color w:val="000000"/>
        </w:rPr>
        <w:t>dokonania przeszkolenia</w:t>
      </w:r>
      <w:r>
        <w:rPr>
          <w:rFonts w:cs="Calibri"/>
          <w:color w:val="000000"/>
        </w:rPr>
        <w:t xml:space="preserve"> będzie lista podpisana przez przeszkolonych pracowników.</w:t>
      </w:r>
    </w:p>
    <w:p w14:paraId="47DC4F56" w14:textId="77777777" w:rsidR="005871B1" w:rsidRDefault="00570719">
      <w:pPr>
        <w:tabs>
          <w:tab w:val="left" w:pos="255"/>
          <w:tab w:val="left" w:pos="360"/>
        </w:tabs>
        <w:spacing w:after="0"/>
        <w:ind w:left="284" w:hanging="284"/>
        <w:contextualSpacing/>
        <w:jc w:val="both"/>
        <w:rPr>
          <w:rFonts w:cs="Calibri"/>
        </w:rPr>
      </w:pPr>
      <w:r>
        <w:rPr>
          <w:rFonts w:cs="Calibri"/>
        </w:rPr>
        <w:tab/>
      </w:r>
      <w:r>
        <w:rPr>
          <w:rFonts w:cs="Calibri"/>
        </w:rPr>
        <w:tab/>
      </w:r>
      <w:r>
        <w:rPr>
          <w:rFonts w:cs="Calibri"/>
        </w:rPr>
        <w:tab/>
      </w:r>
      <w:r w:rsidR="00BD5E17">
        <w:rPr>
          <w:rFonts w:cs="Calibri"/>
        </w:rPr>
        <w:t>2. Zamawiający zobowiązuje się do:</w:t>
      </w:r>
    </w:p>
    <w:p w14:paraId="69DC709A" w14:textId="77777777" w:rsidR="005871B1" w:rsidRDefault="00BD5E17" w:rsidP="009A7D6A">
      <w:pPr>
        <w:pStyle w:val="Akapitzlist"/>
        <w:numPr>
          <w:ilvl w:val="0"/>
          <w:numId w:val="6"/>
        </w:numPr>
        <w:tabs>
          <w:tab w:val="left" w:pos="255"/>
          <w:tab w:val="left" w:pos="851"/>
        </w:tabs>
        <w:spacing w:after="0"/>
        <w:ind w:left="714" w:firstLine="137"/>
        <w:jc w:val="both"/>
        <w:rPr>
          <w:rFonts w:cs="Calibri"/>
          <w:color w:val="000000"/>
        </w:rPr>
      </w:pPr>
      <w:r>
        <w:rPr>
          <w:rFonts w:cs="Calibri"/>
          <w:color w:val="000000"/>
        </w:rPr>
        <w:t xml:space="preserve">udostępnienia </w:t>
      </w:r>
      <w:r w:rsidR="00F868E5">
        <w:rPr>
          <w:rFonts w:cs="Calibri"/>
          <w:color w:val="000000"/>
        </w:rPr>
        <w:t>gabinetów przeznaczonych do wykonywania zabiegów rehabilitacyjnych</w:t>
      </w:r>
      <w:r>
        <w:rPr>
          <w:rFonts w:cs="Calibri"/>
          <w:color w:val="000000"/>
        </w:rPr>
        <w:t>, gdzie</w:t>
      </w:r>
      <w:r w:rsidR="00F868E5">
        <w:rPr>
          <w:rFonts w:cs="Calibri"/>
          <w:color w:val="000000"/>
        </w:rPr>
        <w:t xml:space="preserve">, </w:t>
      </w:r>
      <w:r>
        <w:rPr>
          <w:rFonts w:cs="Calibri"/>
          <w:color w:val="000000"/>
        </w:rPr>
        <w:t>zostanie dostarczony i zainstalowany sprzęt będący przedmiotem umowy, w czasie przewidzianym na realizację przedmiotu umowy zgodnie z § 4</w:t>
      </w:r>
      <w:r w:rsidR="00F868E5">
        <w:rPr>
          <w:rFonts w:cs="Calibri"/>
          <w:color w:val="000000"/>
        </w:rPr>
        <w:t xml:space="preserve"> ust.1</w:t>
      </w:r>
      <w:r>
        <w:rPr>
          <w:rFonts w:cs="Calibri"/>
          <w:color w:val="000000"/>
        </w:rPr>
        <w:t>;</w:t>
      </w:r>
    </w:p>
    <w:p w14:paraId="48D8C665" w14:textId="77777777" w:rsidR="005871B1" w:rsidRDefault="00BD5E17" w:rsidP="00570719">
      <w:pPr>
        <w:pStyle w:val="Akapitzlist"/>
        <w:numPr>
          <w:ilvl w:val="0"/>
          <w:numId w:val="6"/>
        </w:numPr>
        <w:tabs>
          <w:tab w:val="left" w:pos="255"/>
          <w:tab w:val="left" w:pos="360"/>
        </w:tabs>
        <w:spacing w:after="0"/>
        <w:ind w:left="714" w:firstLine="137"/>
        <w:jc w:val="both"/>
        <w:rPr>
          <w:rFonts w:cs="Calibri"/>
        </w:rPr>
      </w:pPr>
      <w:r>
        <w:rPr>
          <w:rFonts w:cs="Calibri"/>
          <w:color w:val="000000"/>
        </w:rPr>
        <w:t>odbioru przedmiotu zamówienia w sposób opisany w § 2.</w:t>
      </w:r>
    </w:p>
    <w:p w14:paraId="3F3FF399" w14:textId="77777777" w:rsidR="005871B1" w:rsidRDefault="005871B1">
      <w:pPr>
        <w:tabs>
          <w:tab w:val="left" w:pos="255"/>
        </w:tabs>
        <w:spacing w:after="0" w:line="240" w:lineRule="auto"/>
        <w:contextualSpacing/>
        <w:rPr>
          <w:rFonts w:cs="Calibri"/>
          <w:b/>
          <w:bCs/>
          <w:color w:val="000000"/>
        </w:rPr>
      </w:pPr>
    </w:p>
    <w:p w14:paraId="1371056F" w14:textId="77777777" w:rsidR="005871B1" w:rsidRDefault="00BD5E17">
      <w:pPr>
        <w:tabs>
          <w:tab w:val="left" w:pos="360"/>
        </w:tabs>
        <w:spacing w:after="0" w:line="240" w:lineRule="auto"/>
        <w:contextualSpacing/>
        <w:jc w:val="center"/>
        <w:rPr>
          <w:rFonts w:cs="Calibri"/>
          <w:b/>
          <w:bCs/>
          <w:sz w:val="24"/>
          <w:szCs w:val="24"/>
        </w:rPr>
      </w:pPr>
      <w:r>
        <w:rPr>
          <w:rFonts w:cs="Calibri"/>
          <w:b/>
          <w:bCs/>
          <w:sz w:val="24"/>
          <w:szCs w:val="24"/>
        </w:rPr>
        <w:t>§ 4. Termin realizacji przedmiotu umowy</w:t>
      </w:r>
    </w:p>
    <w:p w14:paraId="71EA266C" w14:textId="77777777" w:rsidR="005871B1" w:rsidRDefault="00BD5E17">
      <w:pPr>
        <w:pStyle w:val="Akapitzlist"/>
        <w:numPr>
          <w:ilvl w:val="0"/>
          <w:numId w:val="10"/>
        </w:numPr>
        <w:tabs>
          <w:tab w:val="left" w:pos="360"/>
          <w:tab w:val="left" w:pos="8970"/>
          <w:tab w:val="left" w:pos="9057"/>
          <w:tab w:val="left" w:pos="9090"/>
          <w:tab w:val="left" w:pos="9120"/>
        </w:tabs>
        <w:ind w:right="15"/>
        <w:jc w:val="both"/>
      </w:pPr>
      <w:r>
        <w:rPr>
          <w:rFonts w:cs="Calibri"/>
        </w:rPr>
        <w:t xml:space="preserve">Wykonawca zobowiązany jest do zrealizowania pełnego zakresu przedmiotu umowy w terminie do </w:t>
      </w:r>
      <w:r>
        <w:rPr>
          <w:rFonts w:cs="Calibri"/>
          <w:b/>
        </w:rPr>
        <w:t>4 tygodni</w:t>
      </w:r>
      <w:r>
        <w:rPr>
          <w:rFonts w:cs="Calibri"/>
        </w:rPr>
        <w:t xml:space="preserve">, licząc od pierwszego dnia roboczego następującego po dniu zawarcia niniejszej umowy, z zastrzeżeniem postanowień </w:t>
      </w:r>
      <w:r>
        <w:rPr>
          <w:rFonts w:cs="Calibri"/>
          <w:color w:val="000000"/>
        </w:rPr>
        <w:t>§ 9</w:t>
      </w:r>
      <w:r>
        <w:rPr>
          <w:rFonts w:cs="Calibri"/>
        </w:rPr>
        <w:t>.</w:t>
      </w:r>
    </w:p>
    <w:p w14:paraId="71E54B73" w14:textId="77777777" w:rsidR="005871B1" w:rsidRDefault="00BD5E17">
      <w:pPr>
        <w:pStyle w:val="Akapitzlist"/>
        <w:numPr>
          <w:ilvl w:val="0"/>
          <w:numId w:val="10"/>
        </w:numPr>
        <w:tabs>
          <w:tab w:val="left" w:pos="360"/>
          <w:tab w:val="left" w:pos="8970"/>
          <w:tab w:val="left" w:pos="9057"/>
          <w:tab w:val="left" w:pos="9090"/>
          <w:tab w:val="left" w:pos="9120"/>
        </w:tabs>
        <w:ind w:right="15"/>
        <w:jc w:val="both"/>
        <w:rPr>
          <w:rFonts w:cs="Calibri"/>
        </w:rPr>
      </w:pPr>
      <w:r>
        <w:rPr>
          <w:rFonts w:cs="Calibri"/>
        </w:rPr>
        <w:t xml:space="preserve">Czynności dotyczące instalacji i odbioru aparatury dokonywane będą z udziałem wyznaczonego przedstawiciela Zamawiającego. Wykonawca </w:t>
      </w:r>
      <w:r>
        <w:t>zobowiązany jest do wyczerpującego udzielenia wyjaśnień dotyczących czynności instalacyjnych i funkcjonowania przedmiotu niniejszej umowy.</w:t>
      </w:r>
    </w:p>
    <w:p w14:paraId="048C7477" w14:textId="77777777" w:rsidR="005871B1" w:rsidRDefault="00BD5E17">
      <w:pPr>
        <w:tabs>
          <w:tab w:val="left" w:pos="255"/>
        </w:tabs>
        <w:spacing w:after="0" w:line="240" w:lineRule="auto"/>
        <w:contextualSpacing/>
        <w:jc w:val="center"/>
      </w:pPr>
      <w:r>
        <w:rPr>
          <w:rFonts w:cs="Calibri"/>
          <w:b/>
          <w:bCs/>
          <w:color w:val="000000"/>
          <w:sz w:val="24"/>
          <w:szCs w:val="24"/>
        </w:rPr>
        <w:t>§ 5. Awarie, wady oraz naprawy serwisowe</w:t>
      </w:r>
    </w:p>
    <w:p w14:paraId="1B5CAC1C" w14:textId="77777777" w:rsidR="00BC205D" w:rsidRPr="00BC205D" w:rsidRDefault="00BC205D" w:rsidP="00BC205D">
      <w:pPr>
        <w:pStyle w:val="Akapitzlist"/>
        <w:numPr>
          <w:ilvl w:val="0"/>
          <w:numId w:val="13"/>
        </w:numPr>
        <w:tabs>
          <w:tab w:val="left" w:pos="284"/>
        </w:tabs>
        <w:ind w:left="737" w:hanging="283"/>
        <w:jc w:val="both"/>
        <w:rPr>
          <w:rFonts w:cs="Calibri"/>
          <w:color w:val="000000"/>
        </w:rPr>
      </w:pPr>
      <w:r w:rsidRPr="00BC205D">
        <w:rPr>
          <w:rFonts w:cs="Calibri"/>
          <w:color w:val="000000"/>
        </w:rPr>
        <w:t>W przypadku awarii albo wad powstałych w trakcie użytkowania poszczególnych elementów dostawy w</w:t>
      </w:r>
      <w:r w:rsidR="00F41347">
        <w:rPr>
          <w:rFonts w:cs="Calibri"/>
          <w:color w:val="000000"/>
        </w:rPr>
        <w:t> </w:t>
      </w:r>
      <w:r w:rsidRPr="00BC205D">
        <w:rPr>
          <w:rFonts w:cs="Calibri"/>
          <w:color w:val="000000"/>
        </w:rPr>
        <w:t>okresie gwarancji lub rękojmi, Wykonawca zobowiązuje się do wykonania napraw niezwłocznie, nie później jednak niż w terminie 3 dni od dnia zgłoszenia o wystąpieniu wady albo awarii. Za ważną formę zgłoszenia uważa się również zawiadomienie wysłane Wykonawcy na jego adres mailowy albo faksem. Przepis niniejszy ma zastosowanie do zgłoszenia wady albo awarii bezpośrednio przez Zamawiającego do wskazanego przez Wykonawcę serwisu</w:t>
      </w:r>
      <w:r w:rsidRPr="0068490D">
        <w:rPr>
          <w:rFonts w:cs="Calibri"/>
          <w:color w:val="000000"/>
        </w:rPr>
        <w:t>.</w:t>
      </w:r>
    </w:p>
    <w:p w14:paraId="4D436E76" w14:textId="77777777" w:rsidR="005871B1" w:rsidRDefault="00BD5E17">
      <w:pPr>
        <w:pStyle w:val="Akapitzlist"/>
        <w:numPr>
          <w:ilvl w:val="0"/>
          <w:numId w:val="13"/>
        </w:numPr>
        <w:tabs>
          <w:tab w:val="left" w:pos="284"/>
        </w:tabs>
        <w:spacing w:after="0"/>
        <w:ind w:left="737" w:hanging="283"/>
        <w:jc w:val="both"/>
      </w:pPr>
      <w:r>
        <w:rPr>
          <w:rFonts w:cs="Calibri"/>
          <w:color w:val="000000"/>
        </w:rPr>
        <w:t>W przypadku, gdy termin określony w ust. 2 nie może być zachowany, Wykonawca przed jego upływem jest zobowiązany do poinformowania Zamawiającego o przyczynach zaistnienia tej sytuacji, podając uzasadnienie przedłużenia czasu naprawy. Przedłużenie terminu skutecznej naprawy może nastąpić jedynie za zgodą Zamawiającego.</w:t>
      </w:r>
    </w:p>
    <w:p w14:paraId="2EF178DD" w14:textId="77777777" w:rsidR="005871B1" w:rsidRDefault="00BD5E17">
      <w:pPr>
        <w:pStyle w:val="Akapitzlist"/>
        <w:numPr>
          <w:ilvl w:val="0"/>
          <w:numId w:val="13"/>
        </w:numPr>
        <w:tabs>
          <w:tab w:val="left" w:pos="284"/>
        </w:tabs>
        <w:spacing w:after="0"/>
        <w:ind w:left="737" w:hanging="283"/>
        <w:jc w:val="both"/>
      </w:pPr>
      <w:r>
        <w:rPr>
          <w:rFonts w:cs="Calibri"/>
          <w:color w:val="000000"/>
        </w:rPr>
        <w:t>Wykonawca zgodnie z § 2 ust. 3 pkt c dostarczy w formie pisemnej szczegółowe informacje dotyczące trybu zgłaszania awarii mogących zaistnieć w okresie gwarancji oraz dane kontaktowe punktów serwisowych (adresy, numery telefonów/faksów, adresy e-mail). W przypadku jakichkolwiek zmian danych o serwisie Wykonawca niezwłocznie poinformuje Zamawiającego o tym fakcie, przekazując jednocześnie zaktualizowane dane, o których mowa powyżej.</w:t>
      </w:r>
    </w:p>
    <w:p w14:paraId="00B68184" w14:textId="77777777" w:rsidR="005871B1" w:rsidRDefault="00BD5E17">
      <w:pPr>
        <w:pStyle w:val="Akapitzlist"/>
        <w:numPr>
          <w:ilvl w:val="0"/>
          <w:numId w:val="13"/>
        </w:numPr>
        <w:tabs>
          <w:tab w:val="left" w:pos="284"/>
        </w:tabs>
        <w:spacing w:after="0"/>
        <w:ind w:left="737" w:hanging="283"/>
        <w:jc w:val="both"/>
      </w:pPr>
      <w:r>
        <w:rPr>
          <w:rFonts w:cs="Calibri"/>
          <w:color w:val="000000"/>
        </w:rPr>
        <w:t>W okresie trwania gwarancji łączny czas przestoju sprzętu, spowodowany awariami nie może przekroczyć 21 dni w okresie jednego roku.</w:t>
      </w:r>
    </w:p>
    <w:p w14:paraId="74936683" w14:textId="77777777" w:rsidR="005871B1" w:rsidRDefault="00BD5E17">
      <w:pPr>
        <w:pStyle w:val="Akapitzlist"/>
        <w:numPr>
          <w:ilvl w:val="0"/>
          <w:numId w:val="13"/>
        </w:numPr>
        <w:tabs>
          <w:tab w:val="left" w:pos="284"/>
        </w:tabs>
        <w:spacing w:after="0"/>
        <w:ind w:left="737" w:hanging="283"/>
        <w:jc w:val="both"/>
      </w:pPr>
      <w:r>
        <w:rPr>
          <w:rFonts w:cs="Calibri"/>
          <w:color w:val="000000"/>
        </w:rPr>
        <w:t>W przypadku naprawy przedłużającej się ponad określony w ust. 4 czas przestoju sprzętu, Wykonawca zobowiązuję się do wystawienia na czas naprawy sprzętu zastępczego, spełniającego wymogi stawiane sprzętowi objętego niniejszą umową.</w:t>
      </w:r>
    </w:p>
    <w:p w14:paraId="55D0AD52" w14:textId="77777777" w:rsidR="005871B1" w:rsidRDefault="005871B1">
      <w:pPr>
        <w:tabs>
          <w:tab w:val="left" w:pos="0"/>
        </w:tabs>
        <w:spacing w:after="0" w:line="240" w:lineRule="auto"/>
        <w:ind w:left="11"/>
        <w:contextualSpacing/>
        <w:rPr>
          <w:rFonts w:cs="Calibri"/>
          <w:b/>
          <w:bCs/>
        </w:rPr>
      </w:pPr>
    </w:p>
    <w:p w14:paraId="5E6D9F09" w14:textId="77777777" w:rsidR="005871B1" w:rsidRDefault="005871B1">
      <w:pPr>
        <w:tabs>
          <w:tab w:val="left" w:pos="0"/>
        </w:tabs>
        <w:spacing w:after="0" w:line="240" w:lineRule="auto"/>
        <w:ind w:left="11"/>
        <w:contextualSpacing/>
        <w:rPr>
          <w:rFonts w:cs="Calibri"/>
          <w:b/>
          <w:bCs/>
        </w:rPr>
      </w:pPr>
    </w:p>
    <w:p w14:paraId="2E7AFC7B" w14:textId="77777777" w:rsidR="005871B1" w:rsidRDefault="00BD5E17">
      <w:pPr>
        <w:tabs>
          <w:tab w:val="left" w:pos="0"/>
        </w:tabs>
        <w:spacing w:after="0" w:line="240" w:lineRule="auto"/>
        <w:ind w:left="287" w:hanging="274"/>
        <w:contextualSpacing/>
        <w:jc w:val="center"/>
      </w:pPr>
      <w:r>
        <w:rPr>
          <w:rFonts w:cs="Calibri"/>
          <w:b/>
          <w:bCs/>
          <w:sz w:val="24"/>
          <w:szCs w:val="24"/>
        </w:rPr>
        <w:t>§ 6. Wynagrodzenie</w:t>
      </w:r>
    </w:p>
    <w:p w14:paraId="3F34B6DA" w14:textId="77777777" w:rsidR="005871B1" w:rsidRDefault="00BD5E17">
      <w:pPr>
        <w:pStyle w:val="Akapitzlist"/>
        <w:numPr>
          <w:ilvl w:val="0"/>
          <w:numId w:val="15"/>
        </w:numPr>
        <w:jc w:val="both"/>
      </w:pPr>
      <w:r>
        <w:rPr>
          <w:rFonts w:cstheme="minorHAnsi"/>
        </w:rPr>
        <w:t xml:space="preserve">Strony ustalają, że za wykonanie przedmiotu umowy określonego w § 1 Wykonawca otrzyma wynagrodzenie ryczałtowe w wysokości </w:t>
      </w:r>
      <w:r>
        <w:rPr>
          <w:rFonts w:cs="Calibri"/>
          <w:sz w:val="16"/>
          <w:szCs w:val="16"/>
        </w:rPr>
        <w:t>. . . . . . . . . . . . . . . . . . . . . . . . . . . . .</w:t>
      </w:r>
      <w:r>
        <w:rPr>
          <w:rFonts w:cstheme="minorHAnsi"/>
        </w:rPr>
        <w:t xml:space="preserve"> złotych brutto (słownie:  </w:t>
      </w:r>
      <w:r>
        <w:rPr>
          <w:rFonts w:cs="Calibri"/>
          <w:sz w:val="16"/>
          <w:szCs w:val="16"/>
        </w:rPr>
        <w:t>. . . . . . . . . . . . . . . . . . . . . . . . . . . . . . . . . . . . . . . . . . . . . . . . . . . . . . . . . . . . . . . . . . . . . . . . . . . . . . . . . . . . . . . . . . . . . . . . . . . . . . . . . . . . . . . . . . . . . . . .</w:t>
      </w:r>
      <w:r>
        <w:rPr>
          <w:rFonts w:cstheme="minorHAnsi"/>
        </w:rPr>
        <w:t xml:space="preserve">) zawierające podatek VAT w stawce </w:t>
      </w:r>
      <w:r>
        <w:rPr>
          <w:rFonts w:cs="Calibri"/>
          <w:sz w:val="16"/>
          <w:szCs w:val="16"/>
        </w:rPr>
        <w:t>. . . . . . . .</w:t>
      </w:r>
      <w:r>
        <w:rPr>
          <w:rFonts w:cstheme="minorHAnsi"/>
        </w:rPr>
        <w:t xml:space="preserve">%, tj. </w:t>
      </w:r>
      <w:r>
        <w:rPr>
          <w:rFonts w:cs="Calibri"/>
          <w:sz w:val="16"/>
          <w:szCs w:val="16"/>
        </w:rPr>
        <w:t xml:space="preserve">. . . . . . . </w:t>
      </w:r>
      <w:r>
        <w:rPr>
          <w:rFonts w:cstheme="minorHAnsi"/>
        </w:rPr>
        <w:t>PLN</w:t>
      </w:r>
      <w:r w:rsidR="00F868E5">
        <w:rPr>
          <w:rFonts w:cstheme="minorHAnsi"/>
        </w:rPr>
        <w:t>.</w:t>
      </w:r>
    </w:p>
    <w:p w14:paraId="64579D90" w14:textId="77777777" w:rsidR="005871B1" w:rsidRDefault="00BD5E17">
      <w:pPr>
        <w:pStyle w:val="Akapitzlist"/>
        <w:numPr>
          <w:ilvl w:val="0"/>
          <w:numId w:val="15"/>
        </w:numPr>
        <w:jc w:val="both"/>
      </w:pPr>
      <w:r>
        <w:rPr>
          <w:rFonts w:cs="Calibri"/>
        </w:rPr>
        <w:lastRenderedPageBreak/>
        <w:t>Wynagrodzenie określone w ust. 1 obejmuje wszelkie koszty związane z realizacją przedmiotu umowy, w tym koszt zakupu, dostarczenia, montażu, instalacji, sprawdzenia</w:t>
      </w:r>
      <w:r w:rsidR="0068490D">
        <w:rPr>
          <w:rFonts w:cs="Calibri"/>
        </w:rPr>
        <w:t xml:space="preserve"> poprawnego działania, uruchomienia, </w:t>
      </w:r>
      <w:r>
        <w:rPr>
          <w:rFonts w:cs="Calibri"/>
        </w:rPr>
        <w:t>ubezpieczenia na czas transportu</w:t>
      </w:r>
      <w:r w:rsidR="0068490D">
        <w:rPr>
          <w:rFonts w:cs="Calibri"/>
        </w:rPr>
        <w:t xml:space="preserve"> oraz przeszkolenia personelu Zamawiającego</w:t>
      </w:r>
      <w:r>
        <w:rPr>
          <w:rFonts w:cs="Calibri"/>
        </w:rPr>
        <w:t>.</w:t>
      </w:r>
    </w:p>
    <w:p w14:paraId="10448B63" w14:textId="6CAF0039" w:rsidR="005871B1" w:rsidRPr="00FB44B2" w:rsidRDefault="00BD5E17">
      <w:pPr>
        <w:pStyle w:val="Akapitzlist"/>
        <w:numPr>
          <w:ilvl w:val="0"/>
          <w:numId w:val="15"/>
        </w:numPr>
        <w:jc w:val="both"/>
        <w:rPr>
          <w:rFonts w:cs="Calibri"/>
        </w:rPr>
      </w:pPr>
      <w:r>
        <w:rPr>
          <w:rFonts w:cs="Calibri"/>
        </w:rPr>
        <w:t xml:space="preserve">Podstawę wystawienia przez Wykonawcę faktury VAT stanowi protokół zdawczo-odbiorczy, o którym mowa w  </w:t>
      </w:r>
      <w:r>
        <w:rPr>
          <w:rFonts w:cs="Calibri"/>
          <w:bCs/>
        </w:rPr>
        <w:t>§ 2 ust.4.</w:t>
      </w:r>
    </w:p>
    <w:p w14:paraId="10A88405" w14:textId="208C9A01" w:rsidR="00FB44B2" w:rsidRDefault="00FB44B2">
      <w:pPr>
        <w:pStyle w:val="Akapitzlist"/>
        <w:numPr>
          <w:ilvl w:val="0"/>
          <w:numId w:val="15"/>
        </w:numPr>
        <w:jc w:val="both"/>
        <w:rPr>
          <w:rFonts w:cs="Calibri"/>
        </w:rPr>
      </w:pPr>
      <w:r w:rsidRPr="00FB44B2">
        <w:rPr>
          <w:rFonts w:cs="Calibri"/>
        </w:rPr>
        <w:t xml:space="preserve">Faktura VAT musi być wystawiona w języku polskim. Faktura VAT zostanie wystawiona w formie elektronicznej w formacie pdf i przesłana na adres </w:t>
      </w:r>
      <w:r w:rsidRPr="00FB44B2">
        <w:rPr>
          <w:rFonts w:cs="Calibri"/>
          <w:b/>
          <w:bCs/>
        </w:rPr>
        <w:t>sekretariat2@szpital.zgora.pl</w:t>
      </w:r>
      <w:r w:rsidRPr="00FB44B2">
        <w:rPr>
          <w:rFonts w:cs="Calibri"/>
        </w:rPr>
        <w:t xml:space="preserve"> lub za pośrednictwem Platformy Elektronicznego Fakturowania (PEF).</w:t>
      </w:r>
    </w:p>
    <w:p w14:paraId="30A401EC" w14:textId="471E339E" w:rsidR="005871B1" w:rsidRDefault="00BD5E17">
      <w:pPr>
        <w:pStyle w:val="Akapitzlist"/>
        <w:numPr>
          <w:ilvl w:val="0"/>
          <w:numId w:val="15"/>
        </w:numPr>
        <w:jc w:val="both"/>
        <w:rPr>
          <w:rFonts w:cs="Calibri"/>
        </w:rPr>
      </w:pPr>
      <w:r>
        <w:rPr>
          <w:rFonts w:cs="Calibri"/>
          <w:bCs/>
        </w:rPr>
        <w:t xml:space="preserve">Należność jest płatna poleceniem przelewu </w:t>
      </w:r>
      <w:r>
        <w:rPr>
          <w:rFonts w:cstheme="minorHAnsi"/>
        </w:rPr>
        <w:t xml:space="preserve">z rachunku bankowego Zamawiającego na </w:t>
      </w:r>
      <w:r>
        <w:rPr>
          <w:rFonts w:cs="Calibri"/>
          <w:color w:val="000000"/>
        </w:rPr>
        <w:t>rachunek wskazany przez Wykonawcę na fakturze w terminie do 30 dni od daty otrzymania poprawnie wystawionej faktury VAT. W przypadku wystawienia dokumentów korygujących termin zapłaty będzie liczony od daty wpływu ostatniego dokumentu korygującego</w:t>
      </w:r>
      <w:r w:rsidR="00FB44B2">
        <w:rPr>
          <w:rFonts w:cs="Calibri"/>
          <w:color w:val="000000"/>
        </w:rPr>
        <w:t>.</w:t>
      </w:r>
    </w:p>
    <w:p w14:paraId="1EEA93FA" w14:textId="77777777" w:rsidR="005871B1" w:rsidRDefault="00BD5E17">
      <w:pPr>
        <w:pStyle w:val="Akapitzlist"/>
        <w:numPr>
          <w:ilvl w:val="0"/>
          <w:numId w:val="15"/>
        </w:numPr>
        <w:jc w:val="both"/>
        <w:rPr>
          <w:rFonts w:cs="Calibri"/>
        </w:rPr>
      </w:pPr>
      <w:r>
        <w:rPr>
          <w:rFonts w:cs="Calibri"/>
        </w:rPr>
        <w:t>Za datę zapłaty przyjmuje się datę obciążenia rachunku bankowego Zamawiającego.</w:t>
      </w:r>
    </w:p>
    <w:p w14:paraId="283B9E1C" w14:textId="2A8094FA" w:rsidR="005871B1" w:rsidRDefault="00BD5E17">
      <w:pPr>
        <w:pStyle w:val="Akapitzlist"/>
        <w:numPr>
          <w:ilvl w:val="0"/>
          <w:numId w:val="15"/>
        </w:numPr>
        <w:jc w:val="both"/>
        <w:rPr>
          <w:rFonts w:cs="Calibri"/>
        </w:rPr>
      </w:pPr>
      <w:r>
        <w:rPr>
          <w:rFonts w:cs="Calibri"/>
        </w:rPr>
        <w:t>Wynagrodzenie, o którym mowa w ust. 1, jest współfinansowane przez Unię Europejską w ramach Europejskiego Funduszu Rozwoju Regionalnego.</w:t>
      </w:r>
    </w:p>
    <w:p w14:paraId="21E004C7" w14:textId="482BAC12" w:rsidR="00FB44B2" w:rsidRDefault="00FB44B2">
      <w:pPr>
        <w:pStyle w:val="Akapitzlist"/>
        <w:numPr>
          <w:ilvl w:val="0"/>
          <w:numId w:val="15"/>
        </w:numPr>
        <w:jc w:val="both"/>
        <w:rPr>
          <w:rFonts w:cs="Calibri"/>
        </w:rPr>
      </w:pPr>
      <w:r w:rsidRPr="00FB44B2">
        <w:rPr>
          <w:rFonts w:cs="Calibri"/>
          <w:bCs/>
        </w:rPr>
        <w:t>Szpital Uniwersytecki w Zielonej Górze Spółka z ograniczoną odpowiedzialnością informuje iż faktury, na których będzie figurował rachunek bankowy spoza ”Białej Listy” będą traktowane jako faktury nieprawidłowe, nie podlegające zapłacie do czasu dokonania stosownych korekt. W przypadku, gdy pomiędzy wystawieniem faktury, a terminem płatności nastąpi zmiana w numerze rachunku bankowego w „Białej Liście” i na dzień zapłaty nie będzie stosownej korekty faktura również będzie uznana za nieprawidłową. Żaden z powyższych przypadków nie stanowi opóźnienia uprawniającego Wykonawcę do odsetek za opóźnienie lub jakikolwiek innych roszczeń wobec Zamawiającego.</w:t>
      </w:r>
    </w:p>
    <w:p w14:paraId="122D6C2B" w14:textId="77777777" w:rsidR="005871B1" w:rsidRDefault="00BD5E17">
      <w:pPr>
        <w:tabs>
          <w:tab w:val="left" w:pos="360"/>
        </w:tabs>
        <w:spacing w:after="0" w:line="300" w:lineRule="exact"/>
        <w:contextualSpacing/>
        <w:jc w:val="center"/>
        <w:rPr>
          <w:rFonts w:cstheme="minorHAnsi"/>
          <w:b/>
          <w:bCs/>
          <w:sz w:val="24"/>
          <w:szCs w:val="24"/>
        </w:rPr>
      </w:pPr>
      <w:r>
        <w:rPr>
          <w:rFonts w:cstheme="minorHAnsi"/>
          <w:b/>
          <w:bCs/>
          <w:sz w:val="24"/>
          <w:szCs w:val="24"/>
        </w:rPr>
        <w:t>§ 7. Kary umowne</w:t>
      </w:r>
    </w:p>
    <w:p w14:paraId="739B78D9" w14:textId="77777777" w:rsidR="00F0521A" w:rsidRDefault="00BD5E17" w:rsidP="00F0521A">
      <w:pPr>
        <w:pStyle w:val="Akapitzlist"/>
        <w:numPr>
          <w:ilvl w:val="0"/>
          <w:numId w:val="17"/>
        </w:numPr>
        <w:tabs>
          <w:tab w:val="clear" w:pos="720"/>
          <w:tab w:val="left" w:pos="270"/>
          <w:tab w:val="num" w:pos="709"/>
        </w:tabs>
        <w:ind w:left="851" w:hanging="425"/>
        <w:jc w:val="both"/>
        <w:rPr>
          <w:rFonts w:cs="Calibri"/>
        </w:rPr>
      </w:pPr>
      <w:r w:rsidRPr="00F0521A">
        <w:rPr>
          <w:rFonts w:cs="Calibri"/>
        </w:rPr>
        <w:t>W razie niewykonania lub nienależytego wykonania przedmiotu umowy Wykonawca zapłaci Zamawiającemu kary umowne liczone od wynagrodzenia Wykonawcy, o którym mowa w § 6 ust. 1   w następujących przypadkach i wysokościach:</w:t>
      </w:r>
    </w:p>
    <w:p w14:paraId="2E7804C2" w14:textId="77777777" w:rsidR="00F0521A" w:rsidRPr="009A7D6A" w:rsidRDefault="00BD5E17" w:rsidP="009A7D6A">
      <w:pPr>
        <w:pStyle w:val="Akapitzlist"/>
        <w:numPr>
          <w:ilvl w:val="0"/>
          <w:numId w:val="19"/>
        </w:numPr>
        <w:tabs>
          <w:tab w:val="left" w:pos="270"/>
        </w:tabs>
        <w:jc w:val="both"/>
        <w:rPr>
          <w:rFonts w:cs="Calibri"/>
        </w:rPr>
      </w:pPr>
      <w:r w:rsidRPr="009A7D6A">
        <w:rPr>
          <w:rFonts w:cs="Calibri"/>
        </w:rPr>
        <w:t>w wysokości 20% wynagrodzenia, gdy Zamawiający odstąpi od umowy z powodu okoliczności, za które odpowiada Wykonawca;</w:t>
      </w:r>
    </w:p>
    <w:p w14:paraId="4D5B5DEB" w14:textId="77777777" w:rsidR="009A7D6A" w:rsidRDefault="00BD5E17" w:rsidP="009A7D6A">
      <w:pPr>
        <w:pStyle w:val="Akapitzlist"/>
        <w:numPr>
          <w:ilvl w:val="0"/>
          <w:numId w:val="19"/>
        </w:numPr>
        <w:tabs>
          <w:tab w:val="left" w:pos="270"/>
        </w:tabs>
        <w:jc w:val="both"/>
        <w:rPr>
          <w:rFonts w:cs="Calibri"/>
        </w:rPr>
      </w:pPr>
      <w:r w:rsidRPr="009A7D6A">
        <w:rPr>
          <w:rFonts w:cs="Calibri"/>
        </w:rPr>
        <w:t>w wysokości 0,1% wynagrodzenia za każdy rozpoczęty dzień</w:t>
      </w:r>
      <w:r w:rsidR="00595130" w:rsidRPr="009A7D6A">
        <w:rPr>
          <w:rFonts w:cs="Calibri"/>
        </w:rPr>
        <w:t xml:space="preserve"> za</w:t>
      </w:r>
      <w:r w:rsidRPr="009A7D6A">
        <w:rPr>
          <w:rFonts w:cs="Calibri"/>
        </w:rPr>
        <w:t xml:space="preserve"> opóźnieni</w:t>
      </w:r>
      <w:r w:rsidR="00595130" w:rsidRPr="009A7D6A">
        <w:rPr>
          <w:rFonts w:cs="Calibri"/>
        </w:rPr>
        <w:t>e</w:t>
      </w:r>
      <w:r w:rsidRPr="009A7D6A">
        <w:rPr>
          <w:rFonts w:cs="Calibri"/>
        </w:rPr>
        <w:t xml:space="preserve"> w </w:t>
      </w:r>
      <w:r w:rsidR="00595130" w:rsidRPr="009A7D6A">
        <w:rPr>
          <w:rFonts w:cs="Calibri"/>
        </w:rPr>
        <w:t>realizacji</w:t>
      </w:r>
      <w:r w:rsidRPr="009A7D6A">
        <w:rPr>
          <w:rFonts w:cs="Calibri"/>
        </w:rPr>
        <w:t xml:space="preserve"> przedmiotu umowy</w:t>
      </w:r>
      <w:r w:rsidR="00595130" w:rsidRPr="009A7D6A">
        <w:rPr>
          <w:rFonts w:cs="Calibri"/>
        </w:rPr>
        <w:t xml:space="preserve"> w stosunku do terminu przewidzianego w § 4 ust. 1</w:t>
      </w:r>
      <w:r w:rsidRPr="009A7D6A">
        <w:rPr>
          <w:rFonts w:cs="Calibri"/>
        </w:rPr>
        <w:t>;</w:t>
      </w:r>
    </w:p>
    <w:p w14:paraId="452ED93C" w14:textId="77777777" w:rsidR="009A7D6A" w:rsidRDefault="00BD5E17" w:rsidP="009A7D6A">
      <w:pPr>
        <w:pStyle w:val="Akapitzlist"/>
        <w:numPr>
          <w:ilvl w:val="0"/>
          <w:numId w:val="19"/>
        </w:numPr>
        <w:tabs>
          <w:tab w:val="left" w:pos="270"/>
        </w:tabs>
        <w:jc w:val="both"/>
        <w:rPr>
          <w:rFonts w:cs="Calibri"/>
        </w:rPr>
      </w:pPr>
      <w:r w:rsidRPr="009A7D6A">
        <w:rPr>
          <w:rFonts w:cs="Calibri"/>
        </w:rPr>
        <w:t>w wysokości 0,1% wynagrodzenia za każdy rozpoczęty dzień opóźnienia w usunięciu wad w okresie gwarancji</w:t>
      </w:r>
      <w:r w:rsidR="00D80C12" w:rsidRPr="009A7D6A">
        <w:rPr>
          <w:rFonts w:cs="Calibri"/>
        </w:rPr>
        <w:t xml:space="preserve"> albo rękojmi</w:t>
      </w:r>
      <w:r w:rsidRPr="009A7D6A">
        <w:rPr>
          <w:rFonts w:cs="Calibri"/>
        </w:rPr>
        <w:t>;</w:t>
      </w:r>
    </w:p>
    <w:p w14:paraId="3150BCF9" w14:textId="77777777" w:rsidR="009A7D6A" w:rsidRDefault="00BD5E17" w:rsidP="009A7D6A">
      <w:pPr>
        <w:pStyle w:val="Akapitzlist"/>
        <w:numPr>
          <w:ilvl w:val="0"/>
          <w:numId w:val="19"/>
        </w:numPr>
        <w:tabs>
          <w:tab w:val="left" w:pos="270"/>
        </w:tabs>
        <w:jc w:val="both"/>
        <w:rPr>
          <w:rFonts w:cs="Calibri"/>
        </w:rPr>
      </w:pPr>
      <w:r w:rsidRPr="009A7D6A">
        <w:rPr>
          <w:rFonts w:cs="Calibri"/>
        </w:rPr>
        <w:t xml:space="preserve">w wysokości 0,1% wynagrodzenia za każdy rozpoczęty dzień opóźnienia w wykonaniu obowiązku określonego w §  5 ust. 5 przekraczający limit określony w §  5 ust. 1, liczony </w:t>
      </w:r>
      <w:r w:rsidR="00F868E5">
        <w:rPr>
          <w:rFonts w:cs="Calibri"/>
        </w:rPr>
        <w:t>o</w:t>
      </w:r>
      <w:r w:rsidRPr="009A7D6A">
        <w:rPr>
          <w:rFonts w:cs="Calibri"/>
        </w:rPr>
        <w:t>d dnia następującego po dniu zgłoszenia awarii;</w:t>
      </w:r>
    </w:p>
    <w:p w14:paraId="016E5EB3" w14:textId="77777777" w:rsidR="007F7F69" w:rsidRPr="009A7D6A" w:rsidRDefault="007F7F69" w:rsidP="009A7D6A">
      <w:pPr>
        <w:pStyle w:val="Akapitzlist"/>
        <w:numPr>
          <w:ilvl w:val="0"/>
          <w:numId w:val="19"/>
        </w:numPr>
        <w:tabs>
          <w:tab w:val="left" w:pos="270"/>
        </w:tabs>
        <w:jc w:val="both"/>
        <w:rPr>
          <w:rFonts w:cs="Calibri"/>
        </w:rPr>
      </w:pPr>
      <w:r w:rsidRPr="009A7D6A">
        <w:rPr>
          <w:rFonts w:cs="Calibri"/>
        </w:rPr>
        <w:t>w wysokości 0,1% wynagrodzenia za każdy rozpoczęty dzień opóźnienia w realizacji obowiązku przeszkolenia pracowników stosownie do postanowienia § 3 ust. 1 pkt f);</w:t>
      </w:r>
    </w:p>
    <w:p w14:paraId="02339C06" w14:textId="77777777" w:rsidR="005871B1" w:rsidRPr="00F0521A" w:rsidRDefault="00BD5E17" w:rsidP="00F0521A">
      <w:pPr>
        <w:pStyle w:val="Akapitzlist"/>
        <w:numPr>
          <w:ilvl w:val="0"/>
          <w:numId w:val="17"/>
        </w:numPr>
        <w:jc w:val="both"/>
        <w:rPr>
          <w:rFonts w:cs="Calibri"/>
        </w:rPr>
      </w:pPr>
      <w:r w:rsidRPr="00F0521A">
        <w:rPr>
          <w:rFonts w:cs="Calibri"/>
        </w:rPr>
        <w:t>Kary umowne nie wykluczają dochodzenia od Wykonawcy odszkodowania na zasadach ogólnych, jeżeli kara umowna nie pokryje wyrządzonej szkody.</w:t>
      </w:r>
    </w:p>
    <w:p w14:paraId="10F53EFE" w14:textId="77777777" w:rsidR="005871B1" w:rsidRPr="00F0521A" w:rsidRDefault="00BD5E17" w:rsidP="00F0521A">
      <w:pPr>
        <w:pStyle w:val="Akapitzlist"/>
        <w:numPr>
          <w:ilvl w:val="0"/>
          <w:numId w:val="17"/>
        </w:numPr>
        <w:tabs>
          <w:tab w:val="left" w:pos="240"/>
          <w:tab w:val="left" w:pos="9030"/>
        </w:tabs>
        <w:ind w:right="45"/>
        <w:jc w:val="both"/>
        <w:rPr>
          <w:rFonts w:cs="Calibri"/>
        </w:rPr>
      </w:pPr>
      <w:r w:rsidRPr="00F0521A">
        <w:rPr>
          <w:rFonts w:cs="Calibri"/>
        </w:rPr>
        <w:t>Zamawiający zastrzega sobie prawo do potrącenia kar umownych z wynagrodzenia Wykonawcy, o którym mowa w § 6 ust. 1 umowy.</w:t>
      </w:r>
    </w:p>
    <w:p w14:paraId="2B7E46B7" w14:textId="77777777" w:rsidR="005871B1" w:rsidRPr="00F0521A" w:rsidRDefault="00BD5E17" w:rsidP="00F0521A">
      <w:pPr>
        <w:pStyle w:val="Akapitzlist"/>
        <w:numPr>
          <w:ilvl w:val="0"/>
          <w:numId w:val="17"/>
        </w:numPr>
        <w:tabs>
          <w:tab w:val="left" w:pos="240"/>
          <w:tab w:val="left" w:pos="9030"/>
        </w:tabs>
        <w:ind w:right="45"/>
        <w:jc w:val="both"/>
        <w:rPr>
          <w:rFonts w:cs="Calibri"/>
        </w:rPr>
      </w:pPr>
      <w:r w:rsidRPr="00F0521A">
        <w:rPr>
          <w:rFonts w:cs="Calibri"/>
        </w:rPr>
        <w:t xml:space="preserve">Strony mogą zwolnić się od odpowiedzialności z tytułu niewykonania lub nienależytego wykonania niniejszej umowy w razie, gdy to niewykonanie lub nienależyte wykonanie jest następstwem zdarzenia siły </w:t>
      </w:r>
      <w:r w:rsidRPr="00F0521A">
        <w:rPr>
          <w:rFonts w:cs="Calibri"/>
        </w:rPr>
        <w:lastRenderedPageBreak/>
        <w:t>wyższej lub też w przypadku zawarcia obopólnego porozumienia rekompensującego skutki niewykonania lub nienależytego wykonania umowy.</w:t>
      </w:r>
    </w:p>
    <w:p w14:paraId="266B9AA9" w14:textId="77777777" w:rsidR="007F7F69" w:rsidRPr="007F7F69" w:rsidRDefault="007F7F69" w:rsidP="007F7F69">
      <w:pPr>
        <w:pStyle w:val="Akapitzlist"/>
        <w:numPr>
          <w:ilvl w:val="0"/>
          <w:numId w:val="17"/>
        </w:numPr>
        <w:tabs>
          <w:tab w:val="left" w:pos="852"/>
        </w:tabs>
        <w:jc w:val="both"/>
        <w:rPr>
          <w:rFonts w:cs="Calibri"/>
          <w:color w:val="000000"/>
        </w:rPr>
      </w:pPr>
      <w:r w:rsidRPr="007F7F69">
        <w:rPr>
          <w:rFonts w:cs="Calibri"/>
          <w:color w:val="000000"/>
        </w:rPr>
        <w:t>Zamawiający może bez wypowiedzenia odstąpić od umowy z powodu okoliczności, za które odpowiada Wykonawca, jeżeli Wykonawca nie realizuje przedmiotu umowy bez podania istotnie uzasadnionych przyczyn i mimo wezwania złożonego na piśmie przez Zamawiającego nie realizuje wykonania przedmiotu umowy, albo opóźnia się z wykonaniem całego przedmiotu umowy więcej niż 30 dni od terminu przewidzianego w § 4 ust. 1</w:t>
      </w:r>
      <w:r>
        <w:rPr>
          <w:rFonts w:cs="Calibri"/>
          <w:color w:val="000000"/>
        </w:rPr>
        <w:t>.</w:t>
      </w:r>
    </w:p>
    <w:p w14:paraId="0918FBC2" w14:textId="77777777" w:rsidR="005871B1" w:rsidRDefault="00BD5E17" w:rsidP="00F0521A">
      <w:pPr>
        <w:pStyle w:val="Akapitzlist"/>
        <w:numPr>
          <w:ilvl w:val="0"/>
          <w:numId w:val="17"/>
        </w:numPr>
        <w:tabs>
          <w:tab w:val="left" w:pos="852"/>
        </w:tabs>
        <w:jc w:val="both"/>
        <w:rPr>
          <w:rFonts w:ascii="Times New Roman" w:eastAsia="Times New Roman" w:hAnsi="Times New Roman"/>
        </w:rPr>
      </w:pPr>
      <w:r>
        <w:t>W razie wyrządzenia Zamawiającemu szkody z powodu niewykonania lub nienależytego wykonania umowy, w tym doprowadzenia do utraty przez Zamawiającego dotacji, Wykonawca zobowiązany jest do zapłaty odszkodowania, o ile wysokość szkody przewyższa zastrzeżone kary umowne określone w ust. 1.</w:t>
      </w:r>
    </w:p>
    <w:p w14:paraId="1E7EFFB5" w14:textId="77777777" w:rsidR="005871B1" w:rsidRDefault="00BD5E17">
      <w:pPr>
        <w:tabs>
          <w:tab w:val="left" w:pos="720"/>
        </w:tabs>
        <w:spacing w:after="0" w:line="240" w:lineRule="auto"/>
        <w:contextualSpacing/>
        <w:jc w:val="center"/>
        <w:rPr>
          <w:rFonts w:cs="Calibri"/>
          <w:b/>
          <w:sz w:val="24"/>
          <w:szCs w:val="24"/>
        </w:rPr>
      </w:pPr>
      <w:r>
        <w:rPr>
          <w:rFonts w:cs="Calibri"/>
          <w:b/>
          <w:sz w:val="24"/>
          <w:szCs w:val="24"/>
        </w:rPr>
        <w:t>§ 8. Gwarancje i zabezpieczenia</w:t>
      </w:r>
    </w:p>
    <w:p w14:paraId="092483C2" w14:textId="77777777" w:rsidR="005871B1" w:rsidRDefault="00BD5E17">
      <w:pPr>
        <w:pStyle w:val="Akapitzlist"/>
        <w:widowControl w:val="0"/>
        <w:numPr>
          <w:ilvl w:val="2"/>
          <w:numId w:val="1"/>
        </w:numPr>
        <w:tabs>
          <w:tab w:val="left" w:pos="360"/>
        </w:tabs>
        <w:spacing w:after="0" w:line="240" w:lineRule="auto"/>
        <w:ind w:left="709" w:hanging="283"/>
        <w:jc w:val="both"/>
      </w:pPr>
      <w:r>
        <w:rPr>
          <w:rFonts w:cstheme="minorHAnsi"/>
          <w:bCs/>
        </w:rPr>
        <w:t xml:space="preserve">Wykonawca gwarantuje, że przedmiot umowy określony w </w:t>
      </w:r>
      <w:r>
        <w:rPr>
          <w:rFonts w:ascii="Times New Roman" w:eastAsia="Times New Roman" w:hAnsi="Times New Roman"/>
        </w:rPr>
        <w:t>§</w:t>
      </w:r>
      <w:r>
        <w:rPr>
          <w:rFonts w:cstheme="minorHAnsi"/>
          <w:bCs/>
        </w:rPr>
        <w:t xml:space="preserve"> 1 wykonany zostanie dobrze jakościowo, zgodnie z warunkami umowy, bez wad pomniejszających wartość zamówienia lub uniemożliwiających użytkowanie dostarczonego sprzętu zgodnie z jego przeznaczeniem</w:t>
      </w:r>
      <w:r>
        <w:rPr>
          <w:rFonts w:cs="Calibri"/>
        </w:rPr>
        <w:t>.</w:t>
      </w:r>
    </w:p>
    <w:p w14:paraId="58DF5FC3" w14:textId="77777777" w:rsidR="005871B1" w:rsidRDefault="00BD5E17">
      <w:pPr>
        <w:pStyle w:val="Akapitzlist"/>
        <w:widowControl w:val="0"/>
        <w:numPr>
          <w:ilvl w:val="2"/>
          <w:numId w:val="1"/>
        </w:numPr>
        <w:tabs>
          <w:tab w:val="left" w:pos="360"/>
        </w:tabs>
        <w:spacing w:after="0" w:line="240" w:lineRule="auto"/>
        <w:ind w:left="709" w:hanging="283"/>
        <w:jc w:val="both"/>
        <w:rPr>
          <w:rFonts w:cs="Calibri"/>
        </w:rPr>
      </w:pPr>
      <w:r>
        <w:rPr>
          <w:rFonts w:cs="Calibri"/>
        </w:rPr>
        <w:t xml:space="preserve">Wykonawca udziela gwarancji na dostarczony i odebrany przedmiot umowy na czas określony, tj. </w:t>
      </w:r>
      <w:r>
        <w:rPr>
          <w:rFonts w:cs="Calibri"/>
          <w:sz w:val="18"/>
          <w:szCs w:val="18"/>
        </w:rPr>
        <w:t>. . . . . . . .</w:t>
      </w:r>
      <w:r>
        <w:rPr>
          <w:rFonts w:cs="Calibri"/>
        </w:rPr>
        <w:t xml:space="preserve"> </w:t>
      </w:r>
      <w:r>
        <w:rPr>
          <w:rFonts w:cstheme="minorHAnsi"/>
          <w:bCs/>
        </w:rPr>
        <w:t>miesięcy</w:t>
      </w:r>
      <w:r>
        <w:rPr>
          <w:rFonts w:cs="Calibri"/>
        </w:rPr>
        <w:t xml:space="preserve"> (słownie:  </w:t>
      </w:r>
      <w:r>
        <w:rPr>
          <w:rFonts w:cs="Calibri"/>
          <w:sz w:val="18"/>
          <w:szCs w:val="18"/>
        </w:rPr>
        <w:t>. . . . . . . . . . . . . . . . . . . . . . . . . . . . . . . . . . . . . . . . . . . . . . . . . . . . . . . . . . .</w:t>
      </w:r>
      <w:r>
        <w:rPr>
          <w:rFonts w:cstheme="minorHAnsi"/>
          <w:bCs/>
        </w:rPr>
        <w:t xml:space="preserve"> miesięcy</w:t>
      </w:r>
      <w:r>
        <w:rPr>
          <w:rFonts w:cs="Calibri"/>
        </w:rPr>
        <w:t>)</w:t>
      </w:r>
      <w:r>
        <w:rPr>
          <w:rFonts w:cstheme="minorHAnsi"/>
          <w:bCs/>
        </w:rPr>
        <w:t xml:space="preserve">, </w:t>
      </w:r>
      <w:r>
        <w:rPr>
          <w:rFonts w:cs="Calibri"/>
          <w:color w:val="000000"/>
        </w:rPr>
        <w:t xml:space="preserve">licząc </w:t>
      </w:r>
      <w:r>
        <w:rPr>
          <w:rFonts w:cstheme="minorHAnsi"/>
          <w:bCs/>
        </w:rPr>
        <w:t xml:space="preserve">od daty </w:t>
      </w:r>
      <w:r>
        <w:rPr>
          <w:rFonts w:cs="Calibri"/>
          <w:color w:val="000000"/>
        </w:rPr>
        <w:t xml:space="preserve">zatwierdzenia protokołu </w:t>
      </w:r>
      <w:r>
        <w:rPr>
          <w:rFonts w:eastAsia="Arial" w:cs="Calibri"/>
        </w:rPr>
        <w:t xml:space="preserve">zdawczo–odbiorczego </w:t>
      </w:r>
      <w:r>
        <w:rPr>
          <w:rFonts w:cs="Calibri"/>
          <w:color w:val="000000"/>
        </w:rPr>
        <w:t>przez Strony</w:t>
      </w:r>
      <w:r>
        <w:rPr>
          <w:rFonts w:cs="Calibri"/>
        </w:rPr>
        <w:t>.</w:t>
      </w:r>
    </w:p>
    <w:p w14:paraId="0C699977" w14:textId="77777777" w:rsidR="005871B1" w:rsidRDefault="00BD5E17">
      <w:pPr>
        <w:pStyle w:val="Akapitzlist"/>
        <w:widowControl w:val="0"/>
        <w:numPr>
          <w:ilvl w:val="2"/>
          <w:numId w:val="1"/>
        </w:numPr>
        <w:tabs>
          <w:tab w:val="left" w:pos="360"/>
        </w:tabs>
        <w:spacing w:after="0" w:line="240" w:lineRule="auto"/>
        <w:ind w:left="709" w:hanging="283"/>
        <w:jc w:val="both"/>
        <w:rPr>
          <w:rFonts w:cs="Calibri"/>
        </w:rPr>
      </w:pPr>
      <w:r>
        <w:t>Wykonawca zobowiązuje się w okresie gwarancji do:</w:t>
      </w:r>
    </w:p>
    <w:p w14:paraId="4A312F50" w14:textId="77777777" w:rsidR="009A7D6A" w:rsidRDefault="00BD5E17" w:rsidP="009A7D6A">
      <w:pPr>
        <w:pStyle w:val="Akapitzlist"/>
        <w:numPr>
          <w:ilvl w:val="0"/>
          <w:numId w:val="20"/>
        </w:numPr>
        <w:tabs>
          <w:tab w:val="left" w:pos="993"/>
        </w:tabs>
        <w:ind w:hanging="11"/>
        <w:jc w:val="both"/>
      </w:pPr>
      <w:r>
        <w:t>wykonywania wymaganych przez producenta okresowych przeglądów konserwacyjnych sprzętu wraz z wymianą niezbędnych zestawów części potrzebnych do ich wykonania,</w:t>
      </w:r>
    </w:p>
    <w:p w14:paraId="5BF0FC08" w14:textId="77777777" w:rsidR="009A7D6A" w:rsidRDefault="00BD5E17" w:rsidP="009A7D6A">
      <w:pPr>
        <w:pStyle w:val="Akapitzlist"/>
        <w:numPr>
          <w:ilvl w:val="0"/>
          <w:numId w:val="20"/>
        </w:numPr>
        <w:tabs>
          <w:tab w:val="left" w:pos="993"/>
        </w:tabs>
        <w:ind w:hanging="11"/>
        <w:jc w:val="both"/>
      </w:pPr>
      <w:r>
        <w:t>naprawy sprzętu,</w:t>
      </w:r>
    </w:p>
    <w:p w14:paraId="4701B54B" w14:textId="77777777" w:rsidR="005871B1" w:rsidRDefault="00BD5E17" w:rsidP="009A7D6A">
      <w:pPr>
        <w:pStyle w:val="Akapitzlist"/>
        <w:numPr>
          <w:ilvl w:val="0"/>
          <w:numId w:val="20"/>
        </w:numPr>
        <w:tabs>
          <w:tab w:val="left" w:pos="993"/>
        </w:tabs>
        <w:ind w:hanging="11"/>
        <w:jc w:val="both"/>
      </w:pPr>
      <w:r>
        <w:t>wymiany sprzętu na fabrycznie nową – w zakresie elementu objętego wadą, jeżeli naprawa okaże się niemożliwa lub jeżeli wada dotyczyć będzie elementu już trzykrotnie naprawianego.</w:t>
      </w:r>
    </w:p>
    <w:p w14:paraId="2794D7CA" w14:textId="77777777" w:rsidR="005871B1" w:rsidRDefault="00BD5E17">
      <w:pPr>
        <w:pStyle w:val="Akapitzlist"/>
        <w:widowControl w:val="0"/>
        <w:numPr>
          <w:ilvl w:val="2"/>
          <w:numId w:val="1"/>
        </w:numPr>
        <w:tabs>
          <w:tab w:val="left" w:pos="360"/>
        </w:tabs>
        <w:spacing w:after="0" w:line="240" w:lineRule="auto"/>
        <w:ind w:left="709" w:hanging="283"/>
        <w:jc w:val="both"/>
        <w:rPr>
          <w:rFonts w:cs="Calibri"/>
        </w:rPr>
      </w:pPr>
      <w:r>
        <w:rPr>
          <w:rFonts w:cstheme="minorHAnsi"/>
          <w:bCs/>
        </w:rPr>
        <w:t>Okres gwarancji dla naprawianego elementu ulega wydłużeniu o czas usunięcia wad.</w:t>
      </w:r>
    </w:p>
    <w:p w14:paraId="1427162F" w14:textId="77777777" w:rsidR="005871B1" w:rsidRPr="00C84350" w:rsidRDefault="00BD5E17">
      <w:pPr>
        <w:pStyle w:val="Akapitzlist"/>
        <w:widowControl w:val="0"/>
        <w:numPr>
          <w:ilvl w:val="2"/>
          <w:numId w:val="1"/>
        </w:numPr>
        <w:tabs>
          <w:tab w:val="left" w:pos="360"/>
        </w:tabs>
        <w:spacing w:after="0" w:line="300" w:lineRule="exact"/>
        <w:ind w:left="709" w:hanging="283"/>
        <w:jc w:val="both"/>
        <w:rPr>
          <w:rFonts w:cstheme="minorHAnsi"/>
        </w:rPr>
      </w:pPr>
      <w:r>
        <w:rPr>
          <w:rFonts w:cstheme="minorHAnsi"/>
          <w:bCs/>
        </w:rPr>
        <w:t>Strony ustalają termin rękojmi na ….. miesiące/ęcy, który rozpoczyna bieg od daty zatwierdzenia protokołu zdawczo-odbiorczego</w:t>
      </w:r>
      <w:r w:rsidR="00C84350">
        <w:rPr>
          <w:rFonts w:cstheme="minorHAnsi"/>
          <w:bCs/>
        </w:rPr>
        <w:t>, przy czym okres rękojmi nie może zakończyć się wcześniej niż okres gwarancji</w:t>
      </w:r>
      <w:r>
        <w:rPr>
          <w:rFonts w:cstheme="minorHAnsi"/>
          <w:bCs/>
        </w:rPr>
        <w:t>.</w:t>
      </w:r>
    </w:p>
    <w:p w14:paraId="3A8ACC96" w14:textId="77777777" w:rsidR="00C84350" w:rsidRDefault="00C84350" w:rsidP="00C84350">
      <w:pPr>
        <w:pStyle w:val="Akapitzlist"/>
        <w:widowControl w:val="0"/>
        <w:tabs>
          <w:tab w:val="left" w:pos="360"/>
        </w:tabs>
        <w:spacing w:after="0" w:line="300" w:lineRule="exact"/>
        <w:ind w:left="709"/>
        <w:jc w:val="both"/>
        <w:rPr>
          <w:rFonts w:cstheme="minorHAnsi"/>
        </w:rPr>
      </w:pPr>
    </w:p>
    <w:p w14:paraId="79D76337" w14:textId="77777777" w:rsidR="005871B1" w:rsidRDefault="00BD5E17">
      <w:pPr>
        <w:spacing w:after="0" w:line="240" w:lineRule="auto"/>
        <w:contextualSpacing/>
        <w:jc w:val="center"/>
        <w:rPr>
          <w:rFonts w:cstheme="minorHAnsi"/>
          <w:b/>
          <w:bCs/>
          <w:sz w:val="24"/>
          <w:szCs w:val="24"/>
        </w:rPr>
      </w:pPr>
      <w:r>
        <w:rPr>
          <w:rFonts w:cstheme="minorHAnsi"/>
          <w:b/>
          <w:bCs/>
          <w:sz w:val="24"/>
          <w:szCs w:val="24"/>
        </w:rPr>
        <w:t>§ 9. Zmiany w umowie</w:t>
      </w:r>
    </w:p>
    <w:p w14:paraId="5706352F" w14:textId="77777777" w:rsidR="005871B1" w:rsidRDefault="00BD5E17" w:rsidP="009A7D6A">
      <w:pPr>
        <w:numPr>
          <w:ilvl w:val="0"/>
          <w:numId w:val="2"/>
        </w:numPr>
        <w:tabs>
          <w:tab w:val="left" w:pos="426"/>
        </w:tabs>
        <w:suppressAutoHyphens/>
        <w:spacing w:after="0" w:line="300" w:lineRule="exact"/>
        <w:ind w:left="426" w:firstLine="0"/>
        <w:contextualSpacing/>
        <w:jc w:val="both"/>
      </w:pPr>
      <w:bookmarkStart w:id="1" w:name="_Hlk486997450"/>
      <w:bookmarkEnd w:id="1"/>
      <w:r>
        <w:rPr>
          <w:rFonts w:cstheme="minorHAnsi"/>
        </w:rPr>
        <w:t>Wszelkie zmiany i uzupełnienia treści umowy mogą być dokonywane wyłącznie w formie aneksu podpisanego przez obie Strony, pod rygorem nieważności.</w:t>
      </w:r>
    </w:p>
    <w:p w14:paraId="24331DD3" w14:textId="77777777" w:rsidR="005871B1" w:rsidRDefault="005871B1">
      <w:pPr>
        <w:tabs>
          <w:tab w:val="left" w:pos="426"/>
        </w:tabs>
        <w:suppressAutoHyphens/>
        <w:spacing w:after="0" w:line="240" w:lineRule="auto"/>
        <w:contextualSpacing/>
        <w:jc w:val="both"/>
        <w:rPr>
          <w:rFonts w:cstheme="minorHAnsi"/>
          <w:sz w:val="12"/>
          <w:szCs w:val="12"/>
        </w:rPr>
      </w:pPr>
    </w:p>
    <w:p w14:paraId="580BE1A5" w14:textId="77777777" w:rsidR="005871B1" w:rsidRDefault="00BD5E17" w:rsidP="009A7D6A">
      <w:pPr>
        <w:numPr>
          <w:ilvl w:val="0"/>
          <w:numId w:val="2"/>
        </w:numPr>
        <w:tabs>
          <w:tab w:val="left" w:pos="426"/>
        </w:tabs>
        <w:suppressAutoHyphens/>
        <w:spacing w:after="0" w:line="300" w:lineRule="exact"/>
        <w:ind w:left="426" w:firstLine="0"/>
        <w:contextualSpacing/>
        <w:jc w:val="both"/>
        <w:rPr>
          <w:rFonts w:cstheme="minorHAnsi"/>
        </w:rPr>
      </w:pPr>
      <w:r>
        <w:rPr>
          <w:rFonts w:cstheme="minorHAnsi"/>
        </w:rPr>
        <w:t>Zmiana adresów korespondencyjnych Stron nie wymaga aneksowania umowy.</w:t>
      </w:r>
    </w:p>
    <w:p w14:paraId="5ADC6768" w14:textId="77777777" w:rsidR="005871B1" w:rsidRDefault="005871B1">
      <w:pPr>
        <w:tabs>
          <w:tab w:val="left" w:pos="426"/>
        </w:tabs>
        <w:suppressAutoHyphens/>
        <w:spacing w:after="0" w:line="240" w:lineRule="auto"/>
        <w:contextualSpacing/>
        <w:jc w:val="both"/>
        <w:rPr>
          <w:rFonts w:cstheme="minorHAnsi"/>
          <w:sz w:val="12"/>
          <w:szCs w:val="12"/>
        </w:rPr>
      </w:pPr>
    </w:p>
    <w:p w14:paraId="5477F345" w14:textId="77777777" w:rsidR="005871B1" w:rsidRDefault="00BD5E17" w:rsidP="009A7D6A">
      <w:pPr>
        <w:numPr>
          <w:ilvl w:val="0"/>
          <w:numId w:val="2"/>
        </w:numPr>
        <w:tabs>
          <w:tab w:val="left" w:pos="426"/>
        </w:tabs>
        <w:suppressAutoHyphens/>
        <w:spacing w:after="0" w:line="240" w:lineRule="auto"/>
        <w:ind w:left="426" w:firstLine="0"/>
        <w:contextualSpacing/>
        <w:jc w:val="both"/>
        <w:rPr>
          <w:rFonts w:cstheme="minorHAnsi"/>
        </w:rPr>
      </w:pPr>
      <w:r>
        <w:rPr>
          <w:rFonts w:cstheme="minorHAnsi"/>
        </w:rPr>
        <w:t xml:space="preserve">Zamawiający dopuszcza możliwość zmiany postanowień zawartej umowy w stosunku do treści oferty, </w:t>
      </w:r>
      <w:r>
        <w:rPr>
          <w:rFonts w:cstheme="minorHAnsi"/>
        </w:rPr>
        <w:br/>
        <w:t>na podstawie której dokonano wyboru Wykonawcy. Zmiana terminów wykonania przedmiotu umowy może zaistnieć na poniższych warunkach:</w:t>
      </w:r>
    </w:p>
    <w:p w14:paraId="18BC8CE3" w14:textId="77777777" w:rsidR="005871B1" w:rsidRPr="009A7D6A" w:rsidRDefault="00BD5E17" w:rsidP="009A7D6A">
      <w:pPr>
        <w:pStyle w:val="Akapitzlist"/>
        <w:numPr>
          <w:ilvl w:val="0"/>
          <w:numId w:val="18"/>
        </w:numPr>
        <w:tabs>
          <w:tab w:val="left" w:pos="426"/>
          <w:tab w:val="left" w:pos="993"/>
        </w:tabs>
        <w:suppressAutoHyphens/>
        <w:spacing w:after="0" w:line="260" w:lineRule="exact"/>
        <w:jc w:val="both"/>
        <w:rPr>
          <w:rFonts w:cstheme="minorHAnsi"/>
        </w:rPr>
      </w:pPr>
      <w:r w:rsidRPr="009A7D6A">
        <w:rPr>
          <w:rFonts w:cstheme="minorHAnsi"/>
        </w:rPr>
        <w:t xml:space="preserve">w przypadku wystąpienia działania siły wyższej, uniemożliwiającej wykonanie umowy w terminie określonym </w:t>
      </w:r>
      <w:r w:rsidR="009A7D6A">
        <w:rPr>
          <w:rFonts w:cstheme="minorHAnsi"/>
        </w:rPr>
        <w:t xml:space="preserve">w </w:t>
      </w:r>
      <w:r w:rsidR="009A7D6A" w:rsidRPr="009A7D6A">
        <w:rPr>
          <w:rFonts w:cs="Calibri"/>
        </w:rPr>
        <w:t>§ 4 ust. 1</w:t>
      </w:r>
      <w:r w:rsidRPr="009A7D6A">
        <w:rPr>
          <w:rFonts w:cstheme="minorHAnsi"/>
        </w:rPr>
        <w:t>, o okres działania siły wyższej oraz czas potrzebny do usunięcia skutków tego działania;</w:t>
      </w:r>
    </w:p>
    <w:p w14:paraId="1475ACBF" w14:textId="10B16EB1" w:rsidR="005871B1" w:rsidRDefault="00BD5E17" w:rsidP="00620B4B">
      <w:pPr>
        <w:numPr>
          <w:ilvl w:val="0"/>
          <w:numId w:val="2"/>
        </w:numPr>
        <w:tabs>
          <w:tab w:val="left" w:pos="426"/>
        </w:tabs>
        <w:suppressAutoHyphens/>
        <w:spacing w:after="0" w:line="300" w:lineRule="exact"/>
        <w:ind w:left="426" w:firstLine="0"/>
        <w:contextualSpacing/>
        <w:jc w:val="both"/>
      </w:pPr>
      <w:r>
        <w:rPr>
          <w:rFonts w:cstheme="minorHAnsi"/>
        </w:rPr>
        <w:t xml:space="preserve">Dopuszcza się dokonanie zmiany terminów wykonania przedmiotu umowy w przypadku zaistnienia sytuacji, o których mowa w art. </w:t>
      </w:r>
      <w:r w:rsidR="007969C6">
        <w:rPr>
          <w:rFonts w:cstheme="minorHAnsi"/>
        </w:rPr>
        <w:t xml:space="preserve">455 </w:t>
      </w:r>
      <w:r>
        <w:rPr>
          <w:rFonts w:cstheme="minorHAnsi"/>
        </w:rPr>
        <w:t>ustawy Pzp.</w:t>
      </w:r>
    </w:p>
    <w:p w14:paraId="0170CB6B" w14:textId="77777777" w:rsidR="005871B1" w:rsidRDefault="00BD5E17" w:rsidP="00620B4B">
      <w:pPr>
        <w:numPr>
          <w:ilvl w:val="0"/>
          <w:numId w:val="2"/>
        </w:numPr>
        <w:tabs>
          <w:tab w:val="left" w:pos="426"/>
        </w:tabs>
        <w:suppressAutoHyphens/>
        <w:spacing w:after="0" w:line="300" w:lineRule="exact"/>
        <w:ind w:left="426" w:firstLine="0"/>
        <w:contextualSpacing/>
        <w:jc w:val="both"/>
      </w:pPr>
      <w:r>
        <w:rPr>
          <w:rFonts w:cstheme="minorHAnsi"/>
        </w:rPr>
        <w:t>Przewiduje się możliwość zmiany terminu wykonania przedmiotu umowy:</w:t>
      </w:r>
    </w:p>
    <w:p w14:paraId="5F388BE8" w14:textId="77777777" w:rsidR="005871B1" w:rsidRDefault="00BD5E17" w:rsidP="00620B4B">
      <w:pPr>
        <w:numPr>
          <w:ilvl w:val="0"/>
          <w:numId w:val="5"/>
        </w:numPr>
        <w:tabs>
          <w:tab w:val="left" w:pos="426"/>
          <w:tab w:val="left" w:pos="993"/>
        </w:tabs>
        <w:suppressAutoHyphens/>
        <w:spacing w:after="0" w:line="260" w:lineRule="exact"/>
        <w:ind w:left="992" w:hanging="283"/>
        <w:contextualSpacing/>
        <w:jc w:val="both"/>
        <w:rPr>
          <w:rFonts w:cstheme="minorHAnsi"/>
        </w:rPr>
      </w:pPr>
      <w:r>
        <w:rPr>
          <w:rFonts w:cstheme="minorHAnsi"/>
          <w:bCs/>
        </w:rPr>
        <w:t xml:space="preserve">w przypadku działania siły wyższej – </w:t>
      </w:r>
      <w:r>
        <w:rPr>
          <w:rFonts w:cstheme="minorHAnsi"/>
        </w:rPr>
        <w:t>w tym m.in.: katastrofalne działania przyrody (np. niezwykłe mrozy, śnieżyce, powodzie), akty władzy ustawodawczej lub wykonawczej (np. wywłaszczenia) oraz niektóre zaburzenia życia zbiorowego (np. zamieszki uliczne, akty terroru) – mającej bezpośredni wpływ na termin wykonania przedmiotu umowy; termin realizacji będzie przesunięty o czas działania siły wyższej oraz czas niezbędny na usunięcie skutków działania tej siły;</w:t>
      </w:r>
    </w:p>
    <w:p w14:paraId="175C1A6D" w14:textId="77777777" w:rsidR="005871B1" w:rsidRDefault="00BD5E17" w:rsidP="00620B4B">
      <w:pPr>
        <w:numPr>
          <w:ilvl w:val="0"/>
          <w:numId w:val="5"/>
        </w:numPr>
        <w:tabs>
          <w:tab w:val="left" w:pos="426"/>
          <w:tab w:val="left" w:pos="993"/>
        </w:tabs>
        <w:suppressAutoHyphens/>
        <w:spacing w:after="0" w:line="260" w:lineRule="exact"/>
        <w:ind w:left="993" w:hanging="284"/>
        <w:contextualSpacing/>
        <w:jc w:val="both"/>
      </w:pPr>
      <w:r>
        <w:rPr>
          <w:rFonts w:cstheme="minorHAnsi"/>
          <w:bCs/>
        </w:rPr>
        <w:lastRenderedPageBreak/>
        <w:t xml:space="preserve">jeżeli zmianie ulegną terminy realizacji zadania uwzględnione w Umowie o dofinansowanie (w tym wydłużenie terminu realizacji zadania z przyczyn obiektywnych, niezależnych od Wykonawcy) – termin zakończenia może zostać zmieniony o czas wynikający z uzyskanej przez Zamawiającego zgody </w:t>
      </w:r>
      <w:r>
        <w:rPr>
          <w:rFonts w:cstheme="minorHAnsi"/>
          <w:bCs/>
        </w:rPr>
        <w:br/>
        <w:t>na zmianę terminu (przyjmuje się domniemanie, że takie przedłużenie służy poprawie jakości przedmiotu zamówienia, co jest korzystne i pożądane dla Zamawiającego);</w:t>
      </w:r>
    </w:p>
    <w:p w14:paraId="436E900E" w14:textId="02CB58FE" w:rsidR="005871B1" w:rsidRPr="00FB44B2" w:rsidRDefault="00BD5E17" w:rsidP="00620B4B">
      <w:pPr>
        <w:numPr>
          <w:ilvl w:val="0"/>
          <w:numId w:val="5"/>
        </w:numPr>
        <w:tabs>
          <w:tab w:val="left" w:pos="426"/>
          <w:tab w:val="left" w:pos="993"/>
        </w:tabs>
        <w:suppressAutoHyphens/>
        <w:spacing w:after="0" w:line="260" w:lineRule="exact"/>
        <w:ind w:left="993" w:hanging="284"/>
        <w:contextualSpacing/>
        <w:jc w:val="both"/>
      </w:pPr>
      <w:r>
        <w:rPr>
          <w:rFonts w:cstheme="minorHAnsi"/>
          <w:bCs/>
        </w:rPr>
        <w:t>jeżeli Wykonawca złoży wniosek o zmianę terminu wykonania umowy, a zmiana jest korzystna dla Zamawiającego – termin realizacji może zostać zmieniony w sposób uzgodniony pomiędzy Stronami.</w:t>
      </w:r>
    </w:p>
    <w:p w14:paraId="4E21C7AA" w14:textId="77777777" w:rsidR="00FB44B2" w:rsidRDefault="00FB44B2" w:rsidP="00FB44B2">
      <w:pPr>
        <w:tabs>
          <w:tab w:val="left" w:pos="426"/>
          <w:tab w:val="left" w:pos="993"/>
        </w:tabs>
        <w:suppressAutoHyphens/>
        <w:spacing w:after="0" w:line="260" w:lineRule="exact"/>
        <w:ind w:left="993"/>
        <w:contextualSpacing/>
        <w:jc w:val="both"/>
      </w:pPr>
    </w:p>
    <w:p w14:paraId="0399355E" w14:textId="77777777" w:rsidR="005871B1" w:rsidRDefault="00BD5E17">
      <w:pPr>
        <w:spacing w:after="0" w:line="240" w:lineRule="auto"/>
        <w:contextualSpacing/>
        <w:jc w:val="center"/>
        <w:rPr>
          <w:rFonts w:cs="Calibri"/>
          <w:b/>
          <w:bCs/>
          <w:sz w:val="24"/>
          <w:szCs w:val="24"/>
        </w:rPr>
      </w:pPr>
      <w:r>
        <w:rPr>
          <w:rFonts w:cs="Calibri"/>
          <w:b/>
          <w:bCs/>
          <w:sz w:val="24"/>
          <w:szCs w:val="24"/>
        </w:rPr>
        <w:t>§ 10. Postanowienia końcowe</w:t>
      </w:r>
    </w:p>
    <w:p w14:paraId="27A1072E" w14:textId="6FC62E41" w:rsidR="005871B1" w:rsidRDefault="00BD5E17">
      <w:pPr>
        <w:pStyle w:val="Styl1"/>
        <w:widowControl/>
        <w:numPr>
          <w:ilvl w:val="1"/>
          <w:numId w:val="5"/>
        </w:numPr>
        <w:tabs>
          <w:tab w:val="left" w:pos="345"/>
        </w:tabs>
        <w:spacing w:before="0" w:after="200"/>
        <w:contextualSpacing/>
      </w:pPr>
      <w:r>
        <w:rPr>
          <w:rFonts w:asciiTheme="minorHAnsi" w:hAnsiTheme="minorHAnsi" w:cs="Calibri"/>
          <w:szCs w:val="22"/>
        </w:rPr>
        <w:t xml:space="preserve">W sprawach, których nie reguluje niniejsza umowa, będą miały zastosowanie przepisy Kodeksu cywilnego, ustawy z dnia </w:t>
      </w:r>
      <w:r w:rsidR="007969C6">
        <w:rPr>
          <w:rFonts w:asciiTheme="minorHAnsi" w:hAnsiTheme="minorHAnsi" w:cs="Calibri"/>
          <w:szCs w:val="22"/>
        </w:rPr>
        <w:t>11 września 2019r.</w:t>
      </w:r>
      <w:r>
        <w:rPr>
          <w:rFonts w:asciiTheme="minorHAnsi" w:hAnsiTheme="minorHAnsi" w:cs="Calibri"/>
          <w:szCs w:val="22"/>
        </w:rPr>
        <w:t xml:space="preserve"> – Prawo zamówień publicznych </w:t>
      </w:r>
      <w:r>
        <w:rPr>
          <w:rFonts w:asciiTheme="minorHAnsi" w:hAnsiTheme="minorHAnsi" w:cs="Calibri"/>
          <w:color w:val="000000"/>
          <w:szCs w:val="22"/>
        </w:rPr>
        <w:t xml:space="preserve">wraz z aktami wykonawczymi do tych ustaw oraz ustawy z dnia 08 marca 2013 r. o </w:t>
      </w:r>
      <w:r w:rsidR="007969C6">
        <w:rPr>
          <w:rFonts w:asciiTheme="minorHAnsi" w:hAnsiTheme="minorHAnsi" w:cs="Calibri"/>
          <w:color w:val="000000"/>
          <w:szCs w:val="22"/>
        </w:rPr>
        <w:t>przeciwdziałaniu nadmiernym opóźnieniom</w:t>
      </w:r>
      <w:r>
        <w:rPr>
          <w:rFonts w:asciiTheme="minorHAnsi" w:hAnsiTheme="minorHAnsi" w:cs="Calibri"/>
          <w:color w:val="000000"/>
          <w:szCs w:val="22"/>
        </w:rPr>
        <w:t xml:space="preserve"> w transakcjach handlowych.</w:t>
      </w:r>
    </w:p>
    <w:p w14:paraId="679D33BE" w14:textId="77777777" w:rsidR="005871B1" w:rsidRDefault="00BD5E17">
      <w:pPr>
        <w:pStyle w:val="Styl1"/>
        <w:widowControl/>
        <w:numPr>
          <w:ilvl w:val="1"/>
          <w:numId w:val="5"/>
        </w:numPr>
        <w:tabs>
          <w:tab w:val="left" w:pos="345"/>
        </w:tabs>
        <w:spacing w:before="0" w:after="200"/>
        <w:contextualSpacing/>
        <w:rPr>
          <w:rFonts w:asciiTheme="minorHAnsi" w:hAnsiTheme="minorHAnsi" w:cs="Calibri"/>
          <w:color w:val="000000"/>
          <w:szCs w:val="22"/>
        </w:rPr>
      </w:pPr>
      <w:r>
        <w:rPr>
          <w:rFonts w:asciiTheme="minorHAnsi" w:hAnsiTheme="minorHAnsi" w:cs="Calibri"/>
          <w:color w:val="000000"/>
          <w:szCs w:val="22"/>
        </w:rPr>
        <w:t>Ewentualne spory wynikłe z realizacji niniejszej umowy będą rozpatrywane przez właściwy rzeczowo i miejscowo dla Zamawiającego sąd powszechny.</w:t>
      </w:r>
    </w:p>
    <w:p w14:paraId="14D6FD88" w14:textId="77777777" w:rsidR="005871B1" w:rsidRDefault="00BD5E17">
      <w:pPr>
        <w:pStyle w:val="Styl1"/>
        <w:widowControl/>
        <w:numPr>
          <w:ilvl w:val="1"/>
          <w:numId w:val="5"/>
        </w:numPr>
        <w:tabs>
          <w:tab w:val="left" w:pos="345"/>
        </w:tabs>
        <w:spacing w:before="0" w:after="200"/>
        <w:contextualSpacing/>
        <w:rPr>
          <w:rFonts w:asciiTheme="minorHAnsi" w:hAnsiTheme="minorHAnsi" w:cs="Calibri"/>
          <w:color w:val="000000"/>
          <w:szCs w:val="22"/>
        </w:rPr>
      </w:pPr>
      <w:r>
        <w:rPr>
          <w:rFonts w:asciiTheme="minorHAnsi" w:hAnsiTheme="minorHAnsi" w:cs="Calibri"/>
          <w:szCs w:val="22"/>
        </w:rPr>
        <w:t>Załączniki do niniejszej umowy stanowią jej integralną część.</w:t>
      </w:r>
    </w:p>
    <w:p w14:paraId="16C90767" w14:textId="77777777" w:rsidR="009B2013" w:rsidRPr="009B2013" w:rsidRDefault="00BD5E17" w:rsidP="009B2013">
      <w:pPr>
        <w:pStyle w:val="Styl1"/>
        <w:widowControl/>
        <w:numPr>
          <w:ilvl w:val="1"/>
          <w:numId w:val="5"/>
        </w:numPr>
        <w:tabs>
          <w:tab w:val="left" w:pos="345"/>
        </w:tabs>
        <w:spacing w:before="0" w:after="200"/>
        <w:contextualSpacing/>
        <w:rPr>
          <w:rFonts w:asciiTheme="minorHAnsi" w:hAnsiTheme="minorHAnsi" w:cs="Calibri"/>
          <w:color w:val="000000"/>
          <w:szCs w:val="22"/>
        </w:rPr>
      </w:pPr>
      <w:r>
        <w:rPr>
          <w:rFonts w:asciiTheme="minorHAnsi" w:hAnsiTheme="minorHAnsi" w:cs="Calibri"/>
          <w:szCs w:val="22"/>
        </w:rPr>
        <w:t>Umowę sporządzono w 3 (trzech) jednobrzmiących egzemplarzach, z czego 2 (dwa) egzemplarze otrzyma Zamawiający, a 1 (jeden) egzemplarz otrzyma Wykonawca</w:t>
      </w:r>
      <w:r w:rsidR="009B2013">
        <w:rPr>
          <w:rFonts w:asciiTheme="minorHAnsi" w:hAnsiTheme="minorHAnsi" w:cs="Calibri"/>
          <w:szCs w:val="22"/>
        </w:rPr>
        <w:t>.</w:t>
      </w:r>
    </w:p>
    <w:p w14:paraId="392DA85A" w14:textId="77777777" w:rsidR="009B2013" w:rsidRPr="009B2013" w:rsidRDefault="009B2013" w:rsidP="009B2013">
      <w:pPr>
        <w:pStyle w:val="Styl1"/>
        <w:widowControl/>
        <w:numPr>
          <w:ilvl w:val="1"/>
          <w:numId w:val="5"/>
        </w:numPr>
        <w:tabs>
          <w:tab w:val="left" w:pos="345"/>
        </w:tabs>
        <w:spacing w:before="0" w:after="200"/>
        <w:contextualSpacing/>
        <w:rPr>
          <w:rFonts w:asciiTheme="minorHAnsi" w:hAnsiTheme="minorHAnsi" w:cs="Calibri"/>
          <w:szCs w:val="22"/>
        </w:rPr>
      </w:pPr>
      <w:r w:rsidRPr="009B2013">
        <w:rPr>
          <w:rFonts w:asciiTheme="minorHAnsi" w:hAnsiTheme="minorHAnsi" w:cs="Calibri"/>
          <w:szCs w:val="22"/>
        </w:rPr>
        <w:t>Integralną częścią umowy są zobowiązania i uprawnienia Stron określone i wynikające z warunków postępowania tj. zapytania ofertowego z załącznikami (z ewentualnymi zmianami i wyjaśnieniami w</w:t>
      </w:r>
      <w:r w:rsidR="00F41347">
        <w:rPr>
          <w:rFonts w:asciiTheme="minorHAnsi" w:hAnsiTheme="minorHAnsi" w:cs="Calibri"/>
          <w:szCs w:val="22"/>
        </w:rPr>
        <w:t> </w:t>
      </w:r>
      <w:r w:rsidRPr="009B2013">
        <w:rPr>
          <w:rFonts w:asciiTheme="minorHAnsi" w:hAnsiTheme="minorHAnsi" w:cs="Calibri"/>
          <w:szCs w:val="22"/>
        </w:rPr>
        <w:t>toku postępowania) wraz z zawartą w dokumentacji postępowania ofertą Wykonawcy ze zmianami. W razie sprzeczności, przy interpretacji pierwszeństwo w następującej kolejności ma: niniejsza umowa, warunki postępowania (zapytanie ofertowe ze zmianami i wyjaśnieniami), złożona oferta ze zmianami.</w:t>
      </w:r>
    </w:p>
    <w:p w14:paraId="27A0456F" w14:textId="77777777" w:rsidR="005871B1" w:rsidRDefault="005871B1">
      <w:pPr>
        <w:spacing w:before="120" w:after="120" w:line="240" w:lineRule="auto"/>
        <w:contextualSpacing/>
        <w:jc w:val="both"/>
        <w:rPr>
          <w:rFonts w:cs="Calibri"/>
          <w:sz w:val="24"/>
          <w:szCs w:val="24"/>
          <w:u w:val="single"/>
        </w:rPr>
      </w:pPr>
    </w:p>
    <w:p w14:paraId="4A948AC4" w14:textId="77777777" w:rsidR="005871B1" w:rsidRDefault="005871B1">
      <w:pPr>
        <w:spacing w:before="120" w:after="120" w:line="240" w:lineRule="auto"/>
        <w:contextualSpacing/>
        <w:jc w:val="both"/>
        <w:rPr>
          <w:rFonts w:cs="Calibri"/>
          <w:sz w:val="24"/>
          <w:szCs w:val="24"/>
          <w:u w:val="single"/>
        </w:rPr>
      </w:pPr>
    </w:p>
    <w:p w14:paraId="3F9C5A12" w14:textId="77777777" w:rsidR="005871B1" w:rsidRDefault="005871B1">
      <w:pPr>
        <w:spacing w:before="120" w:after="120" w:line="240" w:lineRule="auto"/>
        <w:rPr>
          <w:sz w:val="24"/>
          <w:szCs w:val="24"/>
        </w:rPr>
      </w:pPr>
    </w:p>
    <w:p w14:paraId="6C382859" w14:textId="77777777" w:rsidR="005871B1" w:rsidRDefault="00BD5E17">
      <w:pPr>
        <w:spacing w:before="120" w:after="120" w:line="240" w:lineRule="auto"/>
        <w:ind w:left="426"/>
        <w:rPr>
          <w:sz w:val="16"/>
          <w:szCs w:val="16"/>
        </w:rPr>
      </w:pPr>
      <w:r>
        <w:rPr>
          <w:sz w:val="16"/>
          <w:szCs w:val="16"/>
        </w:rPr>
        <w:t>. . . . . . . . . . . . . . . . . . . . . . . . . . . . . . . . . . . . . . . . . . . . . . . .                                                          . . . . . . . . . . . . . . . . . . . . . . . . . . . . . . . . . . . . . . . . . . . . . . . . . . . . .</w:t>
      </w:r>
    </w:p>
    <w:p w14:paraId="4170C6EF" w14:textId="77777777" w:rsidR="005871B1" w:rsidRDefault="00BD5E17">
      <w:pPr>
        <w:spacing w:before="120" w:after="120" w:line="240" w:lineRule="auto"/>
        <w:ind w:left="426"/>
        <w:jc w:val="center"/>
        <w:rPr>
          <w:rFonts w:ascii="Times New Roman" w:hAnsi="Times New Roman"/>
          <w:b/>
          <w:i/>
          <w:sz w:val="24"/>
          <w:szCs w:val="24"/>
        </w:rPr>
      </w:pPr>
      <w:r>
        <w:rPr>
          <w:rFonts w:ascii="Times New Roman" w:hAnsi="Times New Roman"/>
          <w:b/>
          <w:i/>
          <w:sz w:val="24"/>
          <w:szCs w:val="24"/>
        </w:rPr>
        <w:t>Zamawiający                                                                                        Wykonawca</w:t>
      </w:r>
    </w:p>
    <w:p w14:paraId="1E8C882E" w14:textId="77777777" w:rsidR="005871B1" w:rsidRDefault="00BD5E17">
      <w:pPr>
        <w:tabs>
          <w:tab w:val="left" w:pos="300"/>
          <w:tab w:val="left" w:pos="2400"/>
        </w:tabs>
        <w:spacing w:after="0" w:line="300" w:lineRule="exact"/>
        <w:contextualSpacing/>
        <w:jc w:val="both"/>
        <w:rPr>
          <w:rFonts w:cstheme="minorHAnsi"/>
        </w:rPr>
      </w:pPr>
      <w:r>
        <w:rPr>
          <w:rFonts w:cstheme="minorHAnsi"/>
        </w:rPr>
        <w:tab/>
      </w:r>
    </w:p>
    <w:p w14:paraId="10511FE2" w14:textId="77777777" w:rsidR="005871B1" w:rsidRDefault="005871B1">
      <w:pPr>
        <w:pStyle w:val="Tekstpodstawowy"/>
        <w:spacing w:after="200" w:line="300" w:lineRule="exact"/>
        <w:contextualSpacing/>
        <w:jc w:val="left"/>
      </w:pPr>
    </w:p>
    <w:sectPr w:rsidR="005871B1" w:rsidSect="00D57378">
      <w:headerReference w:type="default" r:id="rId8"/>
      <w:footerReference w:type="default" r:id="rId9"/>
      <w:pgSz w:w="11906" w:h="16838"/>
      <w:pgMar w:top="1843" w:right="851" w:bottom="1134" w:left="851" w:header="709"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697A" w14:textId="77777777" w:rsidR="007A310E" w:rsidRDefault="007A310E">
      <w:pPr>
        <w:spacing w:after="0" w:line="240" w:lineRule="auto"/>
      </w:pPr>
      <w:r>
        <w:separator/>
      </w:r>
    </w:p>
  </w:endnote>
  <w:endnote w:type="continuationSeparator" w:id="0">
    <w:p w14:paraId="0D4EB030" w14:textId="77777777" w:rsidR="007A310E" w:rsidRDefault="007A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151772"/>
      <w:docPartObj>
        <w:docPartGallery w:val="Page Numbers (Bottom of Page)"/>
        <w:docPartUnique/>
      </w:docPartObj>
    </w:sdtPr>
    <w:sdtEndPr/>
    <w:sdtContent>
      <w:p w14:paraId="5E385B46" w14:textId="77777777" w:rsidR="00BD5E17" w:rsidRDefault="00BD5E17">
        <w:pPr>
          <w:pStyle w:val="Stopka"/>
          <w:jc w:val="right"/>
        </w:pPr>
        <w:r>
          <w:fldChar w:fldCharType="begin"/>
        </w:r>
        <w:r>
          <w:instrText>PAGE   \* MERGEFORMAT</w:instrText>
        </w:r>
        <w:r>
          <w:fldChar w:fldCharType="separate"/>
        </w:r>
        <w:r>
          <w:t>2</w:t>
        </w:r>
        <w:r>
          <w:fldChar w:fldCharType="end"/>
        </w:r>
      </w:p>
    </w:sdtContent>
  </w:sdt>
  <w:p w14:paraId="33126C0A" w14:textId="77777777" w:rsidR="00712153" w:rsidRPr="00BD5E17" w:rsidRDefault="00712153" w:rsidP="00BD5E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C52A" w14:textId="77777777" w:rsidR="007A310E" w:rsidRDefault="007A310E">
      <w:pPr>
        <w:spacing w:after="0" w:line="240" w:lineRule="auto"/>
      </w:pPr>
      <w:r>
        <w:separator/>
      </w:r>
    </w:p>
  </w:footnote>
  <w:footnote w:type="continuationSeparator" w:id="0">
    <w:p w14:paraId="7BF08744" w14:textId="77777777" w:rsidR="007A310E" w:rsidRDefault="007A3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C95C" w14:textId="782B5231" w:rsidR="005871B1" w:rsidRDefault="00D3195A">
    <w:pPr>
      <w:pStyle w:val="Nagwek"/>
      <w:jc w:val="center"/>
    </w:pPr>
    <w:r>
      <w:rPr>
        <w:noProof/>
      </w:rPr>
      <w:drawing>
        <wp:inline distT="0" distB="0" distL="0" distR="0" wp14:anchorId="30FD2048" wp14:editId="55B7FCDD">
          <wp:extent cx="5760720" cy="4572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F86"/>
    <w:multiLevelType w:val="multilevel"/>
    <w:tmpl w:val="12B4F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A207B6"/>
    <w:multiLevelType w:val="multilevel"/>
    <w:tmpl w:val="07408EF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302DCF"/>
    <w:multiLevelType w:val="multilevel"/>
    <w:tmpl w:val="490825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1F0AA3"/>
    <w:multiLevelType w:val="multilevel"/>
    <w:tmpl w:val="98F8F17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EDC6624"/>
    <w:multiLevelType w:val="multilevel"/>
    <w:tmpl w:val="7D48C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147A87"/>
    <w:multiLevelType w:val="multilevel"/>
    <w:tmpl w:val="CA7C73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15F4683"/>
    <w:multiLevelType w:val="hybridMultilevel"/>
    <w:tmpl w:val="D74AD2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30A33A6"/>
    <w:multiLevelType w:val="multilevel"/>
    <w:tmpl w:val="3FB6B9FA"/>
    <w:lvl w:ilvl="0">
      <w:start w:val="1"/>
      <w:numFmt w:val="decimal"/>
      <w:lvlText w:val="3.%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B643470"/>
    <w:multiLevelType w:val="hybridMultilevel"/>
    <w:tmpl w:val="50A07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4440DA"/>
    <w:multiLevelType w:val="multilevel"/>
    <w:tmpl w:val="42983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E0430B"/>
    <w:multiLevelType w:val="multilevel"/>
    <w:tmpl w:val="624678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793C63"/>
    <w:multiLevelType w:val="multilevel"/>
    <w:tmpl w:val="D39802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FBE7611"/>
    <w:multiLevelType w:val="hybridMultilevel"/>
    <w:tmpl w:val="D62CFA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54C12A68"/>
    <w:multiLevelType w:val="multilevel"/>
    <w:tmpl w:val="0D248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BAD4803"/>
    <w:multiLevelType w:val="multilevel"/>
    <w:tmpl w:val="42983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C404973"/>
    <w:multiLevelType w:val="multilevel"/>
    <w:tmpl w:val="102476E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7A877D6"/>
    <w:multiLevelType w:val="hybridMultilevel"/>
    <w:tmpl w:val="51EC2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973BF7"/>
    <w:multiLevelType w:val="multilevel"/>
    <w:tmpl w:val="F05C9C4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9F6149C"/>
    <w:multiLevelType w:val="multilevel"/>
    <w:tmpl w:val="98B01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7921AB"/>
    <w:multiLevelType w:val="multilevel"/>
    <w:tmpl w:val="C144C4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59714790">
    <w:abstractNumId w:val="1"/>
  </w:num>
  <w:num w:numId="2" w16cid:durableId="1488013070">
    <w:abstractNumId w:val="5"/>
  </w:num>
  <w:num w:numId="3" w16cid:durableId="655233230">
    <w:abstractNumId w:val="7"/>
  </w:num>
  <w:num w:numId="4" w16cid:durableId="494107444">
    <w:abstractNumId w:val="3"/>
  </w:num>
  <w:num w:numId="5" w16cid:durableId="1022706510">
    <w:abstractNumId w:val="17"/>
  </w:num>
  <w:num w:numId="6" w16cid:durableId="1151756754">
    <w:abstractNumId w:val="10"/>
  </w:num>
  <w:num w:numId="7" w16cid:durableId="1007362121">
    <w:abstractNumId w:val="15"/>
  </w:num>
  <w:num w:numId="8" w16cid:durableId="1488328882">
    <w:abstractNumId w:val="13"/>
  </w:num>
  <w:num w:numId="9" w16cid:durableId="800028738">
    <w:abstractNumId w:val="18"/>
  </w:num>
  <w:num w:numId="10" w16cid:durableId="1694115314">
    <w:abstractNumId w:val="2"/>
  </w:num>
  <w:num w:numId="11" w16cid:durableId="1327512730">
    <w:abstractNumId w:val="4"/>
  </w:num>
  <w:num w:numId="12" w16cid:durableId="1169522624">
    <w:abstractNumId w:val="0"/>
  </w:num>
  <w:num w:numId="13" w16cid:durableId="1174303497">
    <w:abstractNumId w:val="11"/>
  </w:num>
  <w:num w:numId="14" w16cid:durableId="1577664409">
    <w:abstractNumId w:val="19"/>
  </w:num>
  <w:num w:numId="15" w16cid:durableId="108201927">
    <w:abstractNumId w:val="9"/>
  </w:num>
  <w:num w:numId="16" w16cid:durableId="1553156227">
    <w:abstractNumId w:val="8"/>
  </w:num>
  <w:num w:numId="17" w16cid:durableId="712773932">
    <w:abstractNumId w:val="14"/>
  </w:num>
  <w:num w:numId="18" w16cid:durableId="2118867622">
    <w:abstractNumId w:val="6"/>
  </w:num>
  <w:num w:numId="19" w16cid:durableId="976106244">
    <w:abstractNumId w:val="12"/>
  </w:num>
  <w:num w:numId="20" w16cid:durableId="20893799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B1"/>
    <w:rsid w:val="000F20D9"/>
    <w:rsid w:val="00570719"/>
    <w:rsid w:val="005871B1"/>
    <w:rsid w:val="00595130"/>
    <w:rsid w:val="00620B4B"/>
    <w:rsid w:val="0068490D"/>
    <w:rsid w:val="00712153"/>
    <w:rsid w:val="00746D63"/>
    <w:rsid w:val="007665E1"/>
    <w:rsid w:val="007969C6"/>
    <w:rsid w:val="007A310E"/>
    <w:rsid w:val="007F7F69"/>
    <w:rsid w:val="009A35AD"/>
    <w:rsid w:val="009A7D6A"/>
    <w:rsid w:val="009B1CDB"/>
    <w:rsid w:val="009B2013"/>
    <w:rsid w:val="00B63962"/>
    <w:rsid w:val="00B80E45"/>
    <w:rsid w:val="00B95115"/>
    <w:rsid w:val="00BC205D"/>
    <w:rsid w:val="00BD5E17"/>
    <w:rsid w:val="00C84350"/>
    <w:rsid w:val="00D13CB9"/>
    <w:rsid w:val="00D3195A"/>
    <w:rsid w:val="00D57378"/>
    <w:rsid w:val="00D80C12"/>
    <w:rsid w:val="00DE5370"/>
    <w:rsid w:val="00F0521A"/>
    <w:rsid w:val="00F0590E"/>
    <w:rsid w:val="00F10A6B"/>
    <w:rsid w:val="00F41347"/>
    <w:rsid w:val="00F868E5"/>
    <w:rsid w:val="00FB44B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E0E1"/>
  <w15:docId w15:val="{09B0B22B-D586-4522-A594-BF47C0B0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0D65"/>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80D65"/>
  </w:style>
  <w:style w:type="character" w:customStyle="1" w:styleId="StopkaZnak">
    <w:name w:val="Stopka Znak"/>
    <w:basedOn w:val="Domylnaczcionkaakapitu"/>
    <w:link w:val="Stopka"/>
    <w:uiPriority w:val="99"/>
    <w:qFormat/>
    <w:rsid w:val="00D80D65"/>
  </w:style>
  <w:style w:type="character" w:customStyle="1" w:styleId="TekstprzypisudolnegoZnak">
    <w:name w:val="Tekst przypisu dolnego Znak"/>
    <w:basedOn w:val="Domylnaczcionkaakapitu"/>
    <w:link w:val="Tekstprzypisudolnego"/>
    <w:uiPriority w:val="99"/>
    <w:semiHidden/>
    <w:qFormat/>
    <w:rsid w:val="00D80D65"/>
    <w:rPr>
      <w:rFonts w:ascii="Calibri" w:eastAsia="Calibri" w:hAnsi="Calibri" w:cs="Times New Roman"/>
      <w:sz w:val="20"/>
      <w:szCs w:val="20"/>
    </w:rPr>
  </w:style>
  <w:style w:type="character" w:styleId="Odwoanieprzypisudolnego">
    <w:name w:val="footnote reference"/>
    <w:uiPriority w:val="99"/>
    <w:semiHidden/>
    <w:unhideWhenUsed/>
    <w:qFormat/>
    <w:rsid w:val="00D80D65"/>
    <w:rPr>
      <w:vertAlign w:val="superscript"/>
    </w:rPr>
  </w:style>
  <w:style w:type="character" w:customStyle="1" w:styleId="TekstpodstawowyZnak">
    <w:name w:val="Tekst podstawowy Znak"/>
    <w:basedOn w:val="Domylnaczcionkaakapitu"/>
    <w:link w:val="Tekstpodstawowy"/>
    <w:semiHidden/>
    <w:qFormat/>
    <w:rsid w:val="00D80D65"/>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9E50E8"/>
    <w:rPr>
      <w:rFonts w:ascii="Segoe UI" w:eastAsia="Calibr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547B3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qFormat/>
    <w:rsid w:val="00547B37"/>
    <w:rPr>
      <w:vertAlign w:val="superscript"/>
    </w:rPr>
  </w:style>
  <w:style w:type="character" w:customStyle="1" w:styleId="ListLabel1">
    <w:name w:val="ListLabel 1"/>
    <w:qFormat/>
    <w:rPr>
      <w:b w:val="0"/>
      <w:bCs w:val="0"/>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D80D65"/>
    <w:pPr>
      <w:tabs>
        <w:tab w:val="center" w:pos="4536"/>
        <w:tab w:val="right" w:pos="9072"/>
      </w:tabs>
      <w:spacing w:after="0" w:line="240" w:lineRule="auto"/>
    </w:pPr>
    <w:rPr>
      <w:rFonts w:cstheme="minorBidi"/>
    </w:rPr>
  </w:style>
  <w:style w:type="paragraph" w:styleId="Tekstpodstawowy">
    <w:name w:val="Body Text"/>
    <w:basedOn w:val="Normalny"/>
    <w:link w:val="TekstpodstawowyZnak"/>
    <w:semiHidden/>
    <w:rsid w:val="00D80D65"/>
    <w:pPr>
      <w:tabs>
        <w:tab w:val="left" w:pos="900"/>
      </w:tabs>
      <w:spacing w:after="0" w:line="240" w:lineRule="auto"/>
      <w:jc w:val="both"/>
    </w:pPr>
    <w:rPr>
      <w:rFonts w:ascii="Times New Roman" w:eastAsia="Times New Roman" w:hAnsi="Times New Roman"/>
      <w:sz w:val="24"/>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D80D65"/>
    <w:pPr>
      <w:tabs>
        <w:tab w:val="center" w:pos="4536"/>
        <w:tab w:val="right" w:pos="9072"/>
      </w:tabs>
      <w:spacing w:after="0" w:line="240" w:lineRule="auto"/>
    </w:pPr>
    <w:rPr>
      <w:rFonts w:cstheme="minorBidi"/>
    </w:rPr>
  </w:style>
  <w:style w:type="paragraph" w:styleId="Tekstprzypisudolnego">
    <w:name w:val="footnote text"/>
    <w:basedOn w:val="Normalny"/>
    <w:link w:val="TekstprzypisudolnegoZnak"/>
    <w:uiPriority w:val="99"/>
    <w:semiHidden/>
    <w:unhideWhenUsed/>
    <w:qFormat/>
    <w:rsid w:val="00D80D65"/>
    <w:pPr>
      <w:spacing w:after="0" w:line="240" w:lineRule="auto"/>
    </w:pPr>
    <w:rPr>
      <w:sz w:val="20"/>
      <w:szCs w:val="20"/>
    </w:rPr>
  </w:style>
  <w:style w:type="paragraph" w:styleId="Tekstdymka">
    <w:name w:val="Balloon Text"/>
    <w:basedOn w:val="Normalny"/>
    <w:link w:val="TekstdymkaZnak"/>
    <w:uiPriority w:val="99"/>
    <w:semiHidden/>
    <w:unhideWhenUsed/>
    <w:qFormat/>
    <w:rsid w:val="009E50E8"/>
    <w:pPr>
      <w:spacing w:after="0" w:line="240" w:lineRule="auto"/>
    </w:pPr>
    <w:rPr>
      <w:rFonts w:ascii="Segoe UI" w:hAnsi="Segoe UI" w:cs="Segoe UI"/>
      <w:sz w:val="18"/>
      <w:szCs w:val="18"/>
    </w:rPr>
  </w:style>
  <w:style w:type="paragraph" w:styleId="Akapitzlist">
    <w:name w:val="List Paragraph"/>
    <w:basedOn w:val="Normalny"/>
    <w:uiPriority w:val="34"/>
    <w:qFormat/>
    <w:rsid w:val="003D1486"/>
    <w:pPr>
      <w:ind w:left="720"/>
      <w:contextualSpacing/>
    </w:pPr>
  </w:style>
  <w:style w:type="paragraph" w:customStyle="1" w:styleId="Standard">
    <w:name w:val="Standard"/>
    <w:qFormat/>
    <w:rsid w:val="005A6D97"/>
    <w:pPr>
      <w:widowControl w:val="0"/>
      <w:suppressAutoHyphens/>
    </w:pPr>
    <w:rPr>
      <w:rFonts w:ascii="Arial" w:eastAsia="Arial" w:hAnsi="Arial" w:cs="Times New Roman"/>
      <w:szCs w:val="20"/>
      <w:lang w:eastAsia="ar-SA"/>
    </w:rPr>
  </w:style>
  <w:style w:type="paragraph" w:customStyle="1" w:styleId="WW-Tekstkomentarza">
    <w:name w:val="WW-Tekst komentarza"/>
    <w:basedOn w:val="Standard"/>
    <w:qFormat/>
    <w:rsid w:val="005A6D97"/>
  </w:style>
  <w:style w:type="paragraph" w:customStyle="1" w:styleId="Styl1">
    <w:name w:val="Styl1"/>
    <w:basedOn w:val="Normalny"/>
    <w:qFormat/>
    <w:rsid w:val="005A6D97"/>
    <w:pPr>
      <w:widowControl w:val="0"/>
      <w:suppressAutoHyphens/>
      <w:spacing w:before="240" w:after="0" w:line="240" w:lineRule="auto"/>
      <w:jc w:val="both"/>
    </w:pPr>
    <w:rPr>
      <w:rFonts w:ascii="Arial" w:eastAsia="Times New Roman" w:hAnsi="Arial"/>
      <w:szCs w:val="24"/>
      <w:lang w:eastAsia="ar-SA"/>
    </w:rPr>
  </w:style>
  <w:style w:type="paragraph" w:styleId="Tekstprzypisukocowego">
    <w:name w:val="endnote text"/>
    <w:basedOn w:val="Normalny"/>
    <w:link w:val="TekstprzypisukocowegoZnak"/>
    <w:uiPriority w:val="99"/>
    <w:semiHidden/>
    <w:unhideWhenUsed/>
    <w:qFormat/>
    <w:rsid w:val="00547B37"/>
    <w:pPr>
      <w:spacing w:after="0" w:line="240" w:lineRule="auto"/>
    </w:pPr>
    <w:rPr>
      <w:sz w:val="20"/>
      <w:szCs w:val="20"/>
    </w:rPr>
  </w:style>
  <w:style w:type="paragraph" w:styleId="NormalnyWeb">
    <w:name w:val="Normal (Web)"/>
    <w:basedOn w:val="Normalny"/>
    <w:uiPriority w:val="99"/>
    <w:semiHidden/>
    <w:unhideWhenUsed/>
    <w:qFormat/>
    <w:rsid w:val="008A3848"/>
    <w:pPr>
      <w:spacing w:beforeAutospacing="1" w:afterAutospacing="1" w:line="240" w:lineRule="auto"/>
    </w:pPr>
    <w:rPr>
      <w:rFonts w:ascii="Times New Roman" w:eastAsia="Times New Roman" w:hAnsi="Times New Roman"/>
      <w:color w:val="000000"/>
      <w:sz w:val="24"/>
      <w:szCs w:val="24"/>
      <w:lang w:eastAsia="pl-PL"/>
    </w:rPr>
  </w:style>
  <w:style w:type="paragraph" w:customStyle="1" w:styleId="western">
    <w:name w:val="western"/>
    <w:basedOn w:val="Normalny"/>
    <w:qFormat/>
    <w:rsid w:val="008A3848"/>
    <w:pPr>
      <w:spacing w:beforeAutospacing="1" w:afterAutospacing="1" w:line="240" w:lineRule="auto"/>
    </w:pPr>
    <w:rPr>
      <w:rFonts w:ascii="Times New Roman" w:eastAsia="Times New Roman" w:hAnsi="Times New Roman"/>
      <w:b/>
      <w:bCs/>
      <w:color w:val="000000"/>
      <w:sz w:val="24"/>
      <w:szCs w:val="24"/>
      <w:lang w:eastAsia="pl-PL"/>
    </w:rPr>
  </w:style>
  <w:style w:type="paragraph" w:styleId="Poprawka">
    <w:name w:val="Revision"/>
    <w:hidden/>
    <w:uiPriority w:val="99"/>
    <w:semiHidden/>
    <w:rsid w:val="007969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5297">
      <w:bodyDiv w:val="1"/>
      <w:marLeft w:val="0"/>
      <w:marRight w:val="0"/>
      <w:marTop w:val="0"/>
      <w:marBottom w:val="0"/>
      <w:divBdr>
        <w:top w:val="none" w:sz="0" w:space="0" w:color="auto"/>
        <w:left w:val="none" w:sz="0" w:space="0" w:color="auto"/>
        <w:bottom w:val="none" w:sz="0" w:space="0" w:color="auto"/>
        <w:right w:val="none" w:sz="0" w:space="0" w:color="auto"/>
      </w:divBdr>
    </w:div>
    <w:div w:id="480661679">
      <w:bodyDiv w:val="1"/>
      <w:marLeft w:val="0"/>
      <w:marRight w:val="0"/>
      <w:marTop w:val="0"/>
      <w:marBottom w:val="0"/>
      <w:divBdr>
        <w:top w:val="none" w:sz="0" w:space="0" w:color="auto"/>
        <w:left w:val="none" w:sz="0" w:space="0" w:color="auto"/>
        <w:bottom w:val="none" w:sz="0" w:space="0" w:color="auto"/>
        <w:right w:val="none" w:sz="0" w:space="0" w:color="auto"/>
      </w:divBdr>
    </w:div>
    <w:div w:id="974020843">
      <w:bodyDiv w:val="1"/>
      <w:marLeft w:val="0"/>
      <w:marRight w:val="0"/>
      <w:marTop w:val="0"/>
      <w:marBottom w:val="0"/>
      <w:divBdr>
        <w:top w:val="none" w:sz="0" w:space="0" w:color="auto"/>
        <w:left w:val="none" w:sz="0" w:space="0" w:color="auto"/>
        <w:bottom w:val="none" w:sz="0" w:space="0" w:color="auto"/>
        <w:right w:val="none" w:sz="0" w:space="0" w:color="auto"/>
      </w:divBdr>
    </w:div>
    <w:div w:id="1247808063">
      <w:bodyDiv w:val="1"/>
      <w:marLeft w:val="0"/>
      <w:marRight w:val="0"/>
      <w:marTop w:val="0"/>
      <w:marBottom w:val="0"/>
      <w:divBdr>
        <w:top w:val="none" w:sz="0" w:space="0" w:color="auto"/>
        <w:left w:val="none" w:sz="0" w:space="0" w:color="auto"/>
        <w:bottom w:val="none" w:sz="0" w:space="0" w:color="auto"/>
        <w:right w:val="none" w:sz="0" w:space="0" w:color="auto"/>
      </w:divBdr>
    </w:div>
    <w:div w:id="1362977062">
      <w:bodyDiv w:val="1"/>
      <w:marLeft w:val="0"/>
      <w:marRight w:val="0"/>
      <w:marTop w:val="0"/>
      <w:marBottom w:val="0"/>
      <w:divBdr>
        <w:top w:val="none" w:sz="0" w:space="0" w:color="auto"/>
        <w:left w:val="none" w:sz="0" w:space="0" w:color="auto"/>
        <w:bottom w:val="none" w:sz="0" w:space="0" w:color="auto"/>
        <w:right w:val="none" w:sz="0" w:space="0" w:color="auto"/>
      </w:divBdr>
    </w:div>
    <w:div w:id="1767849886">
      <w:bodyDiv w:val="1"/>
      <w:marLeft w:val="0"/>
      <w:marRight w:val="0"/>
      <w:marTop w:val="0"/>
      <w:marBottom w:val="0"/>
      <w:divBdr>
        <w:top w:val="none" w:sz="0" w:space="0" w:color="auto"/>
        <w:left w:val="none" w:sz="0" w:space="0" w:color="auto"/>
        <w:bottom w:val="none" w:sz="0" w:space="0" w:color="auto"/>
        <w:right w:val="none" w:sz="0" w:space="0" w:color="auto"/>
      </w:divBdr>
    </w:div>
    <w:div w:id="1874072523">
      <w:bodyDiv w:val="1"/>
      <w:marLeft w:val="0"/>
      <w:marRight w:val="0"/>
      <w:marTop w:val="0"/>
      <w:marBottom w:val="0"/>
      <w:divBdr>
        <w:top w:val="none" w:sz="0" w:space="0" w:color="auto"/>
        <w:left w:val="none" w:sz="0" w:space="0" w:color="auto"/>
        <w:bottom w:val="none" w:sz="0" w:space="0" w:color="auto"/>
        <w:right w:val="none" w:sz="0" w:space="0" w:color="auto"/>
      </w:divBdr>
    </w:div>
    <w:div w:id="1933050729">
      <w:bodyDiv w:val="1"/>
      <w:marLeft w:val="0"/>
      <w:marRight w:val="0"/>
      <w:marTop w:val="0"/>
      <w:marBottom w:val="0"/>
      <w:divBdr>
        <w:top w:val="none" w:sz="0" w:space="0" w:color="auto"/>
        <w:left w:val="none" w:sz="0" w:space="0" w:color="auto"/>
        <w:bottom w:val="none" w:sz="0" w:space="0" w:color="auto"/>
        <w:right w:val="none" w:sz="0" w:space="0" w:color="auto"/>
      </w:divBdr>
    </w:div>
    <w:div w:id="1977293806">
      <w:bodyDiv w:val="1"/>
      <w:marLeft w:val="0"/>
      <w:marRight w:val="0"/>
      <w:marTop w:val="0"/>
      <w:marBottom w:val="0"/>
      <w:divBdr>
        <w:top w:val="none" w:sz="0" w:space="0" w:color="auto"/>
        <w:left w:val="none" w:sz="0" w:space="0" w:color="auto"/>
        <w:bottom w:val="none" w:sz="0" w:space="0" w:color="auto"/>
        <w:right w:val="none" w:sz="0" w:space="0" w:color="auto"/>
      </w:divBdr>
    </w:div>
    <w:div w:id="2146192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56A62-2225-4778-BEDA-CE969642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2612</Words>
  <Characters>15675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Gawron Aneta</dc:creator>
  <dc:description/>
  <cp:lastModifiedBy>Zamówienia Publiczne</cp:lastModifiedBy>
  <cp:revision>3</cp:revision>
  <cp:lastPrinted>2019-09-26T10:24:00Z</cp:lastPrinted>
  <dcterms:created xsi:type="dcterms:W3CDTF">2022-03-25T09:35:00Z</dcterms:created>
  <dcterms:modified xsi:type="dcterms:W3CDTF">2022-04-06T08:59:00Z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