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054ECC84" w:rsidR="000E05A5" w:rsidRPr="00E5197C" w:rsidRDefault="000E05A5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9E5C20">
        <w:rPr>
          <w:rFonts w:cs="Calibri"/>
          <w:b/>
          <w:szCs w:val="24"/>
        </w:rPr>
        <w:t>ZP.271.1</w:t>
      </w:r>
      <w:r w:rsidR="00B35A23">
        <w:rPr>
          <w:rFonts w:cs="Calibri"/>
          <w:b/>
          <w:szCs w:val="24"/>
        </w:rPr>
        <w:t>7</w:t>
      </w:r>
      <w:r w:rsidR="009E5C20">
        <w:rPr>
          <w:rFonts w:cs="Calibri"/>
          <w:b/>
          <w:szCs w:val="24"/>
        </w:rPr>
        <w:t>.2023.ŁP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B35A23">
        <w:rPr>
          <w:rFonts w:cs="Calibri"/>
          <w:b/>
          <w:szCs w:val="24"/>
        </w:rPr>
        <w:t>4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72D49DD2" w:rsidR="000E05A5" w:rsidRPr="00095109" w:rsidRDefault="000E05A5" w:rsidP="002864C2">
      <w:pPr>
        <w:widowControl w:val="0"/>
        <w:spacing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End w:id="1"/>
      <w:r w:rsidR="00B35A23" w:rsidRPr="00B35A23">
        <w:rPr>
          <w:rFonts w:cs="Calibri"/>
          <w:b/>
          <w:szCs w:val="24"/>
        </w:rPr>
        <w:t>Prowadzenie bankowej obsługi budżetu gminy Konstantynów Łódzki oraz jego jednostek działających w formie jednostek budżetowych w latach 2024-2028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2864C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65C42715" w14:textId="0526C643" w:rsidR="00D77BDF" w:rsidRPr="00E5197C" w:rsidRDefault="00D77BDF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2864C2" w:rsidRPr="002864C2">
        <w:rPr>
          <w:rFonts w:eastAsia="Times New Roman" w:cs="Calibri"/>
          <w:szCs w:val="24"/>
          <w:lang w:eastAsia="pl-PL"/>
        </w:rPr>
        <w:t>t.j. Dz. U. z 2023 r. poz. 129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ww. okolicznością, na podstawie art. 110 ust. 2 ustawy Pzp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D8135D">
      <w:pPr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1D4DE7AD" w14:textId="77777777" w:rsidR="00D8135D" w:rsidRDefault="00D8135D">
      <w:pPr>
        <w:spacing w:after="200" w:line="276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51EBA6B" w14:textId="692075A3" w:rsidR="000E05A5" w:rsidRPr="00E5197C" w:rsidRDefault="000E05A5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C9389D3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11E352D1" w14:textId="51B7BEE0" w:rsidR="00A411DE" w:rsidRPr="00E5197C" w:rsidRDefault="00A411DE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ZP.271.1</w:t>
      </w:r>
      <w:r w:rsidR="00B35A23">
        <w:rPr>
          <w:rFonts w:cs="Calibri"/>
          <w:b/>
          <w:szCs w:val="24"/>
        </w:rPr>
        <w:t>7</w:t>
      </w:r>
      <w:r w:rsidR="009E5C20">
        <w:rPr>
          <w:rFonts w:cs="Calibri"/>
          <w:b/>
          <w:szCs w:val="24"/>
        </w:rPr>
        <w:t>.2023.ŁP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B35A23">
        <w:rPr>
          <w:rFonts w:cs="Calibri"/>
          <w:b/>
          <w:szCs w:val="24"/>
        </w:rPr>
        <w:t>4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19E09848" w14:textId="381D46CE" w:rsidR="00A411DE" w:rsidRPr="00E9571D" w:rsidRDefault="00A411DE" w:rsidP="002864C2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B35A23" w:rsidRPr="00B35A23">
        <w:rPr>
          <w:rFonts w:cs="Calibri"/>
          <w:b/>
          <w:szCs w:val="24"/>
        </w:rPr>
        <w:t>Prowadzenie bankowej obsługi budżetu gminy Konstantynów Łódzki oraz jego jednostek działających w formie jednostek budżetowych w latach 2024-2028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2864C2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5BA3DEF3" w14:textId="779F0049" w:rsidR="00A411DE" w:rsidRPr="00E5197C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2864C2" w:rsidRPr="002864C2">
        <w:rPr>
          <w:rFonts w:eastAsia="Times New Roman" w:cs="Calibri"/>
          <w:szCs w:val="24"/>
          <w:lang w:eastAsia="pl-PL"/>
        </w:rPr>
        <w:t>t.j. Dz. U. z 2023 r. poz. 129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5B1AEC68" w14:textId="474EAB98" w:rsidR="00A411DE" w:rsidRPr="00E5197C" w:rsidRDefault="00A411DE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224A4AB4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34ECEF23" w14:textId="2AC92D0E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ZP.271.1</w:t>
      </w:r>
      <w:r w:rsidR="00B35A23">
        <w:rPr>
          <w:rFonts w:cs="Calibri"/>
          <w:b/>
          <w:szCs w:val="24"/>
        </w:rPr>
        <w:t>7</w:t>
      </w:r>
      <w:r w:rsidR="009E5C20">
        <w:rPr>
          <w:rFonts w:cs="Calibri"/>
          <w:b/>
          <w:szCs w:val="24"/>
        </w:rPr>
        <w:t>.2023.ŁP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B35A23">
        <w:rPr>
          <w:rFonts w:cs="Calibri"/>
          <w:b/>
          <w:szCs w:val="24"/>
        </w:rPr>
        <w:t>5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2864C2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7EFE0E62" w:rsidR="00DA73CF" w:rsidRPr="00213545" w:rsidRDefault="00DA73CF" w:rsidP="002864C2">
      <w:pPr>
        <w:widowControl w:val="0"/>
        <w:spacing w:before="120" w:after="120" w:line="30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B35A23" w:rsidRPr="00B35A23">
        <w:rPr>
          <w:rFonts w:eastAsia="Times New Roman" w:cs="Calibri"/>
          <w:b/>
          <w:lang w:eastAsia="pl-PL"/>
        </w:rPr>
        <w:t>Prowadzenie bankowej obsługi budżetu gminy Konstantynów Łódzki oraz jego jednostek działających w formie jednostek budżetowych w latach 2024-2028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61FF81DE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Pr="0048566F">
        <w:rPr>
          <w:rFonts w:eastAsia="Times New Roman" w:cs="Calibri"/>
          <w:szCs w:val="24"/>
          <w:lang w:eastAsia="pl-PL"/>
        </w:rPr>
        <w:t>V</w:t>
      </w:r>
      <w:r w:rsidR="002C5B2D">
        <w:rPr>
          <w:rFonts w:eastAsia="Times New Roman" w:cs="Calibri"/>
          <w:szCs w:val="24"/>
          <w:lang w:eastAsia="pl-PL"/>
        </w:rPr>
        <w:t>I</w:t>
      </w:r>
      <w:r w:rsidR="00D8135D">
        <w:rPr>
          <w:rFonts w:eastAsia="Times New Roman" w:cs="Calibri"/>
          <w:szCs w:val="24"/>
          <w:lang w:eastAsia="pl-PL"/>
        </w:rPr>
        <w:t>I</w:t>
      </w:r>
      <w:r w:rsidR="00B35A23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 xml:space="preserve"> pkt </w:t>
      </w:r>
      <w:r w:rsidRPr="0048566F">
        <w:rPr>
          <w:rFonts w:eastAsia="Times New Roman" w:cs="Calibri"/>
          <w:szCs w:val="24"/>
          <w:lang w:eastAsia="pl-PL"/>
        </w:rPr>
        <w:t>2</w:t>
      </w:r>
      <w:r w:rsidR="00B35A23">
        <w:rPr>
          <w:rFonts w:eastAsia="Times New Roman" w:cs="Calibri"/>
          <w:szCs w:val="24"/>
          <w:lang w:eastAsia="pl-PL"/>
        </w:rPr>
        <w:t>.2 i 2.3</w:t>
      </w:r>
      <w:r w:rsidRPr="0048566F">
        <w:rPr>
          <w:rFonts w:eastAsia="Times New Roman" w:cs="Calibri"/>
          <w:szCs w:val="24"/>
          <w:lang w:eastAsia="pl-PL"/>
        </w:rPr>
        <w:t xml:space="preserve"> SWZ.</w:t>
      </w:r>
    </w:p>
    <w:p w14:paraId="32F28FC9" w14:textId="77777777" w:rsidR="00DA73CF" w:rsidRPr="0048566F" w:rsidRDefault="00DA73CF" w:rsidP="002864C2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603FC757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</w:t>
      </w:r>
      <w:r w:rsidR="00D8135D">
        <w:rPr>
          <w:rFonts w:eastAsia="Times New Roman" w:cs="Calibri"/>
          <w:szCs w:val="24"/>
          <w:lang w:eastAsia="pl-PL"/>
        </w:rPr>
        <w:t>I</w:t>
      </w:r>
      <w:r w:rsidR="00B35A23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 xml:space="preserve"> pkt</w:t>
      </w:r>
      <w:r w:rsidR="00B35A23">
        <w:rPr>
          <w:rFonts w:eastAsia="Times New Roman" w:cs="Calibri"/>
          <w:szCs w:val="24"/>
          <w:lang w:eastAsia="pl-PL"/>
        </w:rPr>
        <w:t xml:space="preserve"> 2.2</w:t>
      </w:r>
      <w:r w:rsidRPr="0048566F">
        <w:rPr>
          <w:rFonts w:eastAsia="Times New Roman" w:cs="Calibri"/>
          <w:szCs w:val="24"/>
          <w:lang w:eastAsia="pl-PL"/>
        </w:rPr>
        <w:t xml:space="preserve"> SWZ (proszę wskazać lub opisać warunek udziału, którego dotyczy).</w:t>
      </w:r>
    </w:p>
    <w:p w14:paraId="1BD6742E" w14:textId="495B0011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C5B2D">
        <w:rPr>
          <w:rFonts w:eastAsia="Times New Roman" w:cs="Calibri"/>
          <w:szCs w:val="24"/>
          <w:lang w:eastAsia="pl-PL"/>
        </w:rPr>
        <w:t>Rozdziale VI</w:t>
      </w:r>
      <w:r w:rsidR="00D8135D">
        <w:rPr>
          <w:rFonts w:eastAsia="Times New Roman" w:cs="Calibri"/>
          <w:szCs w:val="24"/>
          <w:lang w:eastAsia="pl-PL"/>
        </w:rPr>
        <w:t>I</w:t>
      </w:r>
      <w:r w:rsidR="00B35A23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 xml:space="preserve"> pkt</w:t>
      </w:r>
      <w:r w:rsidRPr="0048566F">
        <w:rPr>
          <w:rFonts w:eastAsia="Times New Roman" w:cs="Calibri"/>
          <w:szCs w:val="24"/>
          <w:lang w:eastAsia="pl-PL"/>
        </w:rPr>
        <w:t xml:space="preserve"> </w:t>
      </w:r>
      <w:r w:rsidR="00B35A23">
        <w:rPr>
          <w:rFonts w:eastAsia="Times New Roman" w:cs="Calibri"/>
          <w:szCs w:val="24"/>
          <w:lang w:eastAsia="pl-PL"/>
        </w:rPr>
        <w:t>2.3</w:t>
      </w:r>
      <w:r w:rsidRPr="0048566F">
        <w:rPr>
          <w:rFonts w:eastAsia="Times New Roman" w:cs="Calibri"/>
          <w:szCs w:val="24"/>
          <w:lang w:eastAsia="pl-PL"/>
        </w:rPr>
        <w:t xml:space="preserve">. SWZ (proszę wskazać lub opisać warunek udziału, którego dotyczy), </w:t>
      </w:r>
    </w:p>
    <w:p w14:paraId="0D33C375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 xml:space="preserve">polegam na zasobach następującego/ych podmiotu/ów: ………………………………………………….……… </w:t>
      </w:r>
    </w:p>
    <w:p w14:paraId="15DE2291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522DDC30" w14:textId="4F8F859F" w:rsidR="002C5B2D" w:rsidRDefault="00DA73CF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2995A05" w14:textId="6D904181" w:rsidR="002C5B2D" w:rsidRDefault="002C5B2D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  <w:sectPr w:rsidR="002C5B2D" w:rsidSect="002C5B2D">
          <w:head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EAFCC35" w14:textId="6B016E79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ZP.271.1</w:t>
      </w:r>
      <w:r w:rsidR="00B35A23">
        <w:rPr>
          <w:rFonts w:cs="Calibri"/>
          <w:b/>
          <w:szCs w:val="24"/>
        </w:rPr>
        <w:t>7</w:t>
      </w:r>
      <w:r w:rsidR="009E5C20">
        <w:rPr>
          <w:rFonts w:cs="Calibri"/>
          <w:b/>
          <w:szCs w:val="24"/>
        </w:rPr>
        <w:t>.2023.ŁP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B35A23">
        <w:rPr>
          <w:rFonts w:cs="Calibri"/>
          <w:b/>
          <w:szCs w:val="24"/>
        </w:rPr>
        <w:t>5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2864C2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0623088A" w:rsidR="00DA73CF" w:rsidRPr="0048566F" w:rsidRDefault="00DA73CF" w:rsidP="002864C2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B35A23" w:rsidRPr="00B35A23">
        <w:rPr>
          <w:rFonts w:eastAsia="Times New Roman" w:cs="Calibri"/>
          <w:b/>
          <w:lang w:eastAsia="pl-PL"/>
        </w:rPr>
        <w:t>Prowadzenie bankowej obsługi budżetu gminy Konstantynów Łódzki oraz jego jednostek działających w formie jednostek budżetowych w latach 2024-2028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5A555FE6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</w:t>
      </w:r>
      <w:r w:rsidR="00D8135D">
        <w:rPr>
          <w:rFonts w:eastAsia="Times New Roman" w:cs="Calibri"/>
          <w:szCs w:val="24"/>
          <w:lang w:eastAsia="pl-PL"/>
        </w:rPr>
        <w:t>I</w:t>
      </w:r>
      <w:r w:rsidR="00B35A23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 xml:space="preserve"> pkt</w:t>
      </w:r>
      <w:r w:rsidRPr="0048566F">
        <w:rPr>
          <w:rFonts w:eastAsia="Times New Roman" w:cs="Calibri"/>
          <w:szCs w:val="24"/>
          <w:lang w:eastAsia="pl-PL"/>
        </w:rPr>
        <w:t xml:space="preserve"> </w:t>
      </w:r>
      <w:r w:rsidR="00B35A23">
        <w:rPr>
          <w:rFonts w:eastAsia="Times New Roman" w:cs="Calibri"/>
          <w:szCs w:val="24"/>
          <w:lang w:eastAsia="pl-PL"/>
        </w:rPr>
        <w:t>2.3</w:t>
      </w:r>
      <w:r w:rsidRPr="0048566F">
        <w:rPr>
          <w:rFonts w:eastAsia="Times New Roman" w:cs="Calibri"/>
          <w:szCs w:val="24"/>
          <w:lang w:eastAsia="pl-PL"/>
        </w:rPr>
        <w:t xml:space="preserve">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2864C2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2864C2">
      <w:pPr>
        <w:widowControl w:val="0"/>
        <w:spacing w:before="480" w:after="0" w:line="300" w:lineRule="auto"/>
        <w:ind w:left="4253"/>
        <w:rPr>
          <w:sz w:val="22"/>
          <w:szCs w:val="24"/>
        </w:rPr>
      </w:pPr>
    </w:p>
    <w:sectPr w:rsidR="00ED7433" w:rsidRPr="00371B5B" w:rsidSect="007858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61B77A5F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ustawy Pzp.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5635E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 w:val="18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37059B23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C68E" w14:textId="77777777" w:rsidR="002C5B2D" w:rsidRPr="00433C64" w:rsidRDefault="002C5B2D" w:rsidP="00433C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15237F"/>
    <w:rsid w:val="00183283"/>
    <w:rsid w:val="001E64D1"/>
    <w:rsid w:val="00213545"/>
    <w:rsid w:val="00251F0E"/>
    <w:rsid w:val="00260709"/>
    <w:rsid w:val="002864C2"/>
    <w:rsid w:val="00287627"/>
    <w:rsid w:val="002A6D16"/>
    <w:rsid w:val="002C5B2D"/>
    <w:rsid w:val="00371B5B"/>
    <w:rsid w:val="00433C64"/>
    <w:rsid w:val="0049093E"/>
    <w:rsid w:val="004D7A08"/>
    <w:rsid w:val="005014BB"/>
    <w:rsid w:val="0050365E"/>
    <w:rsid w:val="00504FC8"/>
    <w:rsid w:val="00522125"/>
    <w:rsid w:val="0056221C"/>
    <w:rsid w:val="005E4DF0"/>
    <w:rsid w:val="00732A36"/>
    <w:rsid w:val="007858AF"/>
    <w:rsid w:val="007862C7"/>
    <w:rsid w:val="0090123B"/>
    <w:rsid w:val="0094792A"/>
    <w:rsid w:val="0097304B"/>
    <w:rsid w:val="00987A8E"/>
    <w:rsid w:val="009A2FFB"/>
    <w:rsid w:val="009C1FF4"/>
    <w:rsid w:val="009E3D4D"/>
    <w:rsid w:val="009E5C20"/>
    <w:rsid w:val="00A411DE"/>
    <w:rsid w:val="00A5635E"/>
    <w:rsid w:val="00B06DCF"/>
    <w:rsid w:val="00B313ED"/>
    <w:rsid w:val="00B35A23"/>
    <w:rsid w:val="00B5522C"/>
    <w:rsid w:val="00B65533"/>
    <w:rsid w:val="00B823CA"/>
    <w:rsid w:val="00C62B98"/>
    <w:rsid w:val="00C8158F"/>
    <w:rsid w:val="00CB1F29"/>
    <w:rsid w:val="00CC4A0D"/>
    <w:rsid w:val="00D77BDF"/>
    <w:rsid w:val="00D8135D"/>
    <w:rsid w:val="00DA73CF"/>
    <w:rsid w:val="00E408EB"/>
    <w:rsid w:val="00E42668"/>
    <w:rsid w:val="00E5197C"/>
    <w:rsid w:val="00E649E9"/>
    <w:rsid w:val="00E6705F"/>
    <w:rsid w:val="00E9571D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31</cp:revision>
  <dcterms:created xsi:type="dcterms:W3CDTF">2022-04-26T11:52:00Z</dcterms:created>
  <dcterms:modified xsi:type="dcterms:W3CDTF">2023-08-29T11:08:00Z</dcterms:modified>
</cp:coreProperties>
</file>