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7E45" w14:textId="77777777" w:rsidR="00027DE7" w:rsidRDefault="00027DE7" w:rsidP="00027DE7">
      <w:pPr>
        <w:rPr>
          <w:b/>
          <w:color w:val="000000"/>
          <w:szCs w:val="22"/>
        </w:rPr>
      </w:pPr>
    </w:p>
    <w:p w14:paraId="367596F1" w14:textId="673C551D" w:rsidR="00F32AEC" w:rsidRDefault="00F32AEC" w:rsidP="00F32AEC">
      <w:pPr>
        <w:rPr>
          <w:b/>
          <w:color w:val="000000"/>
          <w:szCs w:val="22"/>
        </w:rPr>
      </w:pPr>
      <w:r w:rsidRPr="00F32AEC">
        <w:rPr>
          <w:b/>
          <w:color w:val="000000"/>
          <w:szCs w:val="22"/>
        </w:rPr>
        <w:t xml:space="preserve">InII.271.10.2024 </w:t>
      </w:r>
    </w:p>
    <w:p w14:paraId="50A32AD8" w14:textId="61BD4E66" w:rsidR="00027DE7" w:rsidRPr="00611DFC" w:rsidRDefault="00027DE7" w:rsidP="00027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3a</w:t>
      </w:r>
      <w:r w:rsidRPr="00611DFC">
        <w:rPr>
          <w:b/>
          <w:szCs w:val="22"/>
        </w:rPr>
        <w:t xml:space="preserve"> do SWZ</w:t>
      </w:r>
    </w:p>
    <w:p w14:paraId="1EAF7A63" w14:textId="77777777" w:rsidR="00027DE7" w:rsidRPr="00611DFC" w:rsidRDefault="00027DE7" w:rsidP="00027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F6DA3E" w14:textId="77777777" w:rsidR="00027DE7" w:rsidRPr="00611DFC" w:rsidRDefault="00027DE7" w:rsidP="00027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351F51CB" w14:textId="77777777" w:rsidR="00027DE7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0D91A759" w14:textId="77777777" w:rsidR="00027DE7" w:rsidRPr="00CD185A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27CDC991" w14:textId="77777777" w:rsidR="00027DE7" w:rsidRPr="00CD185A" w:rsidRDefault="00027DE7" w:rsidP="00027DE7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1CBA770D" w14:textId="77777777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3875EA1E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1EA343D0" w14:textId="34FD71A4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  <w:r w:rsidRPr="00611DFC">
        <w:rPr>
          <w:rFonts w:eastAsia="Times New Roman" w:cs="Tahoma"/>
          <w:b/>
          <w:sz w:val="21"/>
          <w:szCs w:val="21"/>
          <w:lang w:eastAsia="pl-PL"/>
        </w:rPr>
        <w:t xml:space="preserve">składane na podstawie </w:t>
      </w:r>
      <w:r w:rsidRPr="00111F07">
        <w:rPr>
          <w:rFonts w:eastAsia="Times New Roman" w:cs="Tahoma"/>
          <w:b/>
          <w:sz w:val="21"/>
          <w:szCs w:val="21"/>
          <w:lang w:eastAsia="pl-PL"/>
        </w:rPr>
        <w:t xml:space="preserve">art. </w:t>
      </w:r>
      <w:r>
        <w:rPr>
          <w:rFonts w:eastAsia="Times New Roman" w:cs="Tahoma"/>
          <w:b/>
          <w:sz w:val="21"/>
          <w:szCs w:val="21"/>
          <w:lang w:eastAsia="pl-PL"/>
        </w:rPr>
        <w:t xml:space="preserve">125 ust. 1 ustawy Prawo zamówień publicznych w zw. z art. 7 ust. 1 ustawy  </w:t>
      </w:r>
      <w:r w:rsidRPr="00027DE7">
        <w:rPr>
          <w:rFonts w:eastAsia="Times New Roman" w:cs="Tahoma"/>
          <w:b/>
          <w:sz w:val="21"/>
          <w:szCs w:val="21"/>
          <w:lang w:eastAsia="pl-PL"/>
        </w:rPr>
        <w:t>o szczególnych rozwiązaniach w zakresie przeciwdziałania wspieraniu agresji na Ukrainę oraz służących ochronie bezpieczeństwa narodowego</w:t>
      </w:r>
    </w:p>
    <w:p w14:paraId="786D3DE7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11ECC1BB" w14:textId="6A5411A3" w:rsidR="00027DE7" w:rsidRPr="00611DFC" w:rsidRDefault="00027DE7" w:rsidP="00027DE7">
      <w:pPr>
        <w:spacing w:after="160" w:line="259" w:lineRule="auto"/>
        <w:jc w:val="both"/>
        <w:rPr>
          <w:b/>
          <w:bCs/>
          <w:color w:val="000000"/>
          <w:sz w:val="32"/>
          <w:szCs w:val="32"/>
        </w:rPr>
      </w:pPr>
      <w:r w:rsidRPr="00611DFC">
        <w:rPr>
          <w:rFonts w:cs="Tahoma"/>
        </w:rPr>
        <w:t>Na potrzeby postępowania o udzielenie zamówienia publicznego</w:t>
      </w:r>
      <w:bookmarkStart w:id="1" w:name="_Hlk109044596"/>
      <w:r w:rsidR="00A14DA1">
        <w:rPr>
          <w:rFonts w:cs="Tahoma"/>
        </w:rPr>
        <w:t xml:space="preserve"> pn. </w:t>
      </w:r>
      <w:bookmarkEnd w:id="1"/>
      <w:r w:rsidR="009449F2" w:rsidRPr="00F32AEC">
        <w:rPr>
          <w:rFonts w:cs="Calibri"/>
          <w:b/>
          <w:color w:val="000000"/>
          <w:kern w:val="3"/>
          <w:lang w:eastAsia="zh-CN"/>
        </w:rPr>
        <w:t>„Sporządzenie dokumentacji projektowo-kosztorysowej na budowę dróg gminnych wraz z infrastrukturą w m. Jakubów ul. Świerkowa, ul. Dębowa, ul. Sosnowa, ul. Brzozowa, ul. Klonowa, ul. Jesionowa, ul. Lipowa”</w:t>
      </w:r>
      <w:r w:rsidR="009449F2">
        <w:rPr>
          <w:rFonts w:cs="Calibri"/>
          <w:b/>
          <w:i/>
          <w:iCs/>
          <w:color w:val="000000"/>
          <w:kern w:val="3"/>
          <w:lang w:eastAsia="zh-CN"/>
        </w:rPr>
        <w:t xml:space="preserve"> </w:t>
      </w:r>
      <w:r w:rsidRPr="00611DFC">
        <w:rPr>
          <w:rFonts w:cs="Tahoma"/>
        </w:rPr>
        <w:t>prowadzonego przez Gminę Radwanice</w:t>
      </w:r>
      <w:r w:rsidRPr="00611DFC">
        <w:rPr>
          <w:rFonts w:cs="Tahoma"/>
          <w:i/>
        </w:rPr>
        <w:t xml:space="preserve"> </w:t>
      </w:r>
      <w:r w:rsidRPr="00611DFC">
        <w:rPr>
          <w:rFonts w:cs="Tahoma"/>
        </w:rPr>
        <w:t>oświadczam, co następuje</w:t>
      </w:r>
      <w:r w:rsidR="00A6746C" w:rsidRPr="00067DD0">
        <w:rPr>
          <w:rFonts w:cs="Tahoma"/>
          <w:b/>
          <w:bCs/>
          <w:color w:val="FF0000"/>
        </w:rPr>
        <w:t>*</w:t>
      </w:r>
      <w:r w:rsidRPr="00A6746C">
        <w:rPr>
          <w:rFonts w:cs="Tahoma"/>
          <w:b/>
          <w:bCs/>
        </w:rPr>
        <w:t>:</w:t>
      </w:r>
    </w:p>
    <w:p w14:paraId="4909FEF0" w14:textId="1F861DD9" w:rsidR="00027DE7" w:rsidRPr="00027DE7" w:rsidRDefault="00027DE7" w:rsidP="00027DE7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7D0AFACF" w14:textId="2FCCEC0F" w:rsidR="00A6746C" w:rsidRDefault="00027DE7" w:rsidP="00A6746C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</w:t>
      </w:r>
      <w:r w:rsidRPr="00027DE7">
        <w:rPr>
          <w:rFonts w:asciiTheme="minorHAnsi" w:hAnsiTheme="minorHAnsi" w:cstheme="minorHAnsi"/>
        </w:rPr>
        <w:t>nie podlega wykluczeniu z postępowania na podstawie art. 7 ust.1 ustawy z dnia 13 kwietnia 2022r.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</w:rPr>
        <w:t>.</w:t>
      </w:r>
    </w:p>
    <w:p w14:paraId="6388C720" w14:textId="77777777" w:rsidR="00A6746C" w:rsidRPr="00A6746C" w:rsidRDefault="00A6746C" w:rsidP="00A6746C">
      <w:pPr>
        <w:tabs>
          <w:tab w:val="left" w:pos="0"/>
        </w:tabs>
        <w:spacing w:line="276" w:lineRule="auto"/>
        <w:ind w:left="426"/>
        <w:contextualSpacing/>
        <w:rPr>
          <w:rFonts w:asciiTheme="minorHAnsi" w:hAnsiTheme="minorHAnsi" w:cstheme="minorHAnsi"/>
        </w:rPr>
      </w:pPr>
    </w:p>
    <w:p w14:paraId="60822EB3" w14:textId="77777777" w:rsidR="00A6746C" w:rsidRPr="009346E4" w:rsidRDefault="00A6746C" w:rsidP="00A6746C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7D467B70" w14:textId="18F8CA49" w:rsidR="00A6746C" w:rsidRPr="00A6746C" w:rsidRDefault="00A6746C" w:rsidP="00A6746C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 </w:t>
      </w:r>
      <w:r w:rsidRPr="00A6746C">
        <w:rPr>
          <w:rFonts w:asciiTheme="minorHAnsi" w:hAnsiTheme="minorHAnsi" w:cstheme="minorHAnsi"/>
          <w:color w:val="000000"/>
        </w:rPr>
        <w:t>ustawy z dnia 13 kwietnia 2022r.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color w:val="000000"/>
        </w:rPr>
        <w:t xml:space="preserve"> </w:t>
      </w:r>
      <w:r w:rsidRPr="00A6746C">
        <w:rPr>
          <w:rFonts w:asciiTheme="minorHAnsi" w:hAnsiTheme="minorHAnsi" w:cstheme="minorHAnsi"/>
          <w:i/>
        </w:rPr>
        <w:t>(podać mającą zastosowanie podstawę wykluczenia).</w:t>
      </w:r>
    </w:p>
    <w:p w14:paraId="48FB31A4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</w:p>
    <w:p w14:paraId="67AC3266" w14:textId="77777777" w:rsidR="00027DE7" w:rsidRPr="009346E4" w:rsidRDefault="00027DE7" w:rsidP="00027DE7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4165A61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38050CA" w14:textId="77777777" w:rsidR="00A6746C" w:rsidRPr="0038145A" w:rsidRDefault="00A6746C" w:rsidP="00A6746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4CA8427A" w14:textId="77777777" w:rsidR="00A6746C" w:rsidRPr="007626B8" w:rsidRDefault="00A6746C" w:rsidP="00A6746C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FF0000"/>
          <w:u w:val="single"/>
        </w:rPr>
      </w:pPr>
      <w:r w:rsidRPr="007626B8">
        <w:rPr>
          <w:rFonts w:asciiTheme="minorHAnsi" w:hAnsiTheme="minorHAnsi" w:cstheme="minorHAnsi"/>
          <w:b/>
          <w:bCs/>
          <w:i/>
          <w:iCs/>
          <w:color w:val="FF0000"/>
          <w:u w:val="single"/>
        </w:rPr>
        <w:t>*niewłaściwe skreślić</w:t>
      </w:r>
    </w:p>
    <w:p w14:paraId="702FD7DC" w14:textId="77777777" w:rsidR="0038145A" w:rsidRDefault="0038145A" w:rsidP="0038145A">
      <w:pPr>
        <w:spacing w:line="276" w:lineRule="auto"/>
        <w:jc w:val="both"/>
        <w:rPr>
          <w:rFonts w:ascii="Tahoma" w:hAnsi="Tahoma" w:cs="Tahoma"/>
        </w:rPr>
      </w:pPr>
    </w:p>
    <w:p w14:paraId="554CC60F" w14:textId="77777777" w:rsidR="00027DE7" w:rsidRDefault="00027DE7" w:rsidP="00027DE7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498A3430" w14:textId="77777777" w:rsidR="001E7EFB" w:rsidRDefault="001E7EFB"/>
    <w:sectPr w:rsidR="001E7EFB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E7"/>
    <w:rsid w:val="00027DE7"/>
    <w:rsid w:val="00057DCB"/>
    <w:rsid w:val="00067DD0"/>
    <w:rsid w:val="001E7EFB"/>
    <w:rsid w:val="002951D5"/>
    <w:rsid w:val="0036476F"/>
    <w:rsid w:val="0038145A"/>
    <w:rsid w:val="0048039F"/>
    <w:rsid w:val="00686D8A"/>
    <w:rsid w:val="007626B8"/>
    <w:rsid w:val="0083581F"/>
    <w:rsid w:val="009449F2"/>
    <w:rsid w:val="00A14DA1"/>
    <w:rsid w:val="00A62F2D"/>
    <w:rsid w:val="00A6746C"/>
    <w:rsid w:val="00AB11A7"/>
    <w:rsid w:val="00F3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37DA"/>
  <w15:chartTrackingRefBased/>
  <w15:docId w15:val="{BAE5F246-F324-4D3F-97E0-8EF7E06E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DE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027DE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27DE7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Radwanice</dc:creator>
  <cp:keywords/>
  <dc:description/>
  <cp:lastModifiedBy>Gmina Radwanice</cp:lastModifiedBy>
  <cp:revision>15</cp:revision>
  <dcterms:created xsi:type="dcterms:W3CDTF">2022-04-20T09:44:00Z</dcterms:created>
  <dcterms:modified xsi:type="dcterms:W3CDTF">2024-02-28T08:14:00Z</dcterms:modified>
</cp:coreProperties>
</file>