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BA4CF4">
        <w:rPr>
          <w:rFonts w:ascii="Calibri" w:hAnsi="Calibri"/>
          <w:b/>
        </w:rPr>
        <w:t>30</w:t>
      </w:r>
      <w:r w:rsidR="00086105">
        <w:rPr>
          <w:rFonts w:ascii="Calibri" w:hAnsi="Calibri"/>
          <w:b/>
        </w:rPr>
        <w:t>.0</w:t>
      </w:r>
      <w:r w:rsidR="00245AD1">
        <w:rPr>
          <w:rFonts w:ascii="Calibri" w:hAnsi="Calibri"/>
          <w:b/>
        </w:rPr>
        <w:t>5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245AD1">
        <w:rPr>
          <w:rFonts w:ascii="Calibri" w:hAnsi="Calibri"/>
          <w:b/>
        </w:rPr>
        <w:t>47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B40F19">
        <w:rPr>
          <w:rFonts w:ascii="Calibri" w:hAnsi="Calibri"/>
          <w:b/>
          <w:sz w:val="18"/>
          <w:szCs w:val="18"/>
        </w:rPr>
        <w:t>47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B40F19">
        <w:rPr>
          <w:rFonts w:ascii="Calibri" w:hAnsi="Calibri" w:cs="Calibri"/>
          <w:b/>
          <w:color w:val="000000"/>
          <w:sz w:val="18"/>
          <w:szCs w:val="18"/>
        </w:rPr>
        <w:t>systemu do endoskopowego obrazowania fluorescencyjnego w zakresie bliskiej podczerwieni (NIR)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245AD1">
        <w:rPr>
          <w:rFonts w:ascii="Calibri" w:hAnsi="Calibri" w:cs="Calibri"/>
          <w:sz w:val="18"/>
          <w:szCs w:val="18"/>
        </w:rPr>
        <w:t>26.05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</w:t>
      </w:r>
      <w:r w:rsidR="00245AD1">
        <w:rPr>
          <w:rFonts w:ascii="Calibri" w:hAnsi="Calibri" w:cs="Calibri"/>
          <w:sz w:val="18"/>
          <w:szCs w:val="18"/>
        </w:rPr>
        <w:t>a</w:t>
      </w:r>
      <w:r w:rsidR="0023186E">
        <w:rPr>
          <w:rFonts w:ascii="Calibri" w:hAnsi="Calibri" w:cs="Calibri"/>
          <w:sz w:val="18"/>
          <w:szCs w:val="18"/>
        </w:rPr>
        <w:t xml:space="preserve"> </w:t>
      </w:r>
      <w:r w:rsidR="00245AD1">
        <w:rPr>
          <w:rFonts w:ascii="Calibri" w:hAnsi="Calibri" w:cs="Calibri"/>
          <w:sz w:val="18"/>
          <w:szCs w:val="18"/>
        </w:rPr>
        <w:t>1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="00245AD1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8B1B2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9708BB" w:rsidRPr="008B1B21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A87D0D" w:rsidRPr="008B1B21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93" w:type="dxa"/>
          </w:tcPr>
          <w:p w:rsidR="00A87D0D" w:rsidRPr="008B1B21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83" w:type="dxa"/>
            <w:vAlign w:val="center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87D0D" w:rsidRPr="008B1B21" w:rsidTr="00BA4CF4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A87D0D" w:rsidRPr="008B1B21" w:rsidRDefault="00245AD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245AD1" w:rsidRPr="00245AD1" w:rsidRDefault="00245AD1" w:rsidP="00245AD1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45AD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MEDIM Sp. z o.o.</w:t>
            </w:r>
          </w:p>
          <w:p w:rsidR="00245AD1" w:rsidRPr="00245AD1" w:rsidRDefault="00245AD1" w:rsidP="00245AD1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45AD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Puławska 45B</w:t>
            </w:r>
          </w:p>
          <w:p w:rsidR="00A87D0D" w:rsidRPr="008B1B21" w:rsidRDefault="00245AD1" w:rsidP="00245AD1">
            <w:pPr>
              <w:rPr>
                <w:rFonts w:cs="Arial"/>
                <w:sz w:val="16"/>
                <w:szCs w:val="16"/>
              </w:rPr>
            </w:pPr>
            <w:r w:rsidRPr="00245AD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05-500 Piaseczno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A87D0D" w:rsidRPr="008B1B21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A87D0D" w:rsidRPr="008B1B21" w:rsidRDefault="00A87D0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A87D0D" w:rsidRPr="008B1B21" w:rsidRDefault="00245AD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A87D0D" w:rsidRPr="008B1B21" w:rsidRDefault="00245AD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</w:t>
            </w:r>
            <w:r w:rsidR="00086105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8B1B21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245AD1" w:rsidRDefault="00245AD1" w:rsidP="00245AD1">
      <w:pPr>
        <w:rPr>
          <w:rFonts w:asciiTheme="minorHAnsi" w:hAnsiTheme="minorHAnsi" w:cstheme="minorHAnsi"/>
          <w:b/>
          <w:sz w:val="16"/>
          <w:szCs w:val="16"/>
        </w:rPr>
      </w:pPr>
      <w:r w:rsidRPr="00245AD1">
        <w:rPr>
          <w:rFonts w:asciiTheme="minorHAnsi" w:hAnsiTheme="minorHAnsi" w:cstheme="minorHAnsi"/>
          <w:b/>
          <w:sz w:val="16"/>
          <w:szCs w:val="16"/>
        </w:rPr>
        <w:t>MEDIM Sp. z o.o.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45AD1">
        <w:rPr>
          <w:rFonts w:asciiTheme="minorHAnsi" w:hAnsiTheme="minorHAnsi" w:cstheme="minorHAnsi"/>
          <w:b/>
          <w:sz w:val="16"/>
          <w:szCs w:val="16"/>
        </w:rPr>
        <w:t>ul. Puławska 45B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45AD1">
        <w:rPr>
          <w:rFonts w:asciiTheme="minorHAnsi" w:hAnsiTheme="minorHAnsi" w:cstheme="minorHAnsi"/>
          <w:b/>
          <w:sz w:val="16"/>
          <w:szCs w:val="16"/>
        </w:rPr>
        <w:t>05-500 Piaseczno</w:t>
      </w:r>
    </w:p>
    <w:p w:rsidR="00EE24F9" w:rsidRPr="008B1B21" w:rsidRDefault="00EE24F9" w:rsidP="00245AD1">
      <w:pPr>
        <w:rPr>
          <w:rFonts w:asciiTheme="minorHAnsi" w:hAnsiTheme="minorHAnsi" w:cstheme="minorHAnsi"/>
          <w:b/>
          <w:sz w:val="16"/>
          <w:szCs w:val="16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C067FF" w:rsidRPr="008B1B21" w:rsidRDefault="00230884" w:rsidP="003108FE">
      <w:pPr>
        <w:jc w:val="both"/>
        <w:rPr>
          <w:rFonts w:ascii="Calibri" w:hAnsi="Calibri" w:cs="Arial"/>
          <w:sz w:val="16"/>
          <w:szCs w:val="16"/>
        </w:rPr>
      </w:pPr>
      <w:r w:rsidRPr="008B1B21">
        <w:rPr>
          <w:rFonts w:ascii="Calibri" w:hAnsi="Calibri" w:cs="Arial"/>
          <w:sz w:val="16"/>
          <w:szCs w:val="16"/>
        </w:rPr>
        <w:t>W postępowaniu złożono tylko jedną ofertę, która nie podlega odrzuceniu oraz spełnia kryteria oceny ofert określone w SWZ.</w:t>
      </w:r>
    </w:p>
    <w:p w:rsidR="00230884" w:rsidRPr="008B1B21" w:rsidRDefault="00230884" w:rsidP="0096576A">
      <w:pPr>
        <w:rPr>
          <w:rFonts w:ascii="Calibri" w:hAnsi="Calibri" w:cs="Arial"/>
          <w:b/>
          <w:sz w:val="16"/>
          <w:szCs w:val="16"/>
        </w:rPr>
      </w:pP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8B1B21" w:rsidRDefault="008B1B21" w:rsidP="008B1B2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                   </w:t>
      </w:r>
    </w:p>
    <w:p w:rsidR="00245AD1" w:rsidRDefault="00245AD1" w:rsidP="008B1B2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</w:p>
    <w:p w:rsidR="00245AD1" w:rsidRPr="008B1B21" w:rsidRDefault="00245AD1" w:rsidP="008B1B2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245AD1" w:rsidRDefault="00245AD1" w:rsidP="00245AD1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p.o. Kanclerza</w:t>
      </w:r>
    </w:p>
    <w:p w:rsidR="00245AD1" w:rsidRDefault="00245AD1" w:rsidP="00245AD1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/-/</w:t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  <w:t xml:space="preserve">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</w:t>
      </w:r>
      <w:bookmarkStart w:id="1" w:name="_GoBack"/>
      <w:bookmarkEnd w:id="1"/>
      <w:r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Pr="00245AD1">
        <w:rPr>
          <w:rFonts w:ascii="Calibri" w:hAnsi="Calibri" w:cs="Calibri"/>
          <w:sz w:val="18"/>
          <w:szCs w:val="18"/>
        </w:rPr>
        <w:t>Bigda</w:t>
      </w:r>
      <w:proofErr w:type="spellEnd"/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FA" w:rsidRDefault="00AB31FA" w:rsidP="000A396A">
      <w:r>
        <w:separator/>
      </w:r>
    </w:p>
  </w:endnote>
  <w:endnote w:type="continuationSeparator" w:id="0">
    <w:p w:rsidR="00AB31FA" w:rsidRDefault="00AB31F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FA" w:rsidRDefault="00AB31FA" w:rsidP="000A396A">
      <w:r>
        <w:separator/>
      </w:r>
    </w:p>
  </w:footnote>
  <w:footnote w:type="continuationSeparator" w:id="0">
    <w:p w:rsidR="00AB31FA" w:rsidRDefault="00AB31F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4AE91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2022-05-30T09:21:00Z</cp:lastPrinted>
  <dcterms:created xsi:type="dcterms:W3CDTF">2022-05-30T09:21:00Z</dcterms:created>
  <dcterms:modified xsi:type="dcterms:W3CDTF">2022-05-30T09:21:00Z</dcterms:modified>
</cp:coreProperties>
</file>