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EC" w:rsidRPr="00AF0741" w:rsidRDefault="001438EC" w:rsidP="001438EC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b/>
          <w:bCs/>
          <w:sz w:val="24"/>
          <w:u w:val="single"/>
          <w:lang w:eastAsia="pl-PL"/>
        </w:rPr>
        <w:t>OPIS PRZEDMIOTU ZAMÓWIENIA</w:t>
      </w:r>
    </w:p>
    <w:p w:rsidR="005C1F47" w:rsidRPr="00AF0741" w:rsidRDefault="004450F3" w:rsidP="001438EC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>S</w:t>
      </w:r>
      <w:r w:rsidR="001438EC" w:rsidRPr="00AF0741">
        <w:rPr>
          <w:rFonts w:ascii="Times New Roman" w:hAnsi="Times New Roman" w:cs="Times New Roman"/>
          <w:sz w:val="24"/>
          <w:szCs w:val="24"/>
        </w:rPr>
        <w:t>ystem</w:t>
      </w:r>
      <w:r w:rsidR="00FB08F3" w:rsidRPr="00AF0741">
        <w:rPr>
          <w:rFonts w:ascii="Times New Roman" w:hAnsi="Times New Roman" w:cs="Times New Roman"/>
          <w:sz w:val="24"/>
          <w:szCs w:val="24"/>
        </w:rPr>
        <w:t>y Wspomagające</w:t>
      </w:r>
    </w:p>
    <w:p w:rsidR="001438EC" w:rsidRPr="00AF0741" w:rsidRDefault="001438EC" w:rsidP="001438EC">
      <w:pPr>
        <w:rPr>
          <w:rFonts w:ascii="Times New Roman" w:hAnsi="Times New Roman" w:cs="Times New Roman"/>
          <w:sz w:val="24"/>
          <w:szCs w:val="24"/>
        </w:rPr>
      </w:pPr>
    </w:p>
    <w:p w:rsidR="00D70692" w:rsidRPr="00AF0741" w:rsidRDefault="00D70692" w:rsidP="001438EC">
      <w:pPr>
        <w:rPr>
          <w:rFonts w:ascii="Times New Roman" w:hAnsi="Times New Roman" w:cs="Times New Roman"/>
          <w:sz w:val="24"/>
          <w:szCs w:val="24"/>
        </w:rPr>
      </w:pPr>
    </w:p>
    <w:p w:rsidR="00D70692" w:rsidRPr="00AF0741" w:rsidRDefault="00721261" w:rsidP="00D70692">
      <w:pPr>
        <w:pStyle w:val="Nagwek2"/>
        <w:rPr>
          <w:rFonts w:cs="Times New Roman"/>
        </w:rPr>
      </w:pPr>
      <w:r>
        <w:rPr>
          <w:rFonts w:cs="Times New Roman"/>
        </w:rPr>
        <w:t>Pakiet 3</w:t>
      </w:r>
      <w:r w:rsidR="00D70692" w:rsidRPr="00AF0741">
        <w:rPr>
          <w:rFonts w:cs="Times New Roman"/>
        </w:rPr>
        <w:t xml:space="preserve"> </w:t>
      </w:r>
      <w:r w:rsidR="007C4405" w:rsidRPr="00AF0741">
        <w:rPr>
          <w:rFonts w:cs="Times New Roman"/>
        </w:rPr>
        <w:t>–</w:t>
      </w:r>
      <w:r w:rsidR="00D70692" w:rsidRPr="00AF0741">
        <w:rPr>
          <w:rFonts w:cs="Times New Roman"/>
        </w:rPr>
        <w:t xml:space="preserve"> </w:t>
      </w:r>
      <w:r w:rsidR="00567FD8">
        <w:rPr>
          <w:rFonts w:cs="Times New Roman"/>
        </w:rPr>
        <w:t>System obsługi wsparcia użytkowników</w:t>
      </w:r>
    </w:p>
    <w:p w:rsidR="00D70692" w:rsidRPr="00AF0741" w:rsidRDefault="00D70692" w:rsidP="001438EC">
      <w:pPr>
        <w:rPr>
          <w:rFonts w:ascii="Times New Roman" w:hAnsi="Times New Roman" w:cs="Times New Roman"/>
          <w:sz w:val="24"/>
          <w:szCs w:val="24"/>
        </w:rPr>
      </w:pPr>
    </w:p>
    <w:p w:rsidR="001438EC" w:rsidRPr="00AF0741" w:rsidRDefault="001438EC" w:rsidP="001438EC">
      <w:pPr>
        <w:jc w:val="both"/>
        <w:rPr>
          <w:rFonts w:ascii="Times New Roman" w:hAnsi="Times New Roman" w:cs="Times New Roman"/>
          <w:sz w:val="24"/>
          <w:lang w:eastAsia="pl-PL"/>
        </w:rPr>
      </w:pPr>
      <w:r w:rsidRPr="00AF0741">
        <w:rPr>
          <w:rFonts w:ascii="Times New Roman" w:hAnsi="Times New Roman" w:cs="Times New Roman"/>
          <w:sz w:val="24"/>
          <w:lang w:eastAsia="pl-PL"/>
        </w:rPr>
        <w:t>Przedmiotem zamów</w:t>
      </w:r>
      <w:r w:rsidR="007C4405" w:rsidRPr="00AF0741">
        <w:rPr>
          <w:rFonts w:ascii="Times New Roman" w:hAnsi="Times New Roman" w:cs="Times New Roman"/>
          <w:sz w:val="24"/>
          <w:lang w:eastAsia="pl-PL"/>
        </w:rPr>
        <w:t xml:space="preserve">ienia jest dostawa, instalacja i </w:t>
      </w:r>
      <w:r w:rsidRPr="00AF0741">
        <w:rPr>
          <w:rFonts w:ascii="Times New Roman" w:hAnsi="Times New Roman" w:cs="Times New Roman"/>
          <w:sz w:val="24"/>
          <w:lang w:eastAsia="pl-PL"/>
        </w:rPr>
        <w:t>wdrożenie</w:t>
      </w:r>
      <w:r w:rsidR="007C4405" w:rsidRPr="00AF0741">
        <w:rPr>
          <w:rFonts w:ascii="Times New Roman" w:hAnsi="Times New Roman" w:cs="Times New Roman"/>
          <w:sz w:val="24"/>
          <w:lang w:eastAsia="pl-PL"/>
        </w:rPr>
        <w:t xml:space="preserve"> </w:t>
      </w:r>
      <w:r w:rsidR="00567FD8">
        <w:rPr>
          <w:rFonts w:ascii="Times New Roman" w:hAnsi="Times New Roman" w:cs="Times New Roman"/>
          <w:sz w:val="24"/>
          <w:lang w:eastAsia="pl-PL"/>
        </w:rPr>
        <w:t>systemu obsługi wsparcia użytkowników</w:t>
      </w:r>
      <w:r w:rsidR="007C4405" w:rsidRPr="00AF0741">
        <w:rPr>
          <w:rFonts w:ascii="Times New Roman" w:hAnsi="Times New Roman" w:cs="Times New Roman"/>
          <w:sz w:val="24"/>
          <w:lang w:eastAsia="pl-PL"/>
        </w:rPr>
        <w:t>.</w:t>
      </w:r>
    </w:p>
    <w:p w:rsidR="001438EC" w:rsidRPr="00AF0741" w:rsidRDefault="001438EC" w:rsidP="001438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20"/>
        <w:gridCol w:w="6637"/>
        <w:gridCol w:w="1323"/>
        <w:gridCol w:w="1296"/>
      </w:tblGrid>
      <w:tr w:rsidR="001438EC" w:rsidRPr="00AF0741" w:rsidTr="00B92FFA">
        <w:tc>
          <w:tcPr>
            <w:tcW w:w="520" w:type="dxa"/>
            <w:vAlign w:val="center"/>
          </w:tcPr>
          <w:p w:rsidR="001438EC" w:rsidRPr="00AF0741" w:rsidRDefault="001438EC" w:rsidP="001438E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7" w:type="dxa"/>
            <w:vAlign w:val="center"/>
          </w:tcPr>
          <w:p w:rsidR="001438EC" w:rsidRPr="00AF0741" w:rsidRDefault="001438EC" w:rsidP="001438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41">
              <w:rPr>
                <w:rFonts w:ascii="Times New Roman" w:hAnsi="Times New Roman" w:cs="Times New Roman"/>
                <w:b/>
                <w:sz w:val="24"/>
                <w:szCs w:val="24"/>
              </w:rPr>
              <w:t>Minimalne wymagania sprzętowe i funkcjonalne</w:t>
            </w:r>
          </w:p>
        </w:tc>
        <w:tc>
          <w:tcPr>
            <w:tcW w:w="1323" w:type="dxa"/>
            <w:vAlign w:val="center"/>
          </w:tcPr>
          <w:p w:rsidR="001438EC" w:rsidRPr="00AF0741" w:rsidRDefault="001438EC" w:rsidP="001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41">
              <w:rPr>
                <w:rFonts w:ascii="Times New Roman" w:hAnsi="Times New Roman" w:cs="Times New Roman"/>
                <w:b/>
                <w:sz w:val="24"/>
                <w:szCs w:val="24"/>
              </w:rPr>
              <w:t>Wartość wymagana</w:t>
            </w:r>
          </w:p>
        </w:tc>
        <w:tc>
          <w:tcPr>
            <w:tcW w:w="1296" w:type="dxa"/>
            <w:vAlign w:val="center"/>
          </w:tcPr>
          <w:p w:rsidR="001438EC" w:rsidRPr="00AF0741" w:rsidRDefault="001438EC" w:rsidP="001A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1">
              <w:rPr>
                <w:rFonts w:ascii="Times New Roman" w:hAnsi="Times New Roman" w:cs="Times New Roman"/>
                <w:b/>
                <w:sz w:val="24"/>
                <w:szCs w:val="24"/>
              </w:rPr>
              <w:t>Wartość oferowana</w:t>
            </w:r>
          </w:p>
          <w:p w:rsidR="001438EC" w:rsidRPr="00AF0741" w:rsidRDefault="001438EC" w:rsidP="001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41">
              <w:rPr>
                <w:rFonts w:ascii="Times New Roman" w:hAnsi="Times New Roman" w:cs="Times New Roman"/>
                <w:sz w:val="24"/>
                <w:szCs w:val="24"/>
              </w:rPr>
              <w:t>(wpisać TAK/NIE)</w:t>
            </w:r>
          </w:p>
        </w:tc>
      </w:tr>
      <w:tr w:rsidR="001438EC" w:rsidRPr="00AF0741" w:rsidTr="00B92FFA">
        <w:tc>
          <w:tcPr>
            <w:tcW w:w="520" w:type="dxa"/>
          </w:tcPr>
          <w:p w:rsidR="001438EC" w:rsidRPr="00AF0741" w:rsidRDefault="001438EC" w:rsidP="001438E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1438EC" w:rsidRPr="00AF0741" w:rsidRDefault="00567FD8" w:rsidP="00567FD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umożliwia zarządzanie zgłoszeniami użytkowników</w:t>
            </w:r>
          </w:p>
        </w:tc>
        <w:tc>
          <w:tcPr>
            <w:tcW w:w="1323" w:type="dxa"/>
          </w:tcPr>
          <w:p w:rsidR="001438EC" w:rsidRPr="00AF0741" w:rsidRDefault="001438EC" w:rsidP="001A3FCB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1438EC" w:rsidRPr="00AF0741" w:rsidRDefault="001438EC" w:rsidP="001A3FCB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1438EC" w:rsidRPr="00AF0741" w:rsidTr="00B92FFA">
        <w:tc>
          <w:tcPr>
            <w:tcW w:w="520" w:type="dxa"/>
          </w:tcPr>
          <w:p w:rsidR="001438EC" w:rsidRPr="00AF0741" w:rsidRDefault="001438EC" w:rsidP="001438E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1438EC" w:rsidRPr="00AF0741" w:rsidRDefault="00567FD8" w:rsidP="007C4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 może być zainstalowany na systemie Windows lub Linux</w:t>
            </w:r>
          </w:p>
        </w:tc>
        <w:tc>
          <w:tcPr>
            <w:tcW w:w="1323" w:type="dxa"/>
          </w:tcPr>
          <w:p w:rsidR="001438EC" w:rsidRPr="00AF0741" w:rsidRDefault="001438EC" w:rsidP="001A3FCB">
            <w:pPr>
              <w:pStyle w:val="TableParagraph"/>
              <w:spacing w:line="232" w:lineRule="exact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1438EC" w:rsidRPr="00AF0741" w:rsidRDefault="001438EC" w:rsidP="001A3FCB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</w:p>
        </w:tc>
      </w:tr>
      <w:tr w:rsidR="001438EC" w:rsidRPr="00AF0741" w:rsidTr="00B92FFA">
        <w:tc>
          <w:tcPr>
            <w:tcW w:w="520" w:type="dxa"/>
          </w:tcPr>
          <w:p w:rsidR="001438EC" w:rsidRPr="00AF0741" w:rsidRDefault="001438EC" w:rsidP="001438E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7C4405" w:rsidRPr="00AF0741" w:rsidRDefault="00567FD8" w:rsidP="00A95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System pracuje na bazie danych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MSSQL</w:t>
            </w:r>
          </w:p>
        </w:tc>
        <w:tc>
          <w:tcPr>
            <w:tcW w:w="1323" w:type="dxa"/>
          </w:tcPr>
          <w:p w:rsidR="001438EC" w:rsidRPr="00AF0741" w:rsidRDefault="001438EC" w:rsidP="001A3FCB">
            <w:pPr>
              <w:pStyle w:val="TableParagraph"/>
              <w:tabs>
                <w:tab w:val="left" w:pos="778"/>
                <w:tab w:val="left" w:pos="779"/>
              </w:tabs>
              <w:spacing w:before="1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1438EC" w:rsidRPr="00AF0741" w:rsidRDefault="001438EC" w:rsidP="001A3FCB">
            <w:pPr>
              <w:pStyle w:val="TableParagraph"/>
              <w:tabs>
                <w:tab w:val="left" w:pos="778"/>
                <w:tab w:val="left" w:pos="779"/>
              </w:tabs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A953D0" w:rsidRPr="00AF0741" w:rsidTr="00B92FFA">
        <w:trPr>
          <w:cantSplit/>
        </w:trPr>
        <w:tc>
          <w:tcPr>
            <w:tcW w:w="520" w:type="dxa"/>
          </w:tcPr>
          <w:p w:rsidR="00A953D0" w:rsidRPr="00AF0741" w:rsidRDefault="00A953D0" w:rsidP="001438E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A953D0" w:rsidRDefault="00A953D0" w:rsidP="00567FD8">
            <w:pPr>
              <w:pStyle w:val="Default"/>
              <w:rPr>
                <w:rFonts w:ascii="Times New Roman" w:hAnsi="Times New Roman" w:cs="Times New Roman"/>
              </w:rPr>
            </w:pPr>
            <w:r>
              <w:t xml:space="preserve">System </w:t>
            </w:r>
            <w:r w:rsidRPr="7DDCA62A">
              <w:t>posiada własny serwer Apache i nie wymaga konfiguracji IIS</w:t>
            </w:r>
          </w:p>
        </w:tc>
        <w:tc>
          <w:tcPr>
            <w:tcW w:w="1323" w:type="dxa"/>
          </w:tcPr>
          <w:p w:rsidR="00A953D0" w:rsidRPr="00AF0741" w:rsidRDefault="00A953D0" w:rsidP="001A3FCB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A953D0" w:rsidRPr="00AF0741" w:rsidRDefault="00A953D0" w:rsidP="001A3FCB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1438EC" w:rsidRPr="00AF0741" w:rsidTr="00B92FFA">
        <w:trPr>
          <w:cantSplit/>
        </w:trPr>
        <w:tc>
          <w:tcPr>
            <w:tcW w:w="520" w:type="dxa"/>
          </w:tcPr>
          <w:p w:rsidR="001438EC" w:rsidRPr="00AF0741" w:rsidRDefault="001438EC" w:rsidP="001438E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1438EC" w:rsidRPr="00AF0741" w:rsidRDefault="00567FD8" w:rsidP="00567FD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 </w:t>
            </w:r>
            <w:r w:rsidRPr="00567FD8">
              <w:rPr>
                <w:rFonts w:ascii="Times New Roman" w:hAnsi="Times New Roman" w:cs="Times New Roman"/>
              </w:rPr>
              <w:t xml:space="preserve">posiada własny wbudowany interfejs przez który odbywa się konfiguracja bazy danych </w:t>
            </w:r>
          </w:p>
        </w:tc>
        <w:tc>
          <w:tcPr>
            <w:tcW w:w="1323" w:type="dxa"/>
          </w:tcPr>
          <w:p w:rsidR="001438EC" w:rsidRPr="00AF0741" w:rsidRDefault="001438EC" w:rsidP="001A3FCB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1438EC" w:rsidRPr="00AF0741" w:rsidRDefault="001438EC" w:rsidP="001A3FCB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1438EC" w:rsidRPr="00AF0741" w:rsidTr="00B92FFA">
        <w:tc>
          <w:tcPr>
            <w:tcW w:w="520" w:type="dxa"/>
          </w:tcPr>
          <w:p w:rsidR="001438EC" w:rsidRPr="00AF0741" w:rsidRDefault="001438EC" w:rsidP="001438E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1438EC" w:rsidRPr="00AF0741" w:rsidRDefault="00567FD8" w:rsidP="00567FD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 </w:t>
            </w:r>
            <w:r w:rsidRPr="00567FD8">
              <w:t>integruje się z dowolną skrzynką pocztową działająca na protokole POP,</w:t>
            </w:r>
            <w:r>
              <w:t xml:space="preserve"> POPS, IMAP, IMAPS, SMTP, SMTPS</w:t>
            </w:r>
            <w:r w:rsidRPr="00567FD8">
              <w:t xml:space="preserve"> </w:t>
            </w:r>
            <w:r>
              <w:t xml:space="preserve">oraz </w:t>
            </w:r>
            <w:r w:rsidR="00B92FFA">
              <w:t xml:space="preserve">obsługuje </w:t>
            </w:r>
            <w:r>
              <w:t>Exchange Web Services (EWS)</w:t>
            </w:r>
          </w:p>
        </w:tc>
        <w:tc>
          <w:tcPr>
            <w:tcW w:w="1323" w:type="dxa"/>
          </w:tcPr>
          <w:p w:rsidR="001438EC" w:rsidRPr="00AF0741" w:rsidRDefault="001438EC" w:rsidP="001A3FCB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1438EC" w:rsidRPr="00AF0741" w:rsidRDefault="001438EC" w:rsidP="001A3FCB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AF0741" w:rsidTr="00B92FFA">
        <w:tc>
          <w:tcPr>
            <w:tcW w:w="520" w:type="dxa"/>
          </w:tcPr>
          <w:p w:rsidR="00FB08F3" w:rsidRPr="00AF0741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FB08F3" w:rsidRPr="00AF0741" w:rsidRDefault="00567FD8" w:rsidP="0056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System</w:t>
            </w:r>
            <w:r w:rsidRPr="00567FD8">
              <w:rPr>
                <w:rFonts w:ascii="Calibri" w:hAnsi="Calibri" w:cs="Calibri"/>
                <w:color w:val="000000"/>
              </w:rPr>
              <w:t xml:space="preserve"> integruje się z Active Directory lub LDAP oraz wspiera logowanie single </w:t>
            </w:r>
            <w:proofErr w:type="spellStart"/>
            <w:r w:rsidRPr="00567FD8">
              <w:rPr>
                <w:rFonts w:ascii="Calibri" w:hAnsi="Calibri" w:cs="Calibri"/>
                <w:color w:val="000000"/>
              </w:rPr>
              <w:t>Sign</w:t>
            </w:r>
            <w:proofErr w:type="spellEnd"/>
            <w:r w:rsidRPr="00567FD8">
              <w:rPr>
                <w:rFonts w:ascii="Calibri" w:hAnsi="Calibri" w:cs="Calibri"/>
                <w:color w:val="000000"/>
              </w:rPr>
              <w:t xml:space="preserve"> On oraz autentykację SAML bez konieczności inst</w:t>
            </w:r>
            <w:r>
              <w:rPr>
                <w:rFonts w:ascii="Calibri" w:hAnsi="Calibri" w:cs="Calibri"/>
                <w:color w:val="000000"/>
              </w:rPr>
              <w:t>alowania dodatkowych aplikacji</w:t>
            </w:r>
          </w:p>
        </w:tc>
        <w:tc>
          <w:tcPr>
            <w:tcW w:w="1323" w:type="dxa"/>
          </w:tcPr>
          <w:p w:rsidR="00FB08F3" w:rsidRPr="00AF0741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FB08F3" w:rsidRPr="00AF0741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A953D0" w:rsidRPr="00AF0741" w:rsidTr="00B92FFA">
        <w:tc>
          <w:tcPr>
            <w:tcW w:w="520" w:type="dxa"/>
          </w:tcPr>
          <w:p w:rsidR="00A953D0" w:rsidRPr="00AF0741" w:rsidRDefault="00A953D0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A953D0" w:rsidRDefault="00A953D0" w:rsidP="00A953D0">
            <w:pPr>
              <w:autoSpaceDE w:val="0"/>
              <w:autoSpaceDN w:val="0"/>
              <w:adjustRightInd w:val="0"/>
            </w:pPr>
            <w:r w:rsidRPr="00A953D0">
              <w:rPr>
                <w:rFonts w:ascii="Calibri" w:hAnsi="Calibri" w:cs="Calibri"/>
                <w:color w:val="000000"/>
              </w:rPr>
              <w:t xml:space="preserve">Interfejs oprogramowania oraz konfiguracji jest w całości dostępny z poziomu przeglądarki internetowej bez potrzeby instalacji tzw. grubego klienta </w:t>
            </w:r>
          </w:p>
        </w:tc>
        <w:tc>
          <w:tcPr>
            <w:tcW w:w="1323" w:type="dxa"/>
          </w:tcPr>
          <w:p w:rsidR="00A953D0" w:rsidRPr="00AF0741" w:rsidRDefault="00E3770F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A953D0" w:rsidRPr="00AF0741" w:rsidRDefault="00A953D0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A953D0" w:rsidRPr="00AF0741" w:rsidTr="00B92FFA">
        <w:tc>
          <w:tcPr>
            <w:tcW w:w="520" w:type="dxa"/>
          </w:tcPr>
          <w:p w:rsidR="00A953D0" w:rsidRPr="00AF0741" w:rsidRDefault="00A953D0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A953D0" w:rsidRDefault="00A953D0" w:rsidP="00A953D0">
            <w:pPr>
              <w:autoSpaceDE w:val="0"/>
              <w:autoSpaceDN w:val="0"/>
              <w:adjustRightInd w:val="0"/>
            </w:pPr>
            <w:r w:rsidRPr="00A953D0">
              <w:rPr>
                <w:rFonts w:ascii="Calibri" w:hAnsi="Calibri" w:cs="Calibri"/>
                <w:color w:val="000000"/>
              </w:rPr>
              <w:t xml:space="preserve">Dostęp do systemu dla użytkownika jest zapewniony za pośrednictwem konsoli webowej lub z aplikacji mobilnej </w:t>
            </w:r>
          </w:p>
        </w:tc>
        <w:tc>
          <w:tcPr>
            <w:tcW w:w="1323" w:type="dxa"/>
          </w:tcPr>
          <w:p w:rsidR="00A953D0" w:rsidRPr="00AF0741" w:rsidRDefault="00E3770F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A953D0" w:rsidRPr="00AF0741" w:rsidRDefault="00A953D0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AF0741" w:rsidTr="00B92FFA">
        <w:tc>
          <w:tcPr>
            <w:tcW w:w="520" w:type="dxa"/>
          </w:tcPr>
          <w:p w:rsidR="00FB08F3" w:rsidRPr="00AF0741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FB08F3" w:rsidRPr="00AF0741" w:rsidRDefault="00A953D0" w:rsidP="00A953D0">
            <w:pPr>
              <w:pStyle w:val="Default"/>
              <w:rPr>
                <w:rFonts w:ascii="Times New Roman" w:hAnsi="Times New Roman" w:cs="Times New Roman"/>
              </w:rPr>
            </w:pPr>
            <w:r>
              <w:t>System</w:t>
            </w:r>
            <w:r w:rsidRPr="00A953D0">
              <w:t xml:space="preserve"> posiada wbudowaną funkcjonalność </w:t>
            </w:r>
            <w:proofErr w:type="spellStart"/>
            <w:r w:rsidRPr="00A953D0">
              <w:t>chat’u</w:t>
            </w:r>
            <w:proofErr w:type="spellEnd"/>
            <w:r w:rsidRPr="00A953D0">
              <w:t xml:space="preserve"> osób zgłasz</w:t>
            </w:r>
            <w:r>
              <w:t>ających z technikami</w:t>
            </w:r>
          </w:p>
        </w:tc>
        <w:tc>
          <w:tcPr>
            <w:tcW w:w="1323" w:type="dxa"/>
          </w:tcPr>
          <w:p w:rsidR="00FB08F3" w:rsidRPr="00AF0741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FB08F3" w:rsidRPr="00AF0741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AF0741" w:rsidTr="00B92FFA">
        <w:tc>
          <w:tcPr>
            <w:tcW w:w="520" w:type="dxa"/>
          </w:tcPr>
          <w:p w:rsidR="00FB08F3" w:rsidRPr="00AF0741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FB08F3" w:rsidRPr="00AF0741" w:rsidRDefault="00A953D0" w:rsidP="00A95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3D0">
              <w:rPr>
                <w:rFonts w:ascii="Calibri" w:hAnsi="Calibri" w:cs="Calibri"/>
                <w:color w:val="000000"/>
              </w:rPr>
              <w:t xml:space="preserve">Po upływie określonego czasu od niepodjętej przez technika konwersacji wiadomość </w:t>
            </w:r>
            <w:r>
              <w:rPr>
                <w:rFonts w:ascii="Calibri" w:hAnsi="Calibri" w:cs="Calibri"/>
                <w:color w:val="000000"/>
              </w:rPr>
              <w:t>może zostać</w:t>
            </w:r>
            <w:r w:rsidRPr="00A953D0">
              <w:rPr>
                <w:rFonts w:ascii="Calibri" w:hAnsi="Calibri" w:cs="Calibri"/>
                <w:color w:val="000000"/>
              </w:rPr>
              <w:t xml:space="preserve"> automatycznie skonwertowana na zgłoszenie do systemu </w:t>
            </w:r>
          </w:p>
        </w:tc>
        <w:tc>
          <w:tcPr>
            <w:tcW w:w="1323" w:type="dxa"/>
          </w:tcPr>
          <w:p w:rsidR="00FB08F3" w:rsidRPr="00AF0741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FB08F3" w:rsidRPr="00AF0741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AF0741" w:rsidTr="00B92FFA">
        <w:tc>
          <w:tcPr>
            <w:tcW w:w="520" w:type="dxa"/>
          </w:tcPr>
          <w:p w:rsidR="00FB08F3" w:rsidRPr="00AF0741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FB08F3" w:rsidRPr="00AF0741" w:rsidRDefault="00A953D0" w:rsidP="00A95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0">
              <w:rPr>
                <w:rFonts w:ascii="Calibri" w:hAnsi="Calibri" w:cs="Calibri"/>
                <w:color w:val="000000"/>
              </w:rPr>
              <w:t xml:space="preserve">Technicy posiadają możliwość zakończenia konwersacji na poziomie chatu i skonwertowania konwersacji do nowego zgłoszenia w systemie </w:t>
            </w:r>
          </w:p>
        </w:tc>
        <w:tc>
          <w:tcPr>
            <w:tcW w:w="1323" w:type="dxa"/>
          </w:tcPr>
          <w:p w:rsidR="00FB08F3" w:rsidRPr="00AF0741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FB08F3" w:rsidRPr="00AF0741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AF0741" w:rsidTr="00B92FFA">
        <w:tc>
          <w:tcPr>
            <w:tcW w:w="520" w:type="dxa"/>
          </w:tcPr>
          <w:p w:rsidR="00FB08F3" w:rsidRPr="00AF0741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FB08F3" w:rsidRPr="00AF0741" w:rsidRDefault="00A953D0" w:rsidP="00A953D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 </w:t>
            </w:r>
            <w:r w:rsidRPr="00A953D0">
              <w:t xml:space="preserve">posiada własny wbudowany moduł raportowania </w:t>
            </w:r>
            <w:r>
              <w:t>z możliwością budowania własnych zapytań do bazy danych</w:t>
            </w:r>
          </w:p>
        </w:tc>
        <w:tc>
          <w:tcPr>
            <w:tcW w:w="1323" w:type="dxa"/>
          </w:tcPr>
          <w:p w:rsidR="00FB08F3" w:rsidRPr="00AF0741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FB08F3" w:rsidRPr="00AF0741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AF0741" w:rsidTr="00B92FFA">
        <w:tc>
          <w:tcPr>
            <w:tcW w:w="520" w:type="dxa"/>
          </w:tcPr>
          <w:p w:rsidR="00FB08F3" w:rsidRPr="00AF0741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FB08F3" w:rsidRPr="00AF0741" w:rsidRDefault="00A953D0" w:rsidP="00A953D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 </w:t>
            </w:r>
            <w:r w:rsidRPr="00A953D0">
              <w:t>posiada kalendarz przeznaczony dla serwisantów, pozwalający na rejestrowanie nieobecności i wyznaczanie zastępstw</w:t>
            </w:r>
          </w:p>
        </w:tc>
        <w:tc>
          <w:tcPr>
            <w:tcW w:w="1323" w:type="dxa"/>
          </w:tcPr>
          <w:p w:rsidR="00FB08F3" w:rsidRPr="00AF0741" w:rsidRDefault="00FB08F3" w:rsidP="008412B2">
            <w:pPr>
              <w:pStyle w:val="TableParagraph"/>
              <w:spacing w:before="2" w:line="23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FB08F3" w:rsidRPr="00AF0741" w:rsidRDefault="00FB08F3" w:rsidP="008412B2">
            <w:pPr>
              <w:pStyle w:val="TableParagraph"/>
              <w:spacing w:before="2" w:line="23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AF0741" w:rsidTr="00B92FFA">
        <w:tc>
          <w:tcPr>
            <w:tcW w:w="520" w:type="dxa"/>
          </w:tcPr>
          <w:p w:rsidR="00FB08F3" w:rsidRPr="00AF0741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FB08F3" w:rsidRPr="00AF0741" w:rsidRDefault="00A953D0" w:rsidP="00A953D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 </w:t>
            </w:r>
            <w:r w:rsidRPr="00A953D0">
              <w:t xml:space="preserve">posiada moduł zarządzania procesami, który umożliwia tworzenie harmonogramów dla zgłoszeń okresowych, a w ramach realizacji takiego zgłoszenia automatyczne przydzielanie zadań do serwisantów </w:t>
            </w:r>
          </w:p>
        </w:tc>
        <w:tc>
          <w:tcPr>
            <w:tcW w:w="1323" w:type="dxa"/>
          </w:tcPr>
          <w:p w:rsidR="00FB08F3" w:rsidRPr="00AF0741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FB08F3" w:rsidRPr="00AF0741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AF0741" w:rsidTr="00B92FFA">
        <w:tc>
          <w:tcPr>
            <w:tcW w:w="520" w:type="dxa"/>
          </w:tcPr>
          <w:p w:rsidR="00FB08F3" w:rsidRPr="00AF0741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FB08F3" w:rsidRPr="00AF0741" w:rsidRDefault="00A953D0" w:rsidP="00A953D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 </w:t>
            </w:r>
            <w:r w:rsidRPr="00A953D0">
              <w:rPr>
                <w:rFonts w:ascii="Times New Roman" w:hAnsi="Times New Roman" w:cs="Times New Roman"/>
              </w:rPr>
              <w:t xml:space="preserve">posiada wbudowaną funkcjonalność ankietowania użytkowników </w:t>
            </w:r>
          </w:p>
        </w:tc>
        <w:tc>
          <w:tcPr>
            <w:tcW w:w="1323" w:type="dxa"/>
          </w:tcPr>
          <w:p w:rsidR="00FB08F3" w:rsidRPr="00AF0741" w:rsidRDefault="00FB08F3" w:rsidP="008412B2">
            <w:pPr>
              <w:pStyle w:val="TableParagraph"/>
              <w:spacing w:before="2" w:line="25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FB08F3" w:rsidRPr="00AF0741" w:rsidRDefault="00FB08F3" w:rsidP="008412B2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AF0741" w:rsidTr="00B92FFA">
        <w:tc>
          <w:tcPr>
            <w:tcW w:w="520" w:type="dxa"/>
          </w:tcPr>
          <w:p w:rsidR="00FB08F3" w:rsidRPr="00AF0741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FB08F3" w:rsidRPr="00AF0741" w:rsidRDefault="00A953D0" w:rsidP="00A95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System </w:t>
            </w:r>
            <w:r w:rsidRPr="00A953D0">
              <w:rPr>
                <w:rFonts w:ascii="Calibri" w:hAnsi="Calibri" w:cs="Calibri"/>
                <w:color w:val="000000"/>
              </w:rPr>
              <w:t>posiada możliwość rejestracji czasu pracy</w:t>
            </w:r>
            <w:r>
              <w:rPr>
                <w:rFonts w:ascii="Calibri" w:hAnsi="Calibri" w:cs="Calibri"/>
                <w:color w:val="000000"/>
              </w:rPr>
              <w:t xml:space="preserve"> spędzonego</w:t>
            </w:r>
            <w:r w:rsidRPr="00A953D0">
              <w:rPr>
                <w:rFonts w:ascii="Calibri" w:hAnsi="Calibri" w:cs="Calibri"/>
                <w:color w:val="000000"/>
              </w:rPr>
              <w:t xml:space="preserve"> nad zgłoszeniem przez technika </w:t>
            </w:r>
          </w:p>
        </w:tc>
        <w:tc>
          <w:tcPr>
            <w:tcW w:w="1323" w:type="dxa"/>
          </w:tcPr>
          <w:p w:rsidR="00FB08F3" w:rsidRPr="00AF0741" w:rsidRDefault="00FB08F3" w:rsidP="008412B2">
            <w:pPr>
              <w:pStyle w:val="TableParagraph"/>
              <w:spacing w:before="2" w:line="25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FB08F3" w:rsidRPr="00AF0741" w:rsidRDefault="00FB08F3" w:rsidP="008412B2">
            <w:pPr>
              <w:pStyle w:val="TableParagraph"/>
              <w:spacing w:before="2" w:line="25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E3770F" w:rsidRPr="00AF0741" w:rsidTr="00B92FFA">
        <w:tc>
          <w:tcPr>
            <w:tcW w:w="520" w:type="dxa"/>
          </w:tcPr>
          <w:p w:rsidR="00E3770F" w:rsidRPr="00AF0741" w:rsidRDefault="00E3770F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E3770F" w:rsidRDefault="00E3770F" w:rsidP="00E37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 </w:t>
            </w:r>
            <w:r w:rsidRPr="00E3770F">
              <w:t>posiada funkcjonalność, która wskazuje serwisantów ak</w:t>
            </w:r>
            <w:r>
              <w:t>tualnie zalogowanych do systemu</w:t>
            </w:r>
          </w:p>
        </w:tc>
        <w:tc>
          <w:tcPr>
            <w:tcW w:w="1323" w:type="dxa"/>
          </w:tcPr>
          <w:p w:rsidR="00E3770F" w:rsidRPr="00AF0741" w:rsidRDefault="00E3770F" w:rsidP="008412B2">
            <w:pPr>
              <w:pStyle w:val="TableParagraph"/>
              <w:tabs>
                <w:tab w:val="left" w:pos="779"/>
              </w:tabs>
              <w:spacing w:before="1" w:line="23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E3770F" w:rsidRPr="00AF0741" w:rsidRDefault="00E3770F" w:rsidP="008412B2">
            <w:pPr>
              <w:pStyle w:val="TableParagraph"/>
              <w:tabs>
                <w:tab w:val="left" w:pos="779"/>
              </w:tabs>
              <w:spacing w:before="1" w:line="237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08F3" w:rsidRPr="00AF0741" w:rsidTr="00B92FFA">
        <w:tc>
          <w:tcPr>
            <w:tcW w:w="520" w:type="dxa"/>
          </w:tcPr>
          <w:p w:rsidR="00FB08F3" w:rsidRPr="00AF0741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FB08F3" w:rsidRPr="00AF0741" w:rsidRDefault="00A953D0" w:rsidP="00B92FF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 </w:t>
            </w:r>
            <w:r w:rsidRPr="00A953D0">
              <w:t xml:space="preserve">umożliwia zdefiniowanie na formularzach pól niezbędnych do wypełnienia w trakcie rejestracji i zamknięcia zgłoszenia </w:t>
            </w:r>
          </w:p>
        </w:tc>
        <w:tc>
          <w:tcPr>
            <w:tcW w:w="1323" w:type="dxa"/>
          </w:tcPr>
          <w:p w:rsidR="00FB08F3" w:rsidRPr="00AF0741" w:rsidRDefault="00FB08F3" w:rsidP="008412B2">
            <w:pPr>
              <w:pStyle w:val="TableParagraph"/>
              <w:tabs>
                <w:tab w:val="left" w:pos="779"/>
              </w:tabs>
              <w:spacing w:before="1" w:line="237" w:lineRule="exact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FB08F3" w:rsidRPr="00AF0741" w:rsidRDefault="00FB08F3" w:rsidP="008412B2">
            <w:pPr>
              <w:pStyle w:val="TableParagraph"/>
              <w:tabs>
                <w:tab w:val="left" w:pos="779"/>
              </w:tabs>
              <w:spacing w:before="1" w:line="237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08F3" w:rsidRPr="00AF0741" w:rsidTr="00B92FFA">
        <w:tc>
          <w:tcPr>
            <w:tcW w:w="520" w:type="dxa"/>
          </w:tcPr>
          <w:p w:rsidR="00FB08F3" w:rsidRPr="00AF0741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FB08F3" w:rsidRPr="00AF0741" w:rsidRDefault="00A953D0" w:rsidP="00A95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0">
              <w:rPr>
                <w:rFonts w:ascii="Calibri" w:hAnsi="Calibri" w:cs="Calibri"/>
                <w:color w:val="000000"/>
              </w:rPr>
              <w:t xml:space="preserve">Architektura systemu pozwala spełniać wskazania RODO poprzez możliwość oznaczania danych jako danych zawierających dane osobowe oraz automatycznej </w:t>
            </w:r>
            <w:proofErr w:type="spellStart"/>
            <w:r w:rsidRPr="00A953D0">
              <w:rPr>
                <w:rFonts w:ascii="Calibri" w:hAnsi="Calibri" w:cs="Calibri"/>
                <w:color w:val="000000"/>
              </w:rPr>
              <w:t>anonimizacji</w:t>
            </w:r>
            <w:proofErr w:type="spellEnd"/>
            <w:r w:rsidRPr="00A953D0">
              <w:rPr>
                <w:rFonts w:ascii="Calibri" w:hAnsi="Calibri" w:cs="Calibri"/>
                <w:color w:val="000000"/>
              </w:rPr>
              <w:t xml:space="preserve"> danych przy usunięciu użytkownika z aplikacji </w:t>
            </w:r>
          </w:p>
        </w:tc>
        <w:tc>
          <w:tcPr>
            <w:tcW w:w="1323" w:type="dxa"/>
          </w:tcPr>
          <w:p w:rsidR="00FB08F3" w:rsidRPr="00AF0741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FB08F3" w:rsidRPr="00AF0741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AF0741" w:rsidTr="00B92FFA">
        <w:tc>
          <w:tcPr>
            <w:tcW w:w="520" w:type="dxa"/>
          </w:tcPr>
          <w:p w:rsidR="00FB08F3" w:rsidRPr="00AF0741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FB08F3" w:rsidRPr="00AF0741" w:rsidRDefault="00A953D0" w:rsidP="0084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 </w:t>
            </w:r>
            <w:r w:rsidRPr="002C1E90">
              <w:t>posiada własny wbudowany mechanizm backupu poprzez interfejs, bez potrzeby</w:t>
            </w:r>
            <w:r w:rsidRPr="7DDCA62A">
              <w:rPr>
                <w:color w:val="000000"/>
                <w:shd w:val="clear" w:color="auto" w:fill="FFFFFF"/>
              </w:rPr>
              <w:t xml:space="preserve"> dodatkowego edytowania plików konfiguracyjnych</w:t>
            </w:r>
          </w:p>
        </w:tc>
        <w:tc>
          <w:tcPr>
            <w:tcW w:w="1323" w:type="dxa"/>
          </w:tcPr>
          <w:p w:rsidR="00FB08F3" w:rsidRPr="00AF0741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FB08F3" w:rsidRPr="00AF0741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AF0741" w:rsidTr="00B92FFA">
        <w:tc>
          <w:tcPr>
            <w:tcW w:w="520" w:type="dxa"/>
          </w:tcPr>
          <w:p w:rsidR="00FB08F3" w:rsidRPr="00AF0741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FB08F3" w:rsidRPr="00AF0741" w:rsidRDefault="00A953D0" w:rsidP="008412B2">
            <w:pPr>
              <w:pStyle w:val="TableParagraph"/>
              <w:tabs>
                <w:tab w:val="left" w:pos="778"/>
                <w:tab w:val="left" w:pos="779"/>
              </w:tabs>
              <w:spacing w:before="2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 </w:t>
            </w:r>
            <w:r w:rsidRPr="002C1E90">
              <w:t xml:space="preserve">pozwala na konfigurację powiadomień poprzez własny interfejs </w:t>
            </w:r>
            <w:r w:rsidRPr="7DDCA62A">
              <w:rPr>
                <w:color w:val="000000"/>
                <w:shd w:val="clear" w:color="auto" w:fill="FFFFFF"/>
              </w:rPr>
              <w:t>bez potrzeby dodatkowego edytowania plików konfiguracyjnych</w:t>
            </w:r>
          </w:p>
        </w:tc>
        <w:tc>
          <w:tcPr>
            <w:tcW w:w="1323" w:type="dxa"/>
          </w:tcPr>
          <w:p w:rsidR="00FB08F3" w:rsidRPr="00AF0741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FB08F3" w:rsidRPr="00AF0741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E3770F" w:rsidRPr="00AF0741" w:rsidTr="00B92FFA">
        <w:tc>
          <w:tcPr>
            <w:tcW w:w="520" w:type="dxa"/>
          </w:tcPr>
          <w:p w:rsidR="00E3770F" w:rsidRPr="00AF0741" w:rsidRDefault="00E3770F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E3770F" w:rsidRDefault="00E3770F" w:rsidP="00B92FF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 </w:t>
            </w:r>
            <w:r w:rsidRPr="00E3770F">
              <w:t xml:space="preserve">posiada możliwość przekazywania wiadomości od serwisanta bezpośrednio na skrzynkę pocztową zgłaszającego </w:t>
            </w:r>
          </w:p>
        </w:tc>
        <w:tc>
          <w:tcPr>
            <w:tcW w:w="1323" w:type="dxa"/>
          </w:tcPr>
          <w:p w:rsidR="00E3770F" w:rsidRPr="00AF0741" w:rsidRDefault="00B92FFA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E3770F" w:rsidRPr="00AF0741" w:rsidRDefault="00E3770F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AF0741" w:rsidTr="00B92FFA">
        <w:tc>
          <w:tcPr>
            <w:tcW w:w="520" w:type="dxa"/>
          </w:tcPr>
          <w:p w:rsidR="00FB08F3" w:rsidRPr="00AF0741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FB08F3" w:rsidRDefault="00A953D0" w:rsidP="00A9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posiada możliwość integracji z:</w:t>
            </w:r>
          </w:p>
          <w:p w:rsidR="00A953D0" w:rsidRDefault="00A953D0" w:rsidP="00A9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formy Microsoft</w:t>
            </w:r>
          </w:p>
          <w:p w:rsidR="00A953D0" w:rsidRDefault="00A953D0" w:rsidP="00A9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kalendarzem Microsoft</w:t>
            </w:r>
          </w:p>
          <w:p w:rsidR="00A953D0" w:rsidRDefault="00A953D0" w:rsidP="00A9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770F">
              <w:rPr>
                <w:rFonts w:ascii="Times New Roman" w:hAnsi="Times New Roman" w:cs="Times New Roman"/>
                <w:sz w:val="24"/>
                <w:szCs w:val="24"/>
              </w:rPr>
              <w:t>rozwiązaniem Outlook</w:t>
            </w:r>
          </w:p>
          <w:p w:rsidR="00E3770F" w:rsidRPr="00A953D0" w:rsidRDefault="00E3770F" w:rsidP="00A9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centralami telefonicznymi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Asterisk</w:t>
            </w:r>
            <w:proofErr w:type="spellEnd"/>
          </w:p>
        </w:tc>
        <w:tc>
          <w:tcPr>
            <w:tcW w:w="1323" w:type="dxa"/>
          </w:tcPr>
          <w:p w:rsidR="00FB08F3" w:rsidRPr="00AF0741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FB08F3" w:rsidRPr="00AF0741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AF0741" w:rsidRPr="00AF0741" w:rsidTr="00B92FFA">
        <w:tc>
          <w:tcPr>
            <w:tcW w:w="520" w:type="dxa"/>
          </w:tcPr>
          <w:p w:rsidR="00AF0741" w:rsidRPr="00AF0741" w:rsidRDefault="00AF0741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AF0741" w:rsidRPr="00AF0741" w:rsidRDefault="00E3770F" w:rsidP="00E37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 </w:t>
            </w:r>
            <w:r w:rsidRPr="00E3770F">
              <w:rPr>
                <w:rFonts w:ascii="Times New Roman" w:hAnsi="Times New Roman" w:cs="Times New Roman"/>
              </w:rPr>
              <w:t xml:space="preserve">pozwala na tworzenie skryptów przy użyciu języka Java lub </w:t>
            </w:r>
            <w:proofErr w:type="spellStart"/>
            <w:r w:rsidRPr="00E3770F">
              <w:rPr>
                <w:rFonts w:ascii="Times New Roman" w:hAnsi="Times New Roman" w:cs="Times New Roman"/>
              </w:rPr>
              <w:t>Deluge</w:t>
            </w:r>
            <w:proofErr w:type="spellEnd"/>
            <w:r w:rsidRPr="00E377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3" w:type="dxa"/>
          </w:tcPr>
          <w:p w:rsidR="00AF0741" w:rsidRPr="00AF0741" w:rsidRDefault="00E3770F" w:rsidP="008412B2">
            <w:pPr>
              <w:pStyle w:val="TableParagraph"/>
              <w:spacing w:before="2" w:line="23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AF0741" w:rsidRPr="00AF0741" w:rsidRDefault="00AF0741" w:rsidP="008412B2">
            <w:pPr>
              <w:pStyle w:val="TableParagraph"/>
              <w:spacing w:before="2" w:line="23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AF0741" w:rsidTr="00B92FFA">
        <w:tc>
          <w:tcPr>
            <w:tcW w:w="520" w:type="dxa"/>
          </w:tcPr>
          <w:p w:rsidR="00FB08F3" w:rsidRPr="00AF0741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FB08F3" w:rsidRPr="00AF0741" w:rsidRDefault="00E3770F" w:rsidP="00E37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 </w:t>
            </w:r>
            <w:r w:rsidRPr="00E3770F">
              <w:t>posiada możliwość uruchomienia dwuskładnikowego logowania przy uż</w:t>
            </w:r>
            <w:r>
              <w:t xml:space="preserve">yciu e-maila lub Google </w:t>
            </w:r>
            <w:proofErr w:type="spellStart"/>
            <w:r>
              <w:t>Authenticator</w:t>
            </w:r>
            <w:proofErr w:type="spellEnd"/>
            <w:r w:rsidRPr="00E3770F">
              <w:t xml:space="preserve"> </w:t>
            </w:r>
          </w:p>
        </w:tc>
        <w:tc>
          <w:tcPr>
            <w:tcW w:w="1323" w:type="dxa"/>
          </w:tcPr>
          <w:p w:rsidR="00FB08F3" w:rsidRPr="00AF0741" w:rsidRDefault="00FB08F3" w:rsidP="008412B2">
            <w:pPr>
              <w:pStyle w:val="TableParagraph"/>
              <w:spacing w:before="2" w:line="237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FB08F3" w:rsidRPr="00AF0741" w:rsidRDefault="00FB08F3" w:rsidP="008412B2">
            <w:pPr>
              <w:pStyle w:val="TableParagraph"/>
              <w:spacing w:before="2" w:line="237" w:lineRule="exact"/>
              <w:ind w:left="69"/>
              <w:rPr>
                <w:rFonts w:ascii="Times New Roman" w:hAnsi="Times New Roman" w:cs="Times New Roman"/>
              </w:rPr>
            </w:pPr>
          </w:p>
        </w:tc>
      </w:tr>
      <w:tr w:rsidR="00FB08F3" w:rsidRPr="00AF0741" w:rsidTr="00B92FFA">
        <w:tc>
          <w:tcPr>
            <w:tcW w:w="520" w:type="dxa"/>
          </w:tcPr>
          <w:p w:rsidR="00FB08F3" w:rsidRPr="00AF0741" w:rsidRDefault="00FB08F3" w:rsidP="008412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</w:tcPr>
          <w:p w:rsidR="00FB08F3" w:rsidRPr="00AF0741" w:rsidRDefault="007D22E9" w:rsidP="007D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 posiada możliwość integracji z posiadanym już przez zamawiającego oprogramowaniem służącym do odzyskiwania haseł w środowisku Active Directory</w:t>
            </w:r>
          </w:p>
        </w:tc>
        <w:tc>
          <w:tcPr>
            <w:tcW w:w="1323" w:type="dxa"/>
          </w:tcPr>
          <w:p w:rsidR="00FB08F3" w:rsidRPr="00AF0741" w:rsidRDefault="00FB08F3" w:rsidP="008412B2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AF074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96" w:type="dxa"/>
          </w:tcPr>
          <w:p w:rsidR="00FB08F3" w:rsidRPr="00AF0741" w:rsidRDefault="00FB08F3" w:rsidP="008412B2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</w:tbl>
    <w:p w:rsidR="001438EC" w:rsidRPr="00AF0741" w:rsidRDefault="001438EC" w:rsidP="001438EC">
      <w:pPr>
        <w:rPr>
          <w:rFonts w:ascii="Times New Roman" w:hAnsi="Times New Roman" w:cs="Times New Roman"/>
          <w:sz w:val="24"/>
          <w:szCs w:val="24"/>
        </w:rPr>
      </w:pPr>
    </w:p>
    <w:p w:rsidR="009401FE" w:rsidRPr="00AF0741" w:rsidRDefault="009401FE" w:rsidP="00CC541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01FE" w:rsidRPr="00AF0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0837"/>
    <w:multiLevelType w:val="hybridMultilevel"/>
    <w:tmpl w:val="BFCA44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C5A5F"/>
    <w:multiLevelType w:val="hybridMultilevel"/>
    <w:tmpl w:val="5A9C81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275C4"/>
    <w:multiLevelType w:val="hybridMultilevel"/>
    <w:tmpl w:val="87986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8E5B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E42C4D"/>
    <w:multiLevelType w:val="hybridMultilevel"/>
    <w:tmpl w:val="99722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322B5"/>
    <w:multiLevelType w:val="hybridMultilevel"/>
    <w:tmpl w:val="A1DCE61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81CFC"/>
    <w:multiLevelType w:val="hybridMultilevel"/>
    <w:tmpl w:val="5666F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D4D6D"/>
    <w:multiLevelType w:val="hybridMultilevel"/>
    <w:tmpl w:val="063A437C"/>
    <w:lvl w:ilvl="0" w:tplc="3FCE27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75E17"/>
    <w:multiLevelType w:val="hybridMultilevel"/>
    <w:tmpl w:val="E8328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20654"/>
    <w:multiLevelType w:val="hybridMultilevel"/>
    <w:tmpl w:val="FC5A8F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4F"/>
    <w:rsid w:val="001438EC"/>
    <w:rsid w:val="001A3FCB"/>
    <w:rsid w:val="0041044F"/>
    <w:rsid w:val="004450F3"/>
    <w:rsid w:val="004A29D5"/>
    <w:rsid w:val="00567FD8"/>
    <w:rsid w:val="005C1F47"/>
    <w:rsid w:val="00627315"/>
    <w:rsid w:val="00721261"/>
    <w:rsid w:val="007C4405"/>
    <w:rsid w:val="007D22E9"/>
    <w:rsid w:val="009401FE"/>
    <w:rsid w:val="009D1D42"/>
    <w:rsid w:val="009D6FA8"/>
    <w:rsid w:val="00A953D0"/>
    <w:rsid w:val="00AF0741"/>
    <w:rsid w:val="00B92FFA"/>
    <w:rsid w:val="00BC3D96"/>
    <w:rsid w:val="00CC5414"/>
    <w:rsid w:val="00D70692"/>
    <w:rsid w:val="00D94CA6"/>
    <w:rsid w:val="00E3770F"/>
    <w:rsid w:val="00E50791"/>
    <w:rsid w:val="00EA0ABB"/>
    <w:rsid w:val="00F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3BEF"/>
  <w15:docId w15:val="{8273D3E1-B0D3-4481-BC11-0EC7A0D5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692"/>
    <w:pPr>
      <w:keepNext/>
      <w:keepLines/>
      <w:spacing w:before="200" w:after="200" w:line="276" w:lineRule="auto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1438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14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1438E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38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locked/>
    <w:rsid w:val="001438EC"/>
  </w:style>
  <w:style w:type="character" w:styleId="Odwoaniedokomentarza">
    <w:name w:val="annotation reference"/>
    <w:basedOn w:val="Domylnaczcionkaakapitu"/>
    <w:uiPriority w:val="99"/>
    <w:semiHidden/>
    <w:unhideWhenUsed/>
    <w:rsid w:val="00143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8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8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8E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C3D9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7315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401FE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692"/>
    <w:rPr>
      <w:rFonts w:ascii="Times New Roman" w:eastAsiaTheme="majorEastAsia" w:hAnsi="Times New Roman" w:cstheme="majorBidi"/>
      <w:b/>
      <w:bCs/>
      <w:sz w:val="26"/>
      <w:szCs w:val="26"/>
    </w:rPr>
  </w:style>
  <w:style w:type="paragraph" w:customStyle="1" w:styleId="Default">
    <w:name w:val="Default"/>
    <w:rsid w:val="007C4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Wojtaś</dc:creator>
  <cp:lastModifiedBy>Marcin Strączkowski</cp:lastModifiedBy>
  <cp:revision>7</cp:revision>
  <dcterms:created xsi:type="dcterms:W3CDTF">2022-03-10T17:46:00Z</dcterms:created>
  <dcterms:modified xsi:type="dcterms:W3CDTF">2022-03-10T19:19:00Z</dcterms:modified>
</cp:coreProperties>
</file>