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E7" w:rsidRDefault="00400AE7" w:rsidP="00400AE7">
      <w:pPr>
        <w:rPr>
          <w:rFonts w:cs="Calibri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Default="00400AE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EC4C07" w:rsidRDefault="00EC4C07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</w:p>
    <w:p w:rsidR="00400AE7" w:rsidRPr="00CC6254" w:rsidRDefault="00B040F3" w:rsidP="00400AE7">
      <w:pPr>
        <w:pStyle w:val="Tekstpodstawowy"/>
        <w:spacing w:after="0"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Znak: ZOZ.V.010/DZP/94</w:t>
      </w:r>
      <w:r w:rsidR="00400AE7">
        <w:rPr>
          <w:rFonts w:ascii="Cambria" w:hAnsi="Cambria" w:cs="Tahoma"/>
        </w:rPr>
        <w:t>/2</w:t>
      </w:r>
      <w:r>
        <w:rPr>
          <w:rFonts w:ascii="Cambria" w:hAnsi="Cambria" w:cs="Tahoma"/>
        </w:rPr>
        <w:t>2</w:t>
      </w:r>
      <w:r w:rsidR="00400AE7" w:rsidRPr="00CC6254">
        <w:rPr>
          <w:rFonts w:ascii="Cambria" w:hAnsi="Cambria" w:cs="Tahoma"/>
        </w:rPr>
        <w:t xml:space="preserve">                              </w:t>
      </w:r>
      <w:r w:rsidR="00400AE7">
        <w:rPr>
          <w:rFonts w:ascii="Cambria" w:hAnsi="Cambria" w:cs="Tahoma"/>
        </w:rPr>
        <w:t xml:space="preserve">            </w:t>
      </w:r>
      <w:r w:rsidR="00400AE7" w:rsidRPr="00CC6254">
        <w:rPr>
          <w:rFonts w:ascii="Cambria" w:hAnsi="Cambria" w:cs="Tahoma"/>
        </w:rPr>
        <w:t xml:space="preserve">Sucha Beskidzka dnia  </w:t>
      </w:r>
      <w:r w:rsidR="00400AE7">
        <w:rPr>
          <w:rFonts w:ascii="Cambria" w:hAnsi="Cambria" w:cs="Tahoma"/>
        </w:rPr>
        <w:t>1</w:t>
      </w:r>
      <w:r>
        <w:rPr>
          <w:rFonts w:ascii="Cambria" w:hAnsi="Cambria" w:cs="Tahoma"/>
        </w:rPr>
        <w:t>1</w:t>
      </w:r>
      <w:r w:rsidR="00400AE7">
        <w:rPr>
          <w:rFonts w:ascii="Cambria" w:hAnsi="Cambria" w:cs="Tahoma"/>
        </w:rPr>
        <w:t>.</w:t>
      </w:r>
      <w:r>
        <w:rPr>
          <w:rFonts w:ascii="Cambria" w:hAnsi="Cambria" w:cs="Tahoma"/>
        </w:rPr>
        <w:t>10</w:t>
      </w:r>
      <w:r w:rsidR="00400AE7">
        <w:rPr>
          <w:rFonts w:ascii="Cambria" w:hAnsi="Cambria" w:cs="Tahoma"/>
        </w:rPr>
        <w:t>.202</w:t>
      </w:r>
      <w:r>
        <w:rPr>
          <w:rFonts w:ascii="Cambria" w:hAnsi="Cambria" w:cs="Tahoma"/>
        </w:rPr>
        <w:t>2</w:t>
      </w:r>
      <w:r w:rsidR="00400AE7">
        <w:rPr>
          <w:rFonts w:ascii="Cambria" w:hAnsi="Cambria" w:cs="Tahoma"/>
        </w:rPr>
        <w:t xml:space="preserve">r. </w:t>
      </w:r>
      <w:r w:rsidR="00400AE7" w:rsidRPr="00CC6254">
        <w:rPr>
          <w:rFonts w:ascii="Cambria" w:hAnsi="Cambria" w:cs="Tahoma"/>
        </w:rPr>
        <w:t xml:space="preserve">  </w:t>
      </w:r>
    </w:p>
    <w:p w:rsidR="00400AE7" w:rsidRPr="00400AE7" w:rsidRDefault="00B040F3" w:rsidP="00400AE7">
      <w:pPr>
        <w:pStyle w:val="Tekstpodstawowy"/>
        <w:rPr>
          <w:rFonts w:ascii="Cambria" w:hAnsi="Cambria" w:cs="Arial"/>
          <w:b/>
        </w:rPr>
      </w:pPr>
      <w:r>
        <w:rPr>
          <w:rFonts w:ascii="Cambria" w:hAnsi="Cambria" w:cs="Tahoma"/>
          <w:b/>
        </w:rPr>
        <w:t>Dotyczy: Postępowania w trybie podstawowym wariant I</w:t>
      </w:r>
      <w:r w:rsidR="00400AE7" w:rsidRPr="00400AE7">
        <w:rPr>
          <w:rFonts w:ascii="Cambria" w:hAnsi="Cambria" w:cs="Tahoma"/>
          <w:b/>
          <w:bCs/>
          <w:spacing w:val="-3"/>
        </w:rPr>
        <w:t xml:space="preserve">: </w:t>
      </w:r>
      <w:r w:rsidR="00400AE7" w:rsidRPr="00400AE7">
        <w:rPr>
          <w:rFonts w:ascii="Cambria" w:hAnsi="Cambria" w:cs="Tahoma"/>
          <w:b/>
        </w:rPr>
        <w:t>„Dostawa</w:t>
      </w:r>
      <w:r w:rsidR="00400AE7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testów antygenowych</w:t>
      </w:r>
      <w:r w:rsidR="00400AE7" w:rsidRPr="00400AE7">
        <w:rPr>
          <w:rFonts w:ascii="Cambria" w:hAnsi="Cambria" w:cs="Tahoma"/>
          <w:b/>
        </w:rPr>
        <w:t>”</w:t>
      </w:r>
      <w:r w:rsidR="00400AE7">
        <w:rPr>
          <w:rFonts w:ascii="Cambria" w:hAnsi="Cambria" w:cs="Tahoma"/>
          <w:b/>
        </w:rPr>
        <w:t>.</w:t>
      </w:r>
    </w:p>
    <w:p w:rsidR="00400AE7" w:rsidRPr="00250243" w:rsidRDefault="00400AE7" w:rsidP="00400AE7">
      <w:pPr>
        <w:pStyle w:val="Tekstpodstawowy"/>
        <w:rPr>
          <w:rFonts w:ascii="Cambria" w:hAnsi="Cambria" w:cs="Arial"/>
        </w:rPr>
      </w:pPr>
    </w:p>
    <w:p w:rsidR="00400AE7" w:rsidRPr="00B040F3" w:rsidRDefault="00400AE7" w:rsidP="00B040F3">
      <w:pPr>
        <w:shd w:val="clear" w:color="auto" w:fill="FFFFFF"/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C6254">
        <w:rPr>
          <w:rFonts w:ascii="Cambria" w:hAnsi="Cambria" w:cs="Tahoma"/>
          <w:sz w:val="24"/>
          <w:szCs w:val="24"/>
        </w:rPr>
        <w:t xml:space="preserve"> </w:t>
      </w:r>
      <w:r w:rsidR="005C1603">
        <w:rPr>
          <w:rFonts w:ascii="Cambria" w:hAnsi="Cambria" w:cs="Tahoma"/>
          <w:sz w:val="24"/>
          <w:szCs w:val="24"/>
        </w:rPr>
        <w:tab/>
      </w:r>
      <w:r w:rsidRPr="00B040F3">
        <w:rPr>
          <w:rFonts w:ascii="Cambria" w:hAnsi="Cambria" w:cs="Tahoma"/>
          <w:sz w:val="24"/>
          <w:szCs w:val="24"/>
        </w:rPr>
        <w:t xml:space="preserve">Dyrekcja Zespołu Opieki Zdrowotnej w Suchej Beskidzkiej odpowiada na poniższe </w:t>
      </w:r>
      <w:r w:rsidR="00B040F3" w:rsidRPr="00B040F3">
        <w:rPr>
          <w:rFonts w:ascii="Cambria" w:hAnsi="Cambria" w:cs="Tahoma"/>
          <w:sz w:val="24"/>
          <w:szCs w:val="24"/>
        </w:rPr>
        <w:t>pytanie:</w:t>
      </w:r>
    </w:p>
    <w:p w:rsidR="00B040F3" w:rsidRDefault="00B040F3" w:rsidP="00B040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40F3">
        <w:rPr>
          <w:rFonts w:ascii="Cambria" w:eastAsia="Times New Roman" w:hAnsi="Cambria"/>
          <w:sz w:val="24"/>
          <w:szCs w:val="24"/>
          <w:lang w:eastAsia="pl-PL"/>
        </w:rPr>
        <w:t>Zamawiający wymaga w opisie przedmiotu zamówienia cytat: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W zestawie: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wymazówki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do poboru próbki (łamiące się w łatwy sposób, umożliwiające umieszczenie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wymazówki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w probówce), kontrola dodatnia i ujemna, pojedyncze ampułki z buforem do jednorazowego użytku w ilości odpowiadającej ilości kasetek, statyw na probówki.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br/>
        <w:t xml:space="preserve">Bezpieczny etap nakrapiania ekstraktu na płytkę testową tzn. brak konieczności wyjmowania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wymazówki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z próbką z probówki ekstrakcyjnej.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br/>
        <w:t>Powyższy opis umożliwia złożenie oferty tylko 2 wykonawcom a pozostałym w ilości 5, uniemożliwia złożenie oferty i tym samym postepowanie łamie zasady bezstronności i równego traktowania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kontrahentów wymagane w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uPzp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składamy zapytanie: </w:t>
      </w:r>
    </w:p>
    <w:p w:rsidR="00B040F3" w:rsidRDefault="00B040F3" w:rsidP="00B040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40F3">
        <w:rPr>
          <w:rFonts w:ascii="Cambria" w:eastAsia="Times New Roman" w:hAnsi="Cambria"/>
          <w:sz w:val="24"/>
          <w:szCs w:val="24"/>
          <w:lang w:eastAsia="pl-PL"/>
        </w:rPr>
        <w:t>Zamawiający opisał szczegółowo test określonej marki bowiem opis zawiera: znak towarowy, patent i pochodzenie. Przede wszystkim na mar</w:t>
      </w:r>
      <w:r>
        <w:rPr>
          <w:rFonts w:ascii="Cambria" w:eastAsia="Times New Roman" w:hAnsi="Cambria"/>
          <w:sz w:val="24"/>
          <w:szCs w:val="24"/>
          <w:lang w:eastAsia="pl-PL"/>
        </w:rPr>
        <w:t>kę i patent wskazuje wymaganie:</w:t>
      </w:r>
    </w:p>
    <w:p w:rsidR="00B040F3" w:rsidRDefault="00B040F3" w:rsidP="00B040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40F3">
        <w:rPr>
          <w:rFonts w:ascii="Cambria" w:eastAsia="Times New Roman" w:hAnsi="Cambria"/>
          <w:sz w:val="24"/>
          <w:szCs w:val="24"/>
          <w:lang w:eastAsia="pl-PL"/>
        </w:rPr>
        <w:t>1-wymazówki do poboru próbki (łamiące się w łatwy sposób, umożliwiające umies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zczenie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wymazówki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w probówce), </w:t>
      </w:r>
    </w:p>
    <w:p w:rsidR="00B040F3" w:rsidRDefault="00B040F3" w:rsidP="00B040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2-Bezpieczny etap nakrapiania ekstraktu na płytkę testową tzn. brak konieczności wyjmowania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wymazówki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z p</w:t>
      </w:r>
      <w:r>
        <w:rPr>
          <w:rFonts w:ascii="Cambria" w:eastAsia="Times New Roman" w:hAnsi="Cambria"/>
          <w:sz w:val="24"/>
          <w:szCs w:val="24"/>
          <w:lang w:eastAsia="pl-PL"/>
        </w:rPr>
        <w:t>róbką z probówki ekstrakcyjnej.</w:t>
      </w:r>
    </w:p>
    <w:p w:rsidR="00B040F3" w:rsidRDefault="00B040F3" w:rsidP="00B040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3-pojedyncze ampułki z buforem do jednorazowego użytku 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br/>
        <w:t xml:space="preserve">Na rynku znajdują się przebadane przez UE i WHO testy, które mają próbówki z buforem (nie ma konieczności przelewania buforu do probówki) co eliminuje przelewanie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oraz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wymazówki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które wyjmuje się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z probówki( nie ma konieczności łamania jej.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br/>
        <w:t xml:space="preserve">Wskazujemy, że UE i WHO nie stwierdziła w wynikach badań, że wyjmowana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wymazówka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to element niebezpieczny dla personelu lub pacjenta. Z</w:t>
      </w:r>
      <w:r>
        <w:rPr>
          <w:rFonts w:ascii="Cambria" w:eastAsia="Times New Roman" w:hAnsi="Cambria"/>
          <w:sz w:val="24"/>
          <w:szCs w:val="24"/>
          <w:lang w:eastAsia="pl-PL"/>
        </w:rPr>
        <w:t>a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tem łamana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wymazówka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jest zdaniem ww. instytucji zaufania publicznego nieistotnym elementem. Istotne jest tylko czułość i specyficzność aby test pozwalał zidentyfikować warianty wirusa. 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br/>
        <w:t xml:space="preserve">W związku z powyższym wnosimy o dopuszczenie testów innym producentów z możliwością wyjmowania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wymazówki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oraz z probówką z buforem które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sa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zaakceptowane prze wymienione w </w:t>
      </w:r>
      <w:proofErr w:type="spellStart"/>
      <w:r w:rsidRPr="00B040F3">
        <w:rPr>
          <w:rFonts w:ascii="Cambria" w:eastAsia="Times New Roman" w:hAnsi="Cambria"/>
          <w:sz w:val="24"/>
          <w:szCs w:val="24"/>
          <w:lang w:eastAsia="pl-PL"/>
        </w:rPr>
        <w:t>swz</w:t>
      </w:r>
      <w:proofErr w:type="spellEnd"/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 instytucje. Tym samym nie ograniczanie dostępu do postępowania publicznego innym oferentom na rzecz wykonawcy preferowanego przez Z</w:t>
      </w:r>
      <w:r>
        <w:rPr>
          <w:rFonts w:ascii="Cambria" w:eastAsia="Times New Roman" w:hAnsi="Cambria"/>
          <w:sz w:val="24"/>
          <w:szCs w:val="24"/>
          <w:lang w:eastAsia="pl-PL"/>
        </w:rPr>
        <w:t>a</w:t>
      </w:r>
      <w:r w:rsidRPr="00B040F3">
        <w:rPr>
          <w:rFonts w:ascii="Cambria" w:eastAsia="Times New Roman" w:hAnsi="Cambria"/>
          <w:sz w:val="24"/>
          <w:szCs w:val="24"/>
          <w:lang w:eastAsia="pl-PL"/>
        </w:rPr>
        <w:t xml:space="preserve">mawiającego. </w:t>
      </w:r>
    </w:p>
    <w:p w:rsidR="005C1603" w:rsidRPr="005C1603" w:rsidRDefault="005C1603" w:rsidP="00B040F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Odp. Zamawiający podtrzymuje zapisy SWZ.</w:t>
      </w:r>
    </w:p>
    <w:p w:rsidR="00B040F3" w:rsidRPr="00B040F3" w:rsidRDefault="00B040F3" w:rsidP="00B040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bookmarkStart w:id="0" w:name="_GoBack"/>
      <w:bookmarkEnd w:id="0"/>
    </w:p>
    <w:sectPr w:rsidR="00B040F3" w:rsidRPr="00B040F3" w:rsidSect="007F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568D"/>
    <w:multiLevelType w:val="hybridMultilevel"/>
    <w:tmpl w:val="865C011C"/>
    <w:lvl w:ilvl="0" w:tplc="C43E085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7"/>
    <w:rsid w:val="001A318B"/>
    <w:rsid w:val="00400AE7"/>
    <w:rsid w:val="005C1603"/>
    <w:rsid w:val="007F7289"/>
    <w:rsid w:val="00B040F3"/>
    <w:rsid w:val="00DD252C"/>
    <w:rsid w:val="00E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D1FD-EBDD-4C32-83C2-733DE0C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00AE7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A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5</cp:revision>
  <cp:lastPrinted>2022-10-21T05:24:00Z</cp:lastPrinted>
  <dcterms:created xsi:type="dcterms:W3CDTF">2022-10-11T09:44:00Z</dcterms:created>
  <dcterms:modified xsi:type="dcterms:W3CDTF">2022-10-21T05:25:00Z</dcterms:modified>
</cp:coreProperties>
</file>