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B2" w:rsidRDefault="002376B2" w:rsidP="002376B2">
      <w:bookmarkStart w:id="0" w:name="_GoBack"/>
      <w:r>
        <w:t>POROZUMIENIE nr KNKr7.022.PA.4633.2022</w:t>
      </w:r>
    </w:p>
    <w:p w:rsidR="002376B2" w:rsidRDefault="002376B2" w:rsidP="002376B2">
      <w:r>
        <w:t>zawarte w dniu …………… 2022 r. w Krakowie</w:t>
      </w:r>
    </w:p>
    <w:p w:rsidR="002376B2" w:rsidRDefault="002376B2" w:rsidP="002376B2">
      <w:r>
        <w:t>pomiędzy: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Gminą Strzyżów,  ul. Przecławczyka 5, 38-100 Strzyżów</w:t>
      </w:r>
    </w:p>
    <w:p w:rsidR="002376B2" w:rsidRDefault="002376B2" w:rsidP="002376B2">
      <w:pPr>
        <w:jc w:val="left"/>
      </w:pPr>
      <w:r>
        <w:t xml:space="preserve">NIP 819-15-62-982, REGON 690582200,  adres do korespondencji: 38-100 Strzyżów  ul. Przecławczyka 5, zwaną w dalszej części Porozumienia „Gminą” którą reprezentuje: </w:t>
      </w:r>
    </w:p>
    <w:p w:rsidR="002376B2" w:rsidRDefault="002376B2" w:rsidP="002376B2">
      <w:pPr>
        <w:jc w:val="left"/>
      </w:pPr>
      <w:r>
        <w:t xml:space="preserve">Waldemar  Góra - Burmistrz Strzyżowa </w:t>
      </w:r>
    </w:p>
    <w:p w:rsidR="002376B2" w:rsidRDefault="002376B2" w:rsidP="002376B2">
      <w:pPr>
        <w:jc w:val="left"/>
      </w:pPr>
      <w:r>
        <w:t>przy kontrasygnacie  Skarbnika Gminy Mariusza Gorczycy</w:t>
      </w:r>
    </w:p>
    <w:p w:rsidR="002376B2" w:rsidRDefault="002376B2" w:rsidP="002376B2">
      <w:pPr>
        <w:jc w:val="left"/>
      </w:pPr>
      <w:r>
        <w:t>a</w:t>
      </w:r>
    </w:p>
    <w:p w:rsidR="002376B2" w:rsidRDefault="002376B2" w:rsidP="002376B2">
      <w:pPr>
        <w:jc w:val="left"/>
      </w:pPr>
      <w:r>
        <w:t>Spółką Polskie Koleje Państwowe Spółka Akcyjna w Warszawie, Al. Jerozolimskie 142A, 02-305 Warszawa, wpisaną do rejestru przedsiębiorców Krajowego Rejestru Sądowego prowadzonego przez Sąd Rejonowy dla m.st. Warszawy w Warszawie XII Wydział Gospodarczy – Krajowego Rejestru Sądowego pod nr KRS: 0000019193, REGON: 000126801, NIP  525-00-00-251, kapitał zakładowy Spółki: 10 150 715 600 zł w całości wpłacony, zwaną w treści Porozumienia „PKP S.A.”, którą reprezentuje: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a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Spółką Polskie Koleje Państwowe Polskie Linie Kolejowe Spółka Akcyjna w Warszawie, ul. Targowa 74, zarejestrowaną w Sądzie Rejonowym dla m. st. Warszawy XIV Wydział Gospodarczy Krajowego Rejestru Sądowego pod numerem 000037568, NIP 113-23-16-427, REGON 0017319027, wysokość kapitału zakładowego w całości wpłaconego 30 658 953 000,00 zł, zwaną w treści Porozumienia „PKP PLK S.A.”, którą reprezentuje: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w dalszej części Porozumienia Gmina, PKP S.A. i PKP PLK S.A. będą łącznie nazywani „Stronami” lub osobno „Stroną”.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PREAMBUŁA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Zważywszy, że: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1)</w:t>
      </w:r>
      <w:r>
        <w:tab/>
        <w:t>Gmina zamierza zrealizować przedsięwzięcie budowlane polegającą na realizacji zadania pn. „Remont istniejącego wiaduktu drogowego w ciągu drogi gminnej ul. Zadworze”, nad linią kolejową nr 106 Rzeszów Główny – Jasło znajdującą się na działce nr 96 objętej księgą wieczystą nr RZ1S/00039710/3 (dalej jako „Przedsięwzięcie budowlane”);</w:t>
      </w:r>
    </w:p>
    <w:p w:rsidR="002376B2" w:rsidRDefault="002376B2" w:rsidP="002376B2">
      <w:pPr>
        <w:jc w:val="left"/>
      </w:pPr>
      <w:r>
        <w:t>2)</w:t>
      </w:r>
      <w:r>
        <w:tab/>
        <w:t xml:space="preserve">Zakres przedsięwzięcia budowlanego jest określony projektem wykonawczym z maja 2021 r. podlegającym zgłoszeniu zgodnie z prawem budowlanym od którego nie wniesiono sprzeciwu. Przedsięwzięcie budowlane ma na celu remont wiaduktu, który został wyłączony z użytkowania </w:t>
      </w:r>
    </w:p>
    <w:p w:rsidR="002376B2" w:rsidRDefault="002376B2" w:rsidP="002376B2">
      <w:pPr>
        <w:jc w:val="left"/>
      </w:pPr>
      <w:r>
        <w:t xml:space="preserve">z powodu pożaru na skutek, którego zniszczeniu uległa część pomostu drewnianego. </w:t>
      </w:r>
    </w:p>
    <w:p w:rsidR="002376B2" w:rsidRDefault="002376B2" w:rsidP="002376B2">
      <w:pPr>
        <w:jc w:val="left"/>
      </w:pPr>
      <w:r>
        <w:t>3)</w:t>
      </w:r>
      <w:r>
        <w:tab/>
        <w:t xml:space="preserve">planowany przebieg przedsięwzięcia budowlanego obejmuje m.in. grunt zabudowany infrastrukturą drogową wraz z czynną linią kolejową, znajdujący się we władaniu PKP PLK S.A. </w:t>
      </w:r>
    </w:p>
    <w:p w:rsidR="002376B2" w:rsidRDefault="002376B2" w:rsidP="002376B2">
      <w:pPr>
        <w:jc w:val="left"/>
      </w:pPr>
      <w:r>
        <w:t>i stanowiący prawo użytkowania wieczystego PKP S.A.;</w:t>
      </w:r>
    </w:p>
    <w:p w:rsidR="002376B2" w:rsidRDefault="002376B2" w:rsidP="002376B2">
      <w:pPr>
        <w:jc w:val="left"/>
      </w:pPr>
      <w:r>
        <w:t>4)</w:t>
      </w:r>
      <w:r>
        <w:tab/>
        <w:t>wejście w teren i faktyczne przystąpienie do prowadzenia robót budowlanych wymaga zawarcia odrębnej umowy na wejście w teren kolejowy pomiędzy PKP PLK S.A. a Gminą w zakresie udostepnienia terenu oraz organizacji ruchu kolejowego na czas realizacji przedsięwzięcia budowlanego.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- Strony zgodnie ustalają, co następuje: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r>
        <w:lastRenderedPageBreak/>
        <w:t>§ 1.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1.</w:t>
      </w:r>
      <w:r>
        <w:tab/>
        <w:t xml:space="preserve">PKP S.A. oświadcza, iż jest użytkownikiem wieczystym działki nr 96, objętej Księgą Wieczystą nr RZ1S/00039710/3  </w:t>
      </w:r>
    </w:p>
    <w:p w:rsidR="002376B2" w:rsidRDefault="002376B2" w:rsidP="002376B2">
      <w:pPr>
        <w:jc w:val="left"/>
      </w:pPr>
      <w:r>
        <w:t>2.</w:t>
      </w:r>
      <w:r>
        <w:tab/>
        <w:t>Gmina oświadcza, że na działce wskazanej w ust. 1 zamierza wykonać na własny koszt Przedsięwzięcie budowlane polegające na remoncie wiaduktu drogowego.</w:t>
      </w:r>
    </w:p>
    <w:p w:rsidR="002376B2" w:rsidRDefault="002376B2" w:rsidP="002376B2">
      <w:pPr>
        <w:jc w:val="left"/>
      </w:pPr>
      <w:r>
        <w:t>3.</w:t>
      </w:r>
      <w:r>
        <w:tab/>
        <w:t xml:space="preserve">PKP S.A. i PKP PLK S.A. wyrażają zgodę na wykonanie Przedsięwzięcia budowlanego na warunkach </w:t>
      </w:r>
    </w:p>
    <w:p w:rsidR="002376B2" w:rsidRDefault="002376B2" w:rsidP="002376B2">
      <w:pPr>
        <w:jc w:val="left"/>
      </w:pPr>
      <w:r>
        <w:t>i zasadach wydanych przez PKP S.A. oraz PKP PLK S.A. i określonych w zgłoszeniu robót budowlanych .</w:t>
      </w:r>
    </w:p>
    <w:p w:rsidR="002376B2" w:rsidRDefault="002376B2" w:rsidP="002376B2">
      <w:pPr>
        <w:jc w:val="left"/>
      </w:pPr>
      <w:r>
        <w:t>4.</w:t>
      </w:r>
      <w:r>
        <w:tab/>
        <w:t>PKP S.A. i PKP PLK S.A. wyrażają zgodę na ustanowienie przez PKP S.A.:</w:t>
      </w:r>
    </w:p>
    <w:p w:rsidR="002376B2" w:rsidRDefault="002376B2" w:rsidP="002376B2">
      <w:pPr>
        <w:jc w:val="left"/>
      </w:pPr>
      <w:r>
        <w:t>a.</w:t>
      </w:r>
      <w:r>
        <w:tab/>
        <w:t>ograniczonego prawa rzeczowego w postaci służebności gruntowej na prawie użytkowania wieczystego działki nr 96 objętej księgą wieczystą nr RZ1S/00039710/3  (nieruchomość obciążona) na rzecz działki nr 70 obr. 0005 Strzyżów objętej księgą wieczystą nr RZ1S 00054485/4 (nieruchomość władnąca),  oraz działki nr 131/1 obr. 0005 Strzyżów  objętej księgą wieczystą nr RZ1S 00055959/8 (nieruchomość władnąca), która będzie polegać na prawie do korzystania z nieruchomości obciążonej o powierzchni 143,50 m2.</w:t>
      </w:r>
    </w:p>
    <w:p w:rsidR="002376B2" w:rsidRDefault="002376B2" w:rsidP="002376B2">
      <w:pPr>
        <w:jc w:val="left"/>
      </w:pPr>
      <w:r>
        <w:t>5.</w:t>
      </w:r>
      <w:r>
        <w:tab/>
        <w:t>Przebieg służebności oraz zakres zajęcia działek wskazanych w ust. 1 określony został na mapie stanowiącej załącznik nr 1 do niniejszego Porozumienia.</w:t>
      </w:r>
    </w:p>
    <w:p w:rsidR="002376B2" w:rsidRDefault="002376B2" w:rsidP="002376B2">
      <w:pPr>
        <w:jc w:val="left"/>
      </w:pPr>
      <w:r>
        <w:t>6.</w:t>
      </w:r>
      <w:r>
        <w:tab/>
        <w:t>PKP S.A. i PKP PLK S.A. wyrażają zgodę, do czasu ustanowienia służebności gruntowej, na trwałe zajęcie nieruchomości tj. działki wskazanej  w ust. 1, w związku z pozostawieniem na i w gruncie elementów    Przedsięwzięcia budowlanego, wymienionego w Pkt 1 Preambuły.</w:t>
      </w:r>
    </w:p>
    <w:p w:rsidR="002376B2" w:rsidRDefault="002376B2" w:rsidP="002376B2">
      <w:pPr>
        <w:jc w:val="left"/>
      </w:pPr>
      <w:r>
        <w:t>7.</w:t>
      </w:r>
      <w:r>
        <w:tab/>
        <w:t>Strony zgodnie oświadczają, że ustanowienie służebności gruntowej w formie aktu notarialnego zostanie dokonane na wyraźne wystąpienie Gminy w terminie do trzech miesięcy od dnia wezwania po przyjęciu do kolejowego zasobu operatu z inwentaryzacji powykonawczej Inwestycji.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r>
        <w:t>§ 2.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1.</w:t>
      </w:r>
      <w:r>
        <w:tab/>
        <w:t xml:space="preserve">Strony ustalają, iż w wyniku przedsięwzięcia budowlanego wyremontowany zostanie element infrastruktury drogowej w postaci obiektu budowlanego – wiaduktu drogowego. </w:t>
      </w:r>
    </w:p>
    <w:p w:rsidR="002376B2" w:rsidRDefault="002376B2" w:rsidP="002376B2">
      <w:pPr>
        <w:jc w:val="left"/>
      </w:pPr>
      <w:r>
        <w:t>2.</w:t>
      </w:r>
      <w:r>
        <w:tab/>
        <w:t xml:space="preserve">Gmina oświadcza, że planowane Przedsięwzięcie budowlane zostanie sfinansowane w całości ze środków własnych w szacunkowej kwocie 204 485,58 zł brutto, i będzie prowadzone przez Gminę we własnym zakresie i na własny koszt bez możliwości ubiegania się od PKP S.A. lub od PKP PLK S.A. </w:t>
      </w:r>
    </w:p>
    <w:p w:rsidR="002376B2" w:rsidRDefault="002376B2" w:rsidP="002376B2">
      <w:pPr>
        <w:jc w:val="left"/>
      </w:pPr>
      <w:r>
        <w:t>o zwrot kosztów i nakładów z tego tytułu.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3.</w:t>
      </w:r>
      <w:r>
        <w:tab/>
        <w:t>Gmina i PKP PLK S.A. oświadczają, że dokumentacja projektowa i wykonawcza Przedsięwzięcia budowlanego została uzgodniona przez PKP PLK S.A., a wszelkie dokumenty i decyzje niezbędne do realizacji przedsięwzięcia budowlanego zostały przez Gminę przekazane PKP PLK S.A.</w:t>
      </w:r>
    </w:p>
    <w:p w:rsidR="002376B2" w:rsidRDefault="002376B2" w:rsidP="002376B2">
      <w:pPr>
        <w:jc w:val="left"/>
      </w:pPr>
      <w:r>
        <w:t>4.</w:t>
      </w:r>
      <w:r>
        <w:tab/>
        <w:t>Gmina gwarantuje PKP PLK S.A., iż wyremontowany wiadukt będzie spełniał wszystkie wymagania wynikające z obowiązujących regulacji wewnętrznych Spółki i prawa powszechnie obowiązującego oraz zapewni prowadzenie ruchu kolejowego na warunkach nie gorszych, niż przez przystąpieniem Gminy do realizacji Przedsięwzięcia budowlanego.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r>
        <w:t>§ 3.</w:t>
      </w:r>
    </w:p>
    <w:p w:rsidR="002376B2" w:rsidRDefault="002376B2" w:rsidP="002376B2">
      <w:pPr>
        <w:jc w:val="left"/>
      </w:pPr>
      <w:r>
        <w:t>1.</w:t>
      </w:r>
      <w:r>
        <w:tab/>
        <w:t xml:space="preserve">Gmina zobowiązuje się do uiszczenia na rzecz PKP S.A. jednorazowego wynagrodzenia </w:t>
      </w:r>
    </w:p>
    <w:p w:rsidR="002376B2" w:rsidRDefault="002376B2" w:rsidP="002376B2">
      <w:pPr>
        <w:jc w:val="left"/>
      </w:pPr>
      <w:r>
        <w:t xml:space="preserve">z tytułu trwałego zajęcia działek wskazanych w § 1 ust. 1 w związku </w:t>
      </w:r>
    </w:p>
    <w:p w:rsidR="002376B2" w:rsidRDefault="002376B2" w:rsidP="002376B2">
      <w:pPr>
        <w:jc w:val="left"/>
      </w:pPr>
      <w:r>
        <w:t xml:space="preserve">z pozostawieniem w gruncie elementów obiektu budowlanego budowli, w wysokości: ……………. zł netto plus podatek VAT ………………..  netto powiększoną o stawkę obowiązującego podatku VAT tj. …………………….. brutto [słownie: …………………………………… zł. ]. </w:t>
      </w:r>
    </w:p>
    <w:p w:rsidR="002376B2" w:rsidRDefault="002376B2" w:rsidP="002376B2">
      <w:pPr>
        <w:jc w:val="left"/>
      </w:pPr>
      <w:r>
        <w:lastRenderedPageBreak/>
        <w:t>2.</w:t>
      </w:r>
      <w:r>
        <w:tab/>
        <w:t>Faktura VAT zostanie wystawiona do 14 dni od podpisania niniejszego Porozumienia za cały okres trwałego zajęcia działki. Wynagrodzenie zostanie uiszczone w terminie 21 dni od dnia wystawienia faktury VAT na rachunek bankowy w niej wskazany.</w:t>
      </w:r>
    </w:p>
    <w:p w:rsidR="002376B2" w:rsidRDefault="002376B2" w:rsidP="002376B2">
      <w:pPr>
        <w:jc w:val="left"/>
      </w:pPr>
      <w:r>
        <w:t>3.</w:t>
      </w:r>
      <w:r>
        <w:tab/>
        <w:t xml:space="preserve">Kwota, o której mowa w ust. 1 wynika z szacunkowego wyliczenia wynagrodzenia </w:t>
      </w:r>
    </w:p>
    <w:p w:rsidR="002376B2" w:rsidRDefault="002376B2" w:rsidP="002376B2">
      <w:pPr>
        <w:jc w:val="left"/>
      </w:pPr>
      <w:r>
        <w:t>z tytułu trwałego zajęcia działek, wykonanego za pomocą dostępnej opinii z dnia …..…………….. r. określającej ryczałtową wartość rynkową jednorazowej opłaty za ustanowienie służebności na terenie PKP S.A., opartego na danych przekazanych przez Gminę.</w:t>
      </w:r>
    </w:p>
    <w:p w:rsidR="002376B2" w:rsidRDefault="002376B2" w:rsidP="002376B2">
      <w:pPr>
        <w:jc w:val="left"/>
      </w:pPr>
      <w:r>
        <w:t>4.</w:t>
      </w:r>
      <w:r>
        <w:tab/>
        <w:t>Ostateczna wysokość wynagrodzenia przewidzianego w ust. 1 zostanie ostatecznie ustalona na podstawie przedłożonej przez Gminę mapy z inwentaryzacji powykonawczej – w drodze szacunkowego wyliczenia wynagrodzenia z tytułu trwałego zajęcia działek, wykonanego za pomocą aktualnej opinii określającej ryczałtową wartość rynkową jednorazowej opłaty za ustanowienie służebności na terenie PKP S.A albo w drodze zleconego przez PKP S.A. operatu szacunkowego, sporządzonego przez rzeczoznawcę majątkowego dla elementów wiaduktu drogowego objętego  niniejszym porozumieniem.</w:t>
      </w:r>
    </w:p>
    <w:p w:rsidR="002376B2" w:rsidRDefault="002376B2" w:rsidP="002376B2">
      <w:pPr>
        <w:jc w:val="left"/>
      </w:pPr>
      <w:r>
        <w:t>5.</w:t>
      </w:r>
      <w:r>
        <w:tab/>
        <w:t>Jeżeli wysokość wynagrodzenia ustalonego na podstawie ust. 3 przekroczy kwotę 30.000,00 EURO, niniejsze Porozumienie nie wywołuje żadnych skutków prawnych, Gmina  nie zyskuje na jego podstawie żadnych uprawnień i niezbędne jest zawarcie nowego Porozumienia po uzyskaniu zgód wymaganych przez obowiązujące przepisy i regulacje wewnętrzne określające podział kompetencji w spółce PKP S.A.</w:t>
      </w:r>
    </w:p>
    <w:p w:rsidR="002376B2" w:rsidRDefault="002376B2" w:rsidP="002376B2">
      <w:pPr>
        <w:jc w:val="left"/>
      </w:pPr>
      <w:r>
        <w:t>6.</w:t>
      </w:r>
      <w:r>
        <w:tab/>
        <w:t xml:space="preserve">Jeśli kwota wynagrodzenia, o której mowa w ust. 1 będzie niższa niż kwota wynagrodzenia, o której mowa w ust. 3, wynikająca z wyceny rzeczoznawcy majątkowego, o której mowa w ust. 3, Gmina będzie zobowiązana do zapłaty na rzecz PKP S.A. różnicy wynikającej z tych kwot. Jeśli kwota, o której mowa w ust. 1 będzie wyższa niż kwota wynikająca z wyceny rzeczoznawcy majątkowego, o której mowa </w:t>
      </w:r>
    </w:p>
    <w:p w:rsidR="002376B2" w:rsidRDefault="002376B2" w:rsidP="002376B2">
      <w:pPr>
        <w:jc w:val="left"/>
      </w:pPr>
      <w:r>
        <w:t>w ust. 3, PKP S.A. nie będzie zobowiązana do zwrotu na rzecz Gminy różnicy wynikającej z tych kwot. Zapłata różnicy między wynagrodzeniem określonym w ust. 1, a wynagrodzeniem określonym na podstawie operatu szacunkowego o którym mowa w ust. 3, na korzyść PKP S.A., nastąpi przelewem na rzecz: PKP S.A. Oddział Gospodarowania Nieruchomościami w Krakowie, 31-516 Kraków, Rondo Mogilskie 1, na konto wskazane w fakturze w terminie do 21 dni od daty wystawienia faktury VAT przez PKP S. A.</w:t>
      </w:r>
    </w:p>
    <w:p w:rsidR="002376B2" w:rsidRDefault="002376B2" w:rsidP="002376B2">
      <w:pPr>
        <w:jc w:val="left"/>
      </w:pPr>
      <w:r>
        <w:t>7.</w:t>
      </w:r>
      <w:r>
        <w:tab/>
        <w:t>PKP S.A. wystawi fakturę VAT na ewentualną różnicę w wysokości wynagrodzeń, w terminie 14 dni od dnia otrzymania operatu szacunkowego, o którym mowa w ust. 3.</w:t>
      </w:r>
    </w:p>
    <w:p w:rsidR="002376B2" w:rsidRDefault="002376B2" w:rsidP="002376B2">
      <w:pPr>
        <w:jc w:val="left"/>
      </w:pPr>
      <w:r>
        <w:t>8.</w:t>
      </w:r>
      <w:r>
        <w:tab/>
        <w:t>Gmina zobowiązuje się zapłacić PKP S.A. wynagrodzenie, o którym mowa w ust. 3, wraz z podatkiem VAT w stawce obowiązującej w dniu powstania obowiązku podatkowego.</w:t>
      </w:r>
    </w:p>
    <w:p w:rsidR="002376B2" w:rsidRDefault="002376B2" w:rsidP="002376B2">
      <w:pPr>
        <w:jc w:val="left"/>
      </w:pPr>
      <w:r>
        <w:t>9.</w:t>
      </w:r>
      <w:r>
        <w:tab/>
        <w:t>W przypadku gdy po wykonaniu Przedsięwzięcia budowlanego zostanie ustanowiona służebność, Strony zgodnie ustalają, iż wysokość wynagrodzenia za ustanowienie służebności zostanie ostatecznie ustalona na podstawie przedłożonej przez Gminę mapy z inwentaryzacji powykonawczej – w drodze szacunkowego wyliczenia wynagrodzenia z tytułu trwałego zajęcia działek, wykonanego za pomocą aktualnej opinii określającej ryczałtową wartość rynkową jednorazowej opłaty za ustanowienie służebności na terenie PKP S.A albo w drodze zleconego przez PKP S.A. operatu szacunkowego, sporządzonego przez rzeczoznawcę majątkowego dla elementów przedsięwzięcia budowlanego  objętego  niniejszym porozumieniem. W takiej sytuacji odpowiednio stosuje się ust. 3-7.</w:t>
      </w:r>
    </w:p>
    <w:p w:rsidR="002376B2" w:rsidRDefault="002376B2" w:rsidP="002376B2">
      <w:pPr>
        <w:jc w:val="left"/>
      </w:pPr>
      <w:r>
        <w:t>10.</w:t>
      </w:r>
      <w:r>
        <w:tab/>
        <w:t>Na wniosek Gminy Strony porozumienia pominą ustalenie wynagrodzenia zgodnie z ust. 3, jeżeli bezpośrednio po przedłożeniu przez Gminę mapy z inwentaryzacji powykonawczej, możliwe będzie zastosowanie ust. 8.</w:t>
      </w:r>
    </w:p>
    <w:p w:rsidR="002376B2" w:rsidRDefault="002376B2" w:rsidP="002376B2">
      <w:pPr>
        <w:jc w:val="left"/>
      </w:pPr>
      <w:r>
        <w:t>11.</w:t>
      </w:r>
      <w:r>
        <w:tab/>
        <w:t xml:space="preserve">Strony ustalają, że koszty związane z podpisaniem aktu notarialnego w tym koszty wypisów </w:t>
      </w:r>
    </w:p>
    <w:p w:rsidR="002376B2" w:rsidRDefault="002376B2" w:rsidP="002376B2">
      <w:pPr>
        <w:jc w:val="left"/>
      </w:pPr>
      <w:r>
        <w:t>z aktu notarialnego, koszty wpisów prawa służebności do ksiąg wieczystych, koszty związane ze zleceniem przez PKP S.A. wykonania operatu szacunkowego oraz wszelkie koszty niewymienione ale związane z ustanowieniem służebności zostaną pokryte w całości przez Gminę.</w:t>
      </w:r>
    </w:p>
    <w:p w:rsidR="002376B2" w:rsidRDefault="002376B2" w:rsidP="002376B2">
      <w:pPr>
        <w:jc w:val="left"/>
      </w:pPr>
      <w:r>
        <w:lastRenderedPageBreak/>
        <w:t>12.</w:t>
      </w:r>
      <w:r>
        <w:tab/>
        <w:t>W razie wygaśnięcia lub zniesienia służebności Gmina zobowiązuje się dokonać wszelkich czynności umożliwiających wykreślenie wyżej wymienionej służebności z księgi wieczystej, w której została ujawniona.</w:t>
      </w:r>
    </w:p>
    <w:p w:rsidR="002376B2" w:rsidRDefault="002376B2" w:rsidP="002376B2">
      <w:pPr>
        <w:jc w:val="left"/>
      </w:pPr>
      <w:r>
        <w:t>13.</w:t>
      </w:r>
      <w:r>
        <w:tab/>
        <w:t xml:space="preserve">Strony oświadczają, że są zarejestrowanymi czynnymi podatnikami podatku od towaru i usług (VAT). </w:t>
      </w:r>
    </w:p>
    <w:p w:rsidR="002376B2" w:rsidRDefault="002376B2" w:rsidP="002376B2">
      <w:pPr>
        <w:jc w:val="left"/>
      </w:pPr>
      <w:r>
        <w:t xml:space="preserve">Strony zgodnie postanawiają, że w treści faktur VAT wystawionych przez PKP S.A. </w:t>
      </w:r>
    </w:p>
    <w:p w:rsidR="002376B2" w:rsidRDefault="002376B2" w:rsidP="002376B2">
      <w:pPr>
        <w:jc w:val="left"/>
      </w:pPr>
      <w:r>
        <w:t>z tytułu wskazanych wyżej wynagrodzeń jako nabywca będzie figurować:Nabywca-Gmina Strzyżów, ul. Przecławczyka 5, 38-100 Strzyżów, NIP 819-15-62-982.</w:t>
      </w:r>
    </w:p>
    <w:p w:rsidR="002376B2" w:rsidRDefault="002376B2" w:rsidP="002376B2">
      <w:pPr>
        <w:jc w:val="left"/>
      </w:pPr>
      <w:r>
        <w:t xml:space="preserve">          Odbiorca-Urząd Miejski w Strzyżów, ul. Przecławczyka 5, 38-100 Strzyżów.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r>
        <w:t>§ 4.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1.</w:t>
      </w:r>
      <w:r>
        <w:tab/>
        <w:t>Porozumienie w zakresie prowadzenia  Przedsięwzięcia budowlanego zawiera się do czasu zakończenia robót związanych z realizacją Przedsięwzięcia budowlanego i dopuszczeniem jej do użytkowania nie później niż do dnia 13.07.2022 r lub do dnia wskazanego w kolejnych wydanych przez Wydział Ewidencji w Krakowie uzgodnieniach w związku z punktem 1 Preambuły. W przypadku konieczności zmiany terminu zakończenia przedsięwzięcia budowlanego, Gmina wystąpi pisemnie do PKP S.A. i PKP PLK S.A. o zmianę  terminu wskazanego w ust. 1. Zmiana terminu nastąpi na podstawie pisemnego aneksu do Porozumienia.</w:t>
      </w:r>
    </w:p>
    <w:p w:rsidR="002376B2" w:rsidRDefault="002376B2" w:rsidP="002376B2">
      <w:pPr>
        <w:jc w:val="left"/>
      </w:pPr>
      <w:r>
        <w:t>2.</w:t>
      </w:r>
      <w:r>
        <w:tab/>
        <w:t>Przekazanie terenu budowy tj. działki, o której mowa w § 1 ust. 1 nastąpi po zawarciu niniejszego Porozumienia na podstawie protokołu zdawczo-odbiorczego sporządzonego przez przedstawiciela Gminy oraz przedstawicieli PKP S.A. Przekazanie terenu pomiędzy PKP PLK S.A. a Gminą nastąpi po podpisaniu umowy, o której mowa w Preambule ust. 4 Porozumienia.</w:t>
      </w:r>
    </w:p>
    <w:p w:rsidR="002376B2" w:rsidRDefault="002376B2" w:rsidP="002376B2">
      <w:pPr>
        <w:jc w:val="left"/>
      </w:pPr>
      <w:r>
        <w:t>3.</w:t>
      </w:r>
      <w:r>
        <w:tab/>
        <w:t>Wszelkie czynności związane z przekazaniem terenu budowy wykonywane są przy udziale ze strony PKP S.A.: Rejonu Administrowania i Utrzymania Nieruchomości w Krakowie Kolejowa 4, 30-805 Kraków , ze strony Gminy: …</w:t>
      </w:r>
    </w:p>
    <w:p w:rsidR="002376B2" w:rsidRDefault="002376B2" w:rsidP="002376B2">
      <w:pPr>
        <w:jc w:val="left"/>
      </w:pPr>
      <w:r>
        <w:t>4.</w:t>
      </w:r>
      <w:r>
        <w:tab/>
        <w:t>Gmina zobowiązuje się zawiadomić PKP S.A. i PKP PLK S.A. w terminie nie krótszym niż na 7 dni roboczych przez planowanym rozpoczęciem robót, w celu sporządzenia protokołu zdawczo-odbiorczego przekazania działek, o których mowa w § 1 ust. 1. Ten sam obowiązek ciąży na Gminie  w razie przesunięcia terminu realizacji przedsięwzięcia budowlanego.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r>
        <w:t>§ 5.</w:t>
      </w:r>
    </w:p>
    <w:p w:rsidR="002376B2" w:rsidRDefault="002376B2" w:rsidP="002376B2">
      <w:pPr>
        <w:jc w:val="left"/>
      </w:pPr>
      <w:r>
        <w:t>W przypadku wystąpienia potrzeby prowadzenia innych robót niż określone w § 1 i 2 niniejszego Porozumienia lub poza obszarem zajętości wiaduktu Gmina zobowiązana jest uzyskać każdorazowo odrębną pisemną zgodę od PKP S.A. i PKP PLK S.A., na udostępnienie terenu niezbędnego do wykonania tych robót. Za trwałe zajęcie dodatkowego terenu lub ustanowienie służebności na dodatkowym terenie PKP S.A. należne jest dodatkowe wynagrodzenie.</w:t>
      </w:r>
    </w:p>
    <w:p w:rsidR="002376B2" w:rsidRDefault="002376B2" w:rsidP="002376B2">
      <w:pPr>
        <w:jc w:val="left"/>
      </w:pPr>
    </w:p>
    <w:p w:rsidR="002376B2" w:rsidRDefault="002376B2" w:rsidP="002376B2">
      <w:r>
        <w:t>§ 6.</w:t>
      </w:r>
    </w:p>
    <w:p w:rsidR="002376B2" w:rsidRDefault="002376B2" w:rsidP="002376B2">
      <w:pPr>
        <w:jc w:val="left"/>
      </w:pPr>
      <w:r>
        <w:t xml:space="preserve">          Gmina zobowiązuje się do: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1)</w:t>
      </w:r>
      <w:r>
        <w:tab/>
        <w:t>korzystania z działek, o których mowa w § 1 ust. 1 wyłącznie w celu realizacji Przedsięwzięcia budowlanego;</w:t>
      </w:r>
    </w:p>
    <w:p w:rsidR="002376B2" w:rsidRDefault="002376B2" w:rsidP="002376B2">
      <w:pPr>
        <w:jc w:val="left"/>
      </w:pPr>
      <w:r>
        <w:t>2)</w:t>
      </w:r>
      <w:r>
        <w:tab/>
        <w:t>uzyskania i posiadania przez okres realizacji Przedsięwzięcia budowlanego wszelkich decyzji, pozwoleń, uzgodnień i opinii właściwych organów i podmiotów wynikających ze stosownych przepisów, niezbędnych do realizacji Przedsięwzięcia budowlanego;</w:t>
      </w:r>
    </w:p>
    <w:p w:rsidR="002376B2" w:rsidRDefault="002376B2" w:rsidP="002376B2">
      <w:pPr>
        <w:jc w:val="left"/>
      </w:pPr>
      <w:r>
        <w:t>wykonywania trwałego zajęcia działek, o których mowa w § 1 ust. 1 w taki sposób, aby jak najmniej utrudniało ono korzystanie z działek przez PKP S.A. i PKP PLK S.A.;</w:t>
      </w:r>
    </w:p>
    <w:p w:rsidR="002376B2" w:rsidRDefault="002376B2" w:rsidP="002376B2">
      <w:pPr>
        <w:jc w:val="left"/>
      </w:pPr>
      <w:r>
        <w:t>3)</w:t>
      </w:r>
      <w:r>
        <w:tab/>
        <w:t xml:space="preserve">realizacji Przedsięwzięcia budowlanego zgodnie z otrzymanymi decyzjami, pozwoleniami, uzgodnieniami i opiniami właściwych organów i podmiotów, a także zgodnie z zasadami sztuki </w:t>
      </w:r>
      <w:r>
        <w:lastRenderedPageBreak/>
        <w:t>budowlanej, przy użyciu materiałów odpowiedniej jakości, dopuszczonych do stosowania zgodnie z obowiązującymi przepisami;</w:t>
      </w:r>
    </w:p>
    <w:p w:rsidR="002376B2" w:rsidRDefault="002376B2" w:rsidP="002376B2">
      <w:pPr>
        <w:jc w:val="left"/>
      </w:pPr>
      <w:r>
        <w:t>4)</w:t>
      </w:r>
      <w:r>
        <w:tab/>
        <w:t xml:space="preserve">przestrzegania zaleceń zawartych w uzgodnieniach znak KNKr4.6512.317.2021.PG/2 z dnia 30.07.2021r. oraz kolejnych wydanych przez Wydział Ewidencji w Krakowie w związku </w:t>
      </w:r>
    </w:p>
    <w:p w:rsidR="002376B2" w:rsidRDefault="002376B2" w:rsidP="002376B2">
      <w:pPr>
        <w:jc w:val="left"/>
      </w:pPr>
      <w:r>
        <w:t>z punktem 1 Preambuły;</w:t>
      </w:r>
    </w:p>
    <w:p w:rsidR="002376B2" w:rsidRDefault="002376B2" w:rsidP="002376B2">
      <w:pPr>
        <w:jc w:val="left"/>
      </w:pPr>
      <w:r>
        <w:t>5)</w:t>
      </w:r>
      <w:r>
        <w:tab/>
        <w:t>zabezpieczenia pod względem BHP miejsca realizacji Przedsięwzięcia budowlanego oraz sposobu jej prowadzenia;</w:t>
      </w:r>
    </w:p>
    <w:p w:rsidR="002376B2" w:rsidRDefault="002376B2" w:rsidP="002376B2">
      <w:pPr>
        <w:jc w:val="left"/>
      </w:pPr>
      <w:r>
        <w:t>6)</w:t>
      </w:r>
      <w:r>
        <w:tab/>
        <w:t xml:space="preserve">utrzymania czystości, porządku i estetyki na miejscu realizacji Przedsięwzięcia budowlanego </w:t>
      </w:r>
    </w:p>
    <w:p w:rsidR="002376B2" w:rsidRDefault="002376B2" w:rsidP="002376B2">
      <w:pPr>
        <w:jc w:val="left"/>
      </w:pPr>
      <w:r>
        <w:t>i bezpośrednio wokół niego, w tym podczas usuwania awarii, a także doprowadzenie do uporządkowania terenu po zakończeniu Przedsięwzięcia budowlanego;</w:t>
      </w:r>
    </w:p>
    <w:p w:rsidR="002376B2" w:rsidRDefault="002376B2" w:rsidP="002376B2">
      <w:pPr>
        <w:jc w:val="left"/>
      </w:pPr>
      <w:r>
        <w:t>7)</w:t>
      </w:r>
      <w:r>
        <w:tab/>
        <w:t>dotrzymywania terminów zamknięć torowych, ustalonych przez PKP PLK S.A.;</w:t>
      </w:r>
    </w:p>
    <w:p w:rsidR="002376B2" w:rsidRDefault="002376B2" w:rsidP="002376B2">
      <w:pPr>
        <w:jc w:val="left"/>
      </w:pPr>
      <w:r>
        <w:t>8)</w:t>
      </w:r>
      <w:r>
        <w:tab/>
        <w:t xml:space="preserve">ponoszenia pełnej odpowiedzialności za wszelkie szkody powstałe w związku z realizacją Przedsięwzięcia budowlanego oraz powstałe na skutek awarii bądź innych zdarzeń związanych </w:t>
      </w:r>
    </w:p>
    <w:p w:rsidR="002376B2" w:rsidRDefault="002376B2" w:rsidP="002376B2">
      <w:pPr>
        <w:jc w:val="left"/>
      </w:pPr>
      <w:r>
        <w:t>z Przedsięwzięciem budowlanym wobec PKP S.A., PKP PLK S.A., Spółek Grupy PKP i osób trzecich;</w:t>
      </w:r>
    </w:p>
    <w:p w:rsidR="002376B2" w:rsidRDefault="002376B2" w:rsidP="002376B2">
      <w:pPr>
        <w:jc w:val="left"/>
      </w:pPr>
      <w:r>
        <w:t>9)</w:t>
      </w:r>
      <w:r>
        <w:tab/>
        <w:t xml:space="preserve">pokrycia wszelkich kosztów poniesionych przez PKP S.A. lub PKP PLK. S.A. w związku </w:t>
      </w:r>
    </w:p>
    <w:p w:rsidR="002376B2" w:rsidRDefault="002376B2" w:rsidP="002376B2">
      <w:pPr>
        <w:jc w:val="left"/>
      </w:pPr>
      <w:r>
        <w:t xml:space="preserve">z roszczeniami lub karami obciążającymi te Spółki lub skierowanymi do tych Spółek, </w:t>
      </w:r>
    </w:p>
    <w:p w:rsidR="002376B2" w:rsidRDefault="002376B2" w:rsidP="002376B2">
      <w:pPr>
        <w:jc w:val="left"/>
      </w:pPr>
      <w:r>
        <w:t>w związku z realizacją Przedsięwzięcia budowlanego przez Gminę;</w:t>
      </w:r>
    </w:p>
    <w:p w:rsidR="002376B2" w:rsidRDefault="002376B2" w:rsidP="002376B2">
      <w:pPr>
        <w:jc w:val="left"/>
      </w:pPr>
      <w:r>
        <w:t>10)</w:t>
      </w:r>
      <w:r>
        <w:tab/>
        <w:t xml:space="preserve">przestrzegania przepisów ustawy z dnia 17 maja 1989 r. Prawo geodezyjne </w:t>
      </w:r>
    </w:p>
    <w:p w:rsidR="002376B2" w:rsidRDefault="002376B2" w:rsidP="002376B2">
      <w:pPr>
        <w:jc w:val="left"/>
      </w:pPr>
      <w:r>
        <w:t xml:space="preserve">i kartograficzne (t.j. Dz. U. z 2021 r., poz.  1420 ze zm.), w zakresie ochrony znaków geodezyjnych, </w:t>
      </w:r>
    </w:p>
    <w:p w:rsidR="002376B2" w:rsidRDefault="002376B2" w:rsidP="002376B2">
      <w:pPr>
        <w:jc w:val="left"/>
      </w:pPr>
      <w:r>
        <w:t>w szczególności do zabezpieczania zniszczonych, uszkodzonych czy przemieszczonych znaków geodezyjnych i budowli oraz powiadamiania o powyższym Wydział Geodezji i Regulacji Stanów Prawnych w PKP S.A. Oddziale Gospodarowania Nieruchomościami w Krakowie znajdującego się przy ul. Rondo Mogilskie 1, 31-516 Kraków;</w:t>
      </w:r>
    </w:p>
    <w:p w:rsidR="002376B2" w:rsidRDefault="002376B2" w:rsidP="002376B2">
      <w:pPr>
        <w:jc w:val="left"/>
      </w:pPr>
      <w:r>
        <w:t>11)</w:t>
      </w:r>
      <w:r>
        <w:tab/>
        <w:t>po wykonaniu Przedsięwzięcia budowlanego przywrócić teren o którym mowa w § 1 ust. 1 do stanu niepogorszonego w stosunku do istniejącego w dniu rozpoczęcia robót, przy uwzględnieniu zrealizowanego przedsięwzięcia budowlanego;</w:t>
      </w:r>
    </w:p>
    <w:p w:rsidR="002376B2" w:rsidRDefault="002376B2" w:rsidP="002376B2">
      <w:pPr>
        <w:jc w:val="left"/>
      </w:pPr>
      <w:r>
        <w:t>12)</w:t>
      </w:r>
      <w:r>
        <w:tab/>
        <w:t xml:space="preserve">wykonania geodezyjnej inwentaryzacji powykonawczej Przedsięwzięcia budowlanego. Dla terenu zamkniętego PKP S.A. przedstawiciel (uprawniony geodeta) ma obowiązek zgłosić robotę geodezyjną do Kolejowego Ośrodka Dokumentacji Geodezyjnej  i Kartograficznej w Krakowie znajdującego się przy ul. Rondo Mogilskie 1, 31-516 Kraków, wykonać operat geodezyjny  zgodnie z uzyskanymi wytycznymi i zaktualizować mapy kolejowe w terminie 2 miesięcy od zakończenia Przedsięwzięcia budowlanego na terenie PKP S.A. Po sprawdzeniu operat zostanie włączony do zasobu kolejowego; </w:t>
      </w:r>
    </w:p>
    <w:p w:rsidR="002376B2" w:rsidRDefault="002376B2" w:rsidP="002376B2">
      <w:pPr>
        <w:jc w:val="left"/>
      </w:pPr>
      <w:r>
        <w:t>13)</w:t>
      </w:r>
      <w:r>
        <w:tab/>
        <w:t>do uiszczenia kary umownej w wysokości ……………. zł [słownie: pięć tysięcy złotych zero groszy] za zawiniony brak prawidłowego sporządzenia i złożenia operatu technicznego inwentaryzacji powykonawczej Przedsięwzięcia budowlanego w Kolejowym Ośrodku Dokumentacji Geodezyjnej i Kartograficznej w Krakowie  znajdującego się przy ul. Rondo Mogilskie 1, 31-516 Kraków, w terminie 2 miesięcy od dnia zakończenia przedsięwzięcie budowlanego. Kara może być nakładana wielokrotnie po uprzednim wezwaniu do wykonania obowiązku w kolejnym 2 miesięcznym terminie;</w:t>
      </w:r>
    </w:p>
    <w:p w:rsidR="002376B2" w:rsidRDefault="002376B2" w:rsidP="002376B2">
      <w:pPr>
        <w:jc w:val="left"/>
      </w:pPr>
      <w:r>
        <w:t>14)</w:t>
      </w:r>
      <w:r>
        <w:tab/>
        <w:t>stosowania się do wszelkich uzasadnionych poleceń wydanych przez uprawnione służby PKP S.A. i PKP PLK S.A. dotyczących prowadzonego Przedsięwzięcia budowlanego.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r>
        <w:t>§ 7.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1.</w:t>
      </w:r>
      <w:r>
        <w:tab/>
        <w:t>Gmina oświadcza, że realizowane przez nią Przedsięwzięcie budowlane jest zgodne</w:t>
      </w:r>
    </w:p>
    <w:p w:rsidR="002376B2" w:rsidRDefault="002376B2" w:rsidP="002376B2">
      <w:pPr>
        <w:jc w:val="left"/>
      </w:pPr>
      <w:r>
        <w:t xml:space="preserve">z obowiązującymi przepisami zwolnione od podatku od nieruchomości. W razie zmiany stanu prawnego i obciążenia obowiązkiem podatkowym PKP S.A. Gmina zostanie obciążona dodatkową miesięczną opłatą z tytułu trwałego zajęcia części nieruchomości. Kwota netto opłaty stanowić będzie równowartość obciążającego PKP S.A. podatku od nieruchomości za dany  miesiąc i podlegać będzie podwyższeniu </w:t>
      </w:r>
    </w:p>
    <w:p w:rsidR="002376B2" w:rsidRDefault="002376B2" w:rsidP="002376B2">
      <w:pPr>
        <w:jc w:val="left"/>
      </w:pPr>
      <w:r>
        <w:t xml:space="preserve">o kwotę podatku VAT. </w:t>
      </w:r>
    </w:p>
    <w:p w:rsidR="002376B2" w:rsidRDefault="002376B2" w:rsidP="002376B2">
      <w:pPr>
        <w:jc w:val="left"/>
      </w:pPr>
      <w:r>
        <w:lastRenderedPageBreak/>
        <w:t>2.</w:t>
      </w:r>
      <w:r>
        <w:tab/>
        <w:t xml:space="preserve">Opłata będzie wymagalna od miesiąca, w którym powstanie obciążający PKP S.A. obowiązek podatkowy w podatku od nieruchomości. </w:t>
      </w:r>
    </w:p>
    <w:p w:rsidR="002376B2" w:rsidRDefault="002376B2" w:rsidP="002376B2">
      <w:pPr>
        <w:jc w:val="left"/>
      </w:pPr>
      <w:r>
        <w:t>3.</w:t>
      </w:r>
      <w:r>
        <w:tab/>
        <w:t xml:space="preserve">Gmina będzie zobowiązana dokonać płatności w terminie 14 dni od daty wystawienia faktury VAT, </w:t>
      </w:r>
    </w:p>
    <w:p w:rsidR="002376B2" w:rsidRDefault="002376B2" w:rsidP="002376B2">
      <w:pPr>
        <w:jc w:val="left"/>
      </w:pPr>
      <w:r>
        <w:t xml:space="preserve">na rachunek bankowy PKP S.A. wskazany fakturze VAT. </w:t>
      </w:r>
    </w:p>
    <w:p w:rsidR="002376B2" w:rsidRDefault="002376B2" w:rsidP="002376B2">
      <w:pPr>
        <w:jc w:val="left"/>
      </w:pPr>
      <w:r>
        <w:t>4.</w:t>
      </w:r>
      <w:r>
        <w:tab/>
        <w:t xml:space="preserve">Gmina jest zobowiązana wobec PKP S.A. do niezwłocznego przekazania informacji dotyczących ustalenia dla Przedsięwzięcia budowlanego obowiązku i podstawy opodatkowania oraz informacji niezbędnych do prawidłowego i terminowego złożenia deklaracji podatkowej przez PKP S.A. </w:t>
      </w:r>
    </w:p>
    <w:p w:rsidR="002376B2" w:rsidRDefault="002376B2" w:rsidP="002376B2">
      <w:pPr>
        <w:jc w:val="left"/>
      </w:pPr>
      <w:r>
        <w:t>5.</w:t>
      </w:r>
      <w:r>
        <w:tab/>
        <w:t xml:space="preserve">Gmina ma obowiązek niezwłocznego informowania PKP S.A. o zmianach w obowiązku lub podstawie opodatkowania przedsięwzięcia budowlanego podatkiem od nieruchomości lub innego podobnego podatku lub opłaty. </w:t>
      </w:r>
    </w:p>
    <w:p w:rsidR="002376B2" w:rsidRDefault="002376B2" w:rsidP="002376B2">
      <w:pPr>
        <w:jc w:val="left"/>
      </w:pPr>
      <w:r>
        <w:t>6.</w:t>
      </w:r>
      <w:r>
        <w:tab/>
        <w:t xml:space="preserve">W przypadku, gdy zwłoka w przesłaniu informacji, o której mowa  w ust. 4 lub ust. 5 skutkować będzie obciążeniem PKP S.A. odsetkami za zwłokę lub innymi kosztami powstałymi w skutek zaniżenia zobowiązania w podatku od nieruchomości spowodowanego takim działaniem, Gmina tytułem odszkodowania za poniesione straty zwróci PKP S.A. poniesione wydatki. Zwrot zostanie dokonany </w:t>
      </w:r>
    </w:p>
    <w:p w:rsidR="002376B2" w:rsidRDefault="002376B2" w:rsidP="002376B2">
      <w:pPr>
        <w:jc w:val="left"/>
      </w:pPr>
      <w:r>
        <w:t>w terminie 14 dni od daty otrzymania stosownego wezwania, do którego będzie załączona specyfikacja obciążenia.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r>
        <w:t>§ 8.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1.</w:t>
      </w:r>
      <w:r>
        <w:tab/>
        <w:t xml:space="preserve">Przez cały czas trwania Porozumienia teren działek, o których mowa w § 1 ust. 1 pozostaje </w:t>
      </w:r>
    </w:p>
    <w:p w:rsidR="002376B2" w:rsidRDefault="002376B2" w:rsidP="002376B2">
      <w:pPr>
        <w:jc w:val="left"/>
      </w:pPr>
      <w:r>
        <w:t>w korzystaniu PKP PLK S.A., a terminy zamknięć torowych wymagają uzgodnienia przez Gminę  z PKP PLK S.A.</w:t>
      </w:r>
    </w:p>
    <w:p w:rsidR="002376B2" w:rsidRDefault="002376B2" w:rsidP="002376B2">
      <w:pPr>
        <w:jc w:val="left"/>
      </w:pPr>
      <w:r>
        <w:t>2.</w:t>
      </w:r>
      <w:r>
        <w:tab/>
        <w:t xml:space="preserve">Wszelką odpowiedzialność za stan techniczny konstrukcji wiaduktu oraz na obszarze oddziaływania Przedsięwzięcia budowlanego, zarówno w trakcie trwania Przedsięwzięcia budowlanego, jak i po jej zakończeniu, w tym za wykonanie niezbędnych przeglądów technicznych i konstrukcyjnych, ponosi Gmina. </w:t>
      </w:r>
    </w:p>
    <w:p w:rsidR="002376B2" w:rsidRDefault="002376B2" w:rsidP="002376B2">
      <w:pPr>
        <w:jc w:val="left"/>
      </w:pPr>
      <w:r>
        <w:t>3.</w:t>
      </w:r>
      <w:r>
        <w:tab/>
        <w:t>Gmina zobowiązuje się zawiadomić PKP S.A. i PKP PLK S.A. w terminie nie krótszym niż na 14 dni roboczych przez planowanym zakończeniem robót, w celu sporządzenia protokołu zdawczo-odbiorczego przekazania działek, o których mowa w § 1 ust. 1. Ten sam obowiązek ciąży na Gminie ze w razie przesunięcia terminu zakończenia Przedsięwzięcia budowlanego.</w:t>
      </w:r>
    </w:p>
    <w:p w:rsidR="002376B2" w:rsidRDefault="002376B2" w:rsidP="002376B2">
      <w:pPr>
        <w:jc w:val="left"/>
      </w:pPr>
      <w:r>
        <w:t>4.</w:t>
      </w:r>
      <w:r>
        <w:tab/>
        <w:t>Gmina ponosi odpowiedzialność w zakresie utrzymania i eksploatacji elementu infrastruktury drogowej w postaci wiaduktu drogowego  oraz towarzyszącą infrastrukturą techniczną, do czasu istnienia tej infrastruktury na działkach określonych w § 1 ust. 1.</w:t>
      </w:r>
    </w:p>
    <w:p w:rsidR="002376B2" w:rsidRDefault="002376B2" w:rsidP="002376B2">
      <w:pPr>
        <w:jc w:val="left"/>
      </w:pPr>
      <w:r>
        <w:t>5.</w:t>
      </w:r>
      <w:r>
        <w:tab/>
        <w:t>Po zrealizowaniu Przedsięwzięcia budowlanego przez Gminę, PKP S.A. i PKP PLK S.A. nie ponoszą odpowiedzialności za ewentualne uszkodzenia wykonanej przez Gminę infrastruktury powstałe w tych przypadkach, w których Gmina nie dopełni obowiązku wykonania geodezyjnej inwentaryzacji powykonawczej.</w:t>
      </w:r>
    </w:p>
    <w:p w:rsidR="002376B2" w:rsidRDefault="002376B2" w:rsidP="002376B2">
      <w:pPr>
        <w:jc w:val="left"/>
      </w:pPr>
      <w:r>
        <w:t>6.</w:t>
      </w:r>
      <w:r>
        <w:tab/>
        <w:t xml:space="preserve">Gmina odpowiada bezpośrednio wobec PKP S.A., PKP PLK S.A. i osób trzecich  za szkody powstałe na terenie prowadzenia  Przedsięwzięcia budowlanego mające związek z prowadzonym przedsięwzięciem budowlanym oraz po jej zakończeniu z zastrzeżeniem ust. 5. Wysokość odszkodowania zostanie ustalona na podstawie ekspertyzy rzeczoznawcy powołanego przez Strony w terminie 14 dni od daty wystąpienia szkody spowodowanej działaniami lub zaniechaniami Gminy. Wyboru biegłego rzeczoznawcy dokona PKP S.A. spośród trzech zaproponowanych przez Gminę. Koszt ekspertyzy ponosi Gmina. Jeżeli w ciągu 14 dni Strony nie powołają rzeczoznawcy to PKP S.A. powoła jednostronnie rzeczoznawcę do wyceny szkody, na co Gmina niniejszym wyraża zgodę. Koszty wyceny będą obciążały Gminę. 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r>
        <w:lastRenderedPageBreak/>
        <w:t>§ 9.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1.</w:t>
      </w:r>
      <w:r>
        <w:tab/>
        <w:t xml:space="preserve">PKP S.A. oświadcza, iż jest administratorem danych osobowych w rozumieniu Rozporządzenia Parlamentu Europejskiego i Rady (UE) 2016/679 z dnia 27 kwietnia 2016 r. </w:t>
      </w:r>
    </w:p>
    <w:p w:rsidR="002376B2" w:rsidRDefault="002376B2" w:rsidP="002376B2">
      <w:pPr>
        <w:jc w:val="left"/>
      </w:pPr>
      <w:r>
        <w:t xml:space="preserve">w sprawie ochrony osób fizycznych w związku z przetwarzaniem danych osobowych </w:t>
      </w:r>
    </w:p>
    <w:p w:rsidR="002376B2" w:rsidRDefault="002376B2" w:rsidP="002376B2">
      <w:pPr>
        <w:jc w:val="left"/>
      </w:pPr>
      <w:r>
        <w:t>i w sprawie swobodnego przepływu takich danych oraz uchylenia dyrektywy 95/46/WE (ogólne rozporządzenie o ochronie danych), zwanego dalej RODO, w odniesieniu do danych osobowych osób fizycznych reprezentujących Gminę oraz osób fizycznych wskazanych przez ten podmiot jako osoby do kontaktu i inne osoby odpowiedzialne za wykonanie niniejszego Porozumienia (o ile zostały wskazane).</w:t>
      </w:r>
    </w:p>
    <w:p w:rsidR="002376B2" w:rsidRDefault="002376B2" w:rsidP="002376B2">
      <w:pPr>
        <w:jc w:val="left"/>
      </w:pPr>
      <w:r>
        <w:t>2.</w:t>
      </w:r>
      <w:r>
        <w:tab/>
        <w:t>Dane kontaktowe inspektora ochrony danych PKP S.A.: iod@pkp.pl, www.pkp.pl/RODO, Al. Jerozolimskie 142 A, 02-305 Warszawa.</w:t>
      </w:r>
    </w:p>
    <w:p w:rsidR="002376B2" w:rsidRDefault="002376B2" w:rsidP="002376B2">
      <w:pPr>
        <w:jc w:val="left"/>
      </w:pPr>
      <w:r>
        <w:t>3.</w:t>
      </w:r>
      <w:r>
        <w:tab/>
        <w:t>PKP S.A. informuje, iż podstawą prawną przetwarzania danych osobowych jest:</w:t>
      </w:r>
    </w:p>
    <w:p w:rsidR="002376B2" w:rsidRDefault="002376B2" w:rsidP="002376B2">
      <w:pPr>
        <w:jc w:val="left"/>
      </w:pPr>
      <w:r>
        <w:t>a)</w:t>
      </w:r>
      <w:r>
        <w:tab/>
        <w:t>art. 6 ust. 1 lit. c) RODO – spełnienie wymogów ustawowych,  tj. konieczność wypełnienia przez PKP S.A. obowiązków prawnych wynikających z przepisów prawa,</w:t>
      </w:r>
    </w:p>
    <w:p w:rsidR="002376B2" w:rsidRDefault="002376B2" w:rsidP="002376B2">
      <w:pPr>
        <w:jc w:val="left"/>
      </w:pPr>
      <w:r>
        <w:t>b)</w:t>
      </w:r>
      <w:r>
        <w:tab/>
        <w:t xml:space="preserve">art. 6 ust. 1 lit. f) RODO – konieczność realizacji prawnie uzasadnionych interesów PKP S.A. związanych z zapewnieniem właściwej realizacji Porozumienia, w tym ewentualnego ustalenia, dochodzenia lub obrony przed roszczeniami związanymi z zawartym Porozumieniem. </w:t>
      </w:r>
    </w:p>
    <w:p w:rsidR="002376B2" w:rsidRDefault="002376B2" w:rsidP="002376B2">
      <w:pPr>
        <w:jc w:val="left"/>
      </w:pPr>
      <w:r>
        <w:t>4.</w:t>
      </w:r>
      <w:r>
        <w:tab/>
        <w:t>Dane osobowe, o których mowa w ust. 1, nie będą przekazywane podmiotom trzecim, jednakże zgodnie z obowiązującym prawem PKP S.A. może przekazywać dane podmiotom przetwarzającym je na zlecenie PKP S.A. np. na podstawie umów o powierzenie przetwarzania danych osobowych dostawcom usług IT, audytorom, doradcom, oraz na podstawie obowiązujących przepisów prawa podmiotom uprawnionym do uzyskania danych np. sądom lub organom ścigania – tylko gdy wystąpią z żądaniem uzyskania danych osobowych i wskażą podstawę prawną swego żądania.</w:t>
      </w:r>
    </w:p>
    <w:p w:rsidR="002376B2" w:rsidRDefault="002376B2" w:rsidP="002376B2">
      <w:pPr>
        <w:jc w:val="left"/>
      </w:pPr>
      <w:r>
        <w:t>5.</w:t>
      </w:r>
      <w:r>
        <w:tab/>
        <w:t>Dane osobowe osób, o których mowa w ust. 1 nie będą przekazywane do państwa trzeciego, ani organizacji międzynarodowej w rozumieniu RODO.</w:t>
      </w:r>
    </w:p>
    <w:p w:rsidR="002376B2" w:rsidRDefault="002376B2" w:rsidP="002376B2">
      <w:pPr>
        <w:jc w:val="left"/>
      </w:pPr>
      <w:r>
        <w:t>6.</w:t>
      </w:r>
      <w:r>
        <w:tab/>
        <w:t>Dane osobowe osób, o których mowa w ust. 1, będą przetwarzane przez okres 10 lat od końca roku kalendarzowego, w którym niniejsze Porozumienie zostanie wykonane, chyba że niezbędny będzie dłuższy okres przetwarzania np.: z uwagi na obowiązki archiwizacyjne, dochodzenie roszczeń lub inne wymagane przepisami prawa powszechnie obowiązującego.</w:t>
      </w:r>
    </w:p>
    <w:p w:rsidR="002376B2" w:rsidRDefault="002376B2" w:rsidP="002376B2">
      <w:pPr>
        <w:jc w:val="left"/>
      </w:pPr>
      <w:r>
        <w:t>7.</w:t>
      </w:r>
      <w:r>
        <w:tab/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 Uprawnienia te będą realizowane przez administratora w granicach obowiązujących przepisów prawa.</w:t>
      </w:r>
    </w:p>
    <w:p w:rsidR="002376B2" w:rsidRDefault="002376B2" w:rsidP="002376B2">
      <w:pPr>
        <w:jc w:val="left"/>
      </w:pPr>
      <w:r>
        <w:t>8.</w:t>
      </w:r>
      <w:r>
        <w:tab/>
        <w:t>Osobom, o których mowa w ust. 1, w związku z przetwarzaniem ich danych osobowych przysługuje prawo do wniesienia skargi do organu nadzorczego, właściwego ze względu na miejsce pobytu lub naruszenia przepisów o ochronie danych osobowych.</w:t>
      </w:r>
    </w:p>
    <w:p w:rsidR="002376B2" w:rsidRDefault="002376B2" w:rsidP="002376B2">
      <w:pPr>
        <w:jc w:val="left"/>
      </w:pPr>
      <w:r>
        <w:t>9.</w:t>
      </w:r>
      <w:r>
        <w:tab/>
        <w:t>Podanie danych osobowych, o których mowa w ust. 1, było wymagane do zawarcia niniejszego Porozumienia. Wniesienie przez wyżej opisaną osobę fizyczną żądania usunięcia lub ograniczenia przetwarzania danych osobowych skutkuje obowiązkiem Gmina niezwłocznego wskazania innej osoby w jej miejsce.</w:t>
      </w:r>
    </w:p>
    <w:p w:rsidR="002376B2" w:rsidRDefault="002376B2" w:rsidP="002376B2">
      <w:pPr>
        <w:jc w:val="left"/>
      </w:pPr>
      <w:r>
        <w:t>10.</w:t>
      </w:r>
      <w:r>
        <w:tab/>
        <w:t xml:space="preserve">W oparciu o dane osobowe osób, o których mowa w ust. 1, PKP S.A. nie będzie podejmował zautomatyzowanych decyzji, w tym decyzji będących wynikiem profilowania w rozumieniu RODO. </w:t>
      </w:r>
    </w:p>
    <w:p w:rsidR="002376B2" w:rsidRDefault="002376B2" w:rsidP="002376B2">
      <w:pPr>
        <w:jc w:val="left"/>
      </w:pPr>
      <w:r>
        <w:t>11.</w:t>
      </w:r>
      <w:r>
        <w:tab/>
        <w:t xml:space="preserve">W przypadku udostępnienia przez Gminę do PKP S.A., w związku z wykonaniem niniejszego Porozumienia, danych osobowych osób związanych z Gminą w szczególności pracowników, pełnomocników, członków zarządu, kontrahentów, dostawców, a także innych osób nie podpisujących niniejszego Porozumienie, Gmina zobowiązany jest w imieniu PKP S.A. poinformować te osoby: </w:t>
      </w:r>
    </w:p>
    <w:p w:rsidR="002376B2" w:rsidRDefault="002376B2" w:rsidP="002376B2">
      <w:pPr>
        <w:jc w:val="left"/>
      </w:pPr>
      <w:r>
        <w:t>a)</w:t>
      </w:r>
      <w:r>
        <w:tab/>
        <w:t>o zakresie danych osobowych dotyczących tych osób, a przekazanych PKP S.A.,</w:t>
      </w:r>
    </w:p>
    <w:p w:rsidR="002376B2" w:rsidRDefault="002376B2" w:rsidP="002376B2">
      <w:pPr>
        <w:jc w:val="left"/>
      </w:pPr>
      <w:r>
        <w:t>b)</w:t>
      </w:r>
      <w:r>
        <w:tab/>
        <w:t>o tym, że PKP S.A. jest administratorem ich danych osobowych oraz że przetwarza ich dane osobowe na zasadach określonych powyżej,</w:t>
      </w:r>
    </w:p>
    <w:p w:rsidR="002376B2" w:rsidRDefault="002376B2" w:rsidP="002376B2">
      <w:pPr>
        <w:jc w:val="left"/>
      </w:pPr>
      <w:r>
        <w:lastRenderedPageBreak/>
        <w:t>c)</w:t>
      </w:r>
      <w:r>
        <w:tab/>
        <w:t>o tym, że Gmina jest źródłem, od którego PKP S.A. pozyskała ich dane,</w:t>
      </w:r>
    </w:p>
    <w:p w:rsidR="002376B2" w:rsidRDefault="002376B2" w:rsidP="002376B2">
      <w:pPr>
        <w:jc w:val="left"/>
      </w:pPr>
      <w:r>
        <w:t>d)</w:t>
      </w:r>
      <w:r>
        <w:tab/>
        <w:t>o treści niniejszego paragrafu.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r>
        <w:t>§10 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1.</w:t>
      </w:r>
      <w:r>
        <w:tab/>
        <w:t>PKP S.A. może, bez uprzedniej, pisemnej zgody Gminy, przenieść wierzytelności, prawa i obowiązki wynikające z Porozumienia na rzecz PKP PLK S.A. lub innego podmiotu, na rzecz którego nastąpi przeniesienie prawa do nieruchomości.</w:t>
      </w:r>
    </w:p>
    <w:p w:rsidR="002376B2" w:rsidRDefault="002376B2" w:rsidP="002376B2">
      <w:pPr>
        <w:jc w:val="left"/>
      </w:pPr>
      <w:r>
        <w:t>2.</w:t>
      </w:r>
      <w:r>
        <w:tab/>
        <w:t xml:space="preserve">Gmina nie może bez pisemnej zgody PKP S.A. przenieść wierzytelności wynikających </w:t>
      </w:r>
    </w:p>
    <w:p w:rsidR="002376B2" w:rsidRDefault="002376B2" w:rsidP="002376B2">
      <w:pPr>
        <w:jc w:val="left"/>
      </w:pPr>
      <w:r>
        <w:t>z niniejszego Porozumienia na osobę trzecią. Wszelkie zmiany i modyfikacje w zakresie przenoszenia wierzytelności na osobę trzecią oraz odwołania tego przeniesienia wymagają uprzedniej zgody PKP S.A. pod rygorem nieważności.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r>
        <w:t>§11 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1.</w:t>
      </w:r>
      <w:r>
        <w:tab/>
        <w:t xml:space="preserve">Gmina zobowiązuje się do zachowania w poufności wszelkich informacji o wartości gospodarczej dotyczących PKP S.A., w szczególności dotyczących prowadzonej przez PKP S.A. działalności, jego klientów, danych ekonomicznych, marketingowych, handlowych, technicznych, strategicznych, organizacyjnych, uzyskanych w związku  z realizacją zadań objętych Porozumieniem, chyba że PKP S.A. uprzednio zwolni Gminę na piśmie z takiego obowiązku lub obowiązek ich ujawnienia wynika </w:t>
      </w:r>
    </w:p>
    <w:p w:rsidR="002376B2" w:rsidRDefault="002376B2" w:rsidP="002376B2">
      <w:pPr>
        <w:jc w:val="left"/>
      </w:pPr>
      <w:r>
        <w:t>z przepisów prawa. Obowiązek zachowania poufności wiąże w okresie Porozumienia oraz w okresie 3 lat od jego wygaśnięcia lub rozwiązania.</w:t>
      </w:r>
    </w:p>
    <w:p w:rsidR="002376B2" w:rsidRDefault="002376B2" w:rsidP="002376B2">
      <w:pPr>
        <w:jc w:val="left"/>
      </w:pPr>
      <w:r>
        <w:t>2.</w:t>
      </w:r>
      <w:r>
        <w:tab/>
        <w:t>Informacje wskazane w ust. 1 są dalej zwane „Informacjami”.</w:t>
      </w:r>
    </w:p>
    <w:p w:rsidR="002376B2" w:rsidRDefault="002376B2" w:rsidP="002376B2">
      <w:pPr>
        <w:jc w:val="left"/>
      </w:pPr>
      <w:r>
        <w:t>3.</w:t>
      </w:r>
      <w:r>
        <w:tab/>
        <w:t xml:space="preserve">Zobowiązanie do zachowania poufności dotyczy wszelkich Informacji udzielonych ustnie, pisemnie, drogą elektroniczną lub w inny sposób, a także pozyskanych przez Gminę bez wiedzy PKP S.A. </w:t>
      </w:r>
    </w:p>
    <w:p w:rsidR="002376B2" w:rsidRDefault="002376B2" w:rsidP="002376B2">
      <w:pPr>
        <w:jc w:val="left"/>
      </w:pPr>
      <w:r>
        <w:t>4.</w:t>
      </w:r>
      <w:r>
        <w:tab/>
        <w:t>Obowiązek zachowania w poufności Informacji obejmuje w szczególności zakaz ich udostępniania osobom trzecim, o ile Porozumienie nie stanowi inaczej.</w:t>
      </w:r>
    </w:p>
    <w:p w:rsidR="002376B2" w:rsidRDefault="002376B2" w:rsidP="002376B2">
      <w:pPr>
        <w:jc w:val="left"/>
      </w:pPr>
      <w:r>
        <w:t>5.</w:t>
      </w:r>
      <w:r>
        <w:tab/>
        <w:t xml:space="preserve">Gmina uprawniona jest do przekazywania Informacji wykonawcom tylko, gdy jest to niezbędne </w:t>
      </w:r>
    </w:p>
    <w:p w:rsidR="002376B2" w:rsidRDefault="002376B2" w:rsidP="002376B2">
      <w:pPr>
        <w:jc w:val="left"/>
      </w:pPr>
      <w:r>
        <w:t>do realizacji Porozumienia oraz w zakresie niezbędnym do realizacji Porozumienia przez wykonawcę. Gmina ponosi odpowiedzialność za zachowanie przez wykonawców w poufności przekazanych Informacji jak za działanie własne.</w:t>
      </w:r>
    </w:p>
    <w:p w:rsidR="002376B2" w:rsidRDefault="002376B2" w:rsidP="002376B2">
      <w:pPr>
        <w:jc w:val="left"/>
      </w:pPr>
      <w:r>
        <w:t>6.</w:t>
      </w:r>
      <w:r>
        <w:tab/>
        <w:t>W przypadku, gdy Gmina zostanie zobowiązana orzeczeniem sądu, organu administracji państwowej, samorządowej, bądź innego uprawnionego organu do ujawnienia Informacji albo konieczność ich ujawnienia będzie wynikała z przepisów prawa, wówczas zobowiązuje się niezwłocznie pisemnie powiadomić o tym fakcie PKP S.A., a także podjąć wszelkie działania konieczne do zapewnienia, by udostępnienie Informacji dokonało się w sposób chroniący przed ujawnieniem ich osobom niepowołanym, w tym poinformować odbiorcę Informacji o ich poufnym charakterze.</w:t>
      </w:r>
    </w:p>
    <w:p w:rsidR="002376B2" w:rsidRDefault="002376B2" w:rsidP="002376B2">
      <w:pPr>
        <w:jc w:val="left"/>
      </w:pPr>
      <w:r>
        <w:t>7.</w:t>
      </w:r>
      <w:r>
        <w:tab/>
        <w:t>Gmina zobowiązuje się do wykorzystywania Informacji otrzymanych od PKP S.A. wyłącznie w celach związanych z przedmiotem Porozumienia.</w:t>
      </w:r>
    </w:p>
    <w:p w:rsidR="002376B2" w:rsidRDefault="002376B2" w:rsidP="002376B2">
      <w:pPr>
        <w:jc w:val="left"/>
      </w:pPr>
      <w:r>
        <w:t>8.</w:t>
      </w:r>
      <w:r>
        <w:tab/>
        <w:t>Obowiązek zachowania poufności nie dotyczy Informacji:</w:t>
      </w:r>
    </w:p>
    <w:p w:rsidR="002376B2" w:rsidRDefault="002376B2" w:rsidP="002376B2">
      <w:pPr>
        <w:jc w:val="left"/>
      </w:pPr>
      <w:r>
        <w:t>a)</w:t>
      </w:r>
      <w:r>
        <w:tab/>
        <w:t>których ujawnienie jest wymagane przez bezwzględnie obowiązujące przepisy prawa, prawomocne orzeczenie sądu lub ostateczną decyzję administracyjną,</w:t>
      </w:r>
    </w:p>
    <w:p w:rsidR="002376B2" w:rsidRDefault="002376B2" w:rsidP="002376B2">
      <w:pPr>
        <w:jc w:val="left"/>
      </w:pPr>
      <w:r>
        <w:t>b)</w:t>
      </w:r>
      <w:r>
        <w:tab/>
        <w:t>które są powszechnie znane i dostępne, co Gmina ma obowiązek wykazać PKP S.A. przed ich ujawnieniem,</w:t>
      </w:r>
    </w:p>
    <w:p w:rsidR="002376B2" w:rsidRDefault="002376B2" w:rsidP="002376B2">
      <w:pPr>
        <w:jc w:val="left"/>
      </w:pPr>
      <w:r>
        <w:t>c)</w:t>
      </w:r>
      <w:r>
        <w:tab/>
        <w:t xml:space="preserve">które Gmina uzyskała od osoby trzeciej, jeżeli przepisy obowiązującego prawa ani zobowiązanie umowne wiążące tę osobę nie zakazują ujawniania przez nią tych Informacji </w:t>
      </w:r>
    </w:p>
    <w:p w:rsidR="002376B2" w:rsidRDefault="002376B2" w:rsidP="002376B2">
      <w:pPr>
        <w:jc w:val="left"/>
      </w:pPr>
      <w:r>
        <w:t>i o ile Gmina  nie zobowiązała  się do zachowania poufności,</w:t>
      </w:r>
    </w:p>
    <w:p w:rsidR="002376B2" w:rsidRDefault="002376B2" w:rsidP="002376B2">
      <w:pPr>
        <w:jc w:val="left"/>
      </w:pPr>
      <w:r>
        <w:lastRenderedPageBreak/>
        <w:t>d)</w:t>
      </w:r>
      <w:r>
        <w:tab/>
        <w:t>w których posiadanie Gmina weszła  zgodnie z obowiązującymi przepisami prawa, przed dniem zawarcia niniejszego Porozumienia,</w:t>
      </w:r>
    </w:p>
    <w:p w:rsidR="002376B2" w:rsidRDefault="002376B2" w:rsidP="002376B2">
      <w:pPr>
        <w:jc w:val="left"/>
      </w:pPr>
      <w:r>
        <w:t>e)</w:t>
      </w:r>
      <w:r>
        <w:tab/>
        <w:t>co do których Gmina uzyskał  pisemną zgodę PKP S.A. na ich ujawnienie.</w:t>
      </w:r>
    </w:p>
    <w:p w:rsidR="002376B2" w:rsidRDefault="002376B2" w:rsidP="002376B2">
      <w:pPr>
        <w:jc w:val="left"/>
      </w:pPr>
      <w:r>
        <w:t>9.</w:t>
      </w:r>
      <w:r>
        <w:tab/>
        <w:t xml:space="preserve">PKP S.A. zastrzega, a Gmina przyjmuje do wiadomości, iż informacje oraz materiały przekazywane Gminie  lub wytworzone w trakcie realizacji Porozumienia, stanowią tajemnicę przedsiębiorstwa PKP S.A. w rozumieniu przepisów ustawy z dnia 16 kwietnia 1993 r. o zwalczaniu nieuczciwej konkurencji (tekst jedn.: Dz.U. z 2020 r. poz. 1913 z późn.zm.). Przekazanie, ujawnienie lub w jakikolwiek inny sposób wykorzystanie przez Gminę informacji w zakresie niezgodnym z celem Porozumienia stanowi zagrożenie dla istotnych interesów PKP S.A. i może stanowić czyn nieuczciwej konkurencji </w:t>
      </w:r>
    </w:p>
    <w:p w:rsidR="002376B2" w:rsidRDefault="002376B2" w:rsidP="002376B2">
      <w:pPr>
        <w:jc w:val="left"/>
      </w:pPr>
      <w:r>
        <w:t>w rozumieniu przepisów ww. ustawy o zwalczaniu nieuczciwej konkurencji.</w:t>
      </w:r>
    </w:p>
    <w:p w:rsidR="002376B2" w:rsidRDefault="002376B2" w:rsidP="002376B2">
      <w:pPr>
        <w:jc w:val="left"/>
      </w:pPr>
      <w:r>
        <w:t>10.</w:t>
      </w:r>
      <w:r>
        <w:tab/>
        <w:t xml:space="preserve">W przypadku nieuprawnionego ujawnienia informacji przez Gminę lub podmioty, za których działania ponosi on odpowiedzialność, PKP S.A. może dochodzić od Gminy odszkodowania na zasadach przewidzianych w przepisach prawa powszechnie obowiązującego. </w:t>
      </w:r>
    </w:p>
    <w:p w:rsidR="002376B2" w:rsidRDefault="002376B2" w:rsidP="002376B2">
      <w:pPr>
        <w:jc w:val="left"/>
      </w:pPr>
    </w:p>
    <w:p w:rsidR="002376B2" w:rsidRDefault="002376B2" w:rsidP="002376B2">
      <w:r>
        <w:t>§12 .</w:t>
      </w:r>
    </w:p>
    <w:p w:rsidR="002376B2" w:rsidRDefault="002376B2" w:rsidP="002376B2">
      <w:pPr>
        <w:jc w:val="left"/>
      </w:pPr>
      <w:r>
        <w:t>Zmiana treści niniejszego Porozumienia wymaga zgody obu Stron w formie pisemnej, pod rygorem nieważności.</w:t>
      </w:r>
    </w:p>
    <w:p w:rsidR="002376B2" w:rsidRDefault="002376B2" w:rsidP="002376B2">
      <w:r>
        <w:t>§13 .</w:t>
      </w:r>
    </w:p>
    <w:p w:rsidR="002376B2" w:rsidRDefault="002376B2" w:rsidP="002376B2">
      <w:pPr>
        <w:jc w:val="left"/>
      </w:pPr>
      <w:r>
        <w:t>1.</w:t>
      </w:r>
      <w:r>
        <w:tab/>
        <w:t>Porozumienie wchodzi w życie z dniem podpisania.</w:t>
      </w:r>
    </w:p>
    <w:p w:rsidR="002376B2" w:rsidRDefault="002376B2" w:rsidP="002376B2">
      <w:pPr>
        <w:jc w:val="left"/>
      </w:pPr>
      <w:r>
        <w:t>2.</w:t>
      </w:r>
      <w:r>
        <w:tab/>
        <w:t>Wszelkie spory powstałe na tle niniejszego Porozumienia rozpatrywane będą przez właściwy rzeczowo Sąd powszechny w Krakowie.</w:t>
      </w:r>
    </w:p>
    <w:p w:rsidR="002376B2" w:rsidRDefault="002376B2" w:rsidP="002376B2">
      <w:pPr>
        <w:jc w:val="left"/>
      </w:pPr>
      <w:r>
        <w:t>3.</w:t>
      </w:r>
      <w:r>
        <w:tab/>
        <w:t>Gmina może skorzystać z odbioru faktur w formie elektronicznej. Odbiór faktur VAT</w:t>
      </w:r>
    </w:p>
    <w:p w:rsidR="002376B2" w:rsidRDefault="002376B2" w:rsidP="002376B2">
      <w:pPr>
        <w:jc w:val="left"/>
      </w:pPr>
      <w:r>
        <w:t xml:space="preserve">w formie elektronicznej realizowany jest za pośrednictwem internetowej platformy, </w:t>
      </w:r>
    </w:p>
    <w:p w:rsidR="002376B2" w:rsidRDefault="002376B2" w:rsidP="002376B2">
      <w:pPr>
        <w:jc w:val="left"/>
      </w:pPr>
      <w:r>
        <w:t xml:space="preserve">z której po zarejestrowaniu się, można pobrać faktury VAT bezpośrednio  lub też  można skorzystać </w:t>
      </w:r>
    </w:p>
    <w:p w:rsidR="002376B2" w:rsidRDefault="002376B2" w:rsidP="002376B2">
      <w:pPr>
        <w:jc w:val="left"/>
      </w:pPr>
      <w:r>
        <w:t>z przesłania faktury z platformy na wskazany przez Gminę adres e-mail.</w:t>
      </w:r>
    </w:p>
    <w:p w:rsidR="002376B2" w:rsidRDefault="002376B2" w:rsidP="002376B2">
      <w:pPr>
        <w:jc w:val="left"/>
      </w:pPr>
    </w:p>
    <w:p w:rsidR="002376B2" w:rsidRDefault="002376B2" w:rsidP="002376B2">
      <w:r>
        <w:t>§14 .</w:t>
      </w:r>
    </w:p>
    <w:p w:rsidR="002376B2" w:rsidRDefault="002376B2" w:rsidP="002376B2">
      <w:pPr>
        <w:jc w:val="left"/>
      </w:pPr>
      <w:r>
        <w:t>Porozumienie sporządzone zostało w trzech jednobrzmiących egzemplarzach, po jednym dla każdej strony.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>GMINA</w:t>
      </w:r>
      <w:r>
        <w:tab/>
      </w:r>
      <w:r>
        <w:tab/>
        <w:t xml:space="preserve">   </w:t>
      </w:r>
      <w:r>
        <w:tab/>
      </w:r>
      <w:r>
        <w:tab/>
      </w:r>
      <w:r>
        <w:tab/>
        <w:t>PKP PLK S.A.</w:t>
      </w:r>
      <w:r>
        <w:tab/>
      </w:r>
      <w:r>
        <w:tab/>
      </w:r>
      <w:r>
        <w:tab/>
      </w:r>
      <w:r>
        <w:tab/>
        <w:t>PKP S.A.</w:t>
      </w: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</w:p>
    <w:p w:rsidR="002376B2" w:rsidRDefault="002376B2" w:rsidP="002376B2">
      <w:pPr>
        <w:jc w:val="left"/>
      </w:pPr>
      <w:r>
        <w:t xml:space="preserve"> </w:t>
      </w:r>
    </w:p>
    <w:bookmarkEnd w:id="0"/>
    <w:p w:rsidR="00F55176" w:rsidRDefault="00F55176" w:rsidP="002376B2">
      <w:pPr>
        <w:jc w:val="left"/>
      </w:pPr>
    </w:p>
    <w:sectPr w:rsidR="00F55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B2"/>
    <w:rsid w:val="002376B2"/>
    <w:rsid w:val="00F5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810F7-6910-4D0E-B4EF-11D584C2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4224</Words>
  <Characters>25350</Characters>
  <Application>Microsoft Office Word</Application>
  <DocSecurity>0</DocSecurity>
  <Lines>211</Lines>
  <Paragraphs>59</Paragraphs>
  <ScaleCrop>false</ScaleCrop>
  <Company/>
  <LinksUpToDate>false</LinksUpToDate>
  <CharactersWithSpaces>29515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2022-07-07T12:22:00Z</dcterms:created>
  <dcterms:modified xsi:type="dcterms:W3CDTF">2022-07-07T12:27:00Z</dcterms:modified>
</cp:coreProperties>
</file>