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949C6" w14:textId="1FBB7875" w:rsidR="00621E26" w:rsidRPr="00621E26" w:rsidRDefault="00621E26" w:rsidP="00C35D89">
      <w:pPr>
        <w:tabs>
          <w:tab w:val="left" w:pos="284"/>
          <w:tab w:val="num" w:pos="360"/>
        </w:tabs>
        <w:spacing w:before="240" w:after="240"/>
        <w:ind w:left="360" w:hanging="360"/>
        <w:jc w:val="center"/>
        <w:rPr>
          <w:b/>
          <w:bCs/>
          <w:sz w:val="32"/>
          <w:szCs w:val="32"/>
          <w:u w:val="single"/>
        </w:rPr>
      </w:pPr>
      <w:r w:rsidRPr="00621E26">
        <w:rPr>
          <w:b/>
          <w:bCs/>
          <w:sz w:val="32"/>
          <w:szCs w:val="32"/>
          <w:u w:val="single"/>
        </w:rPr>
        <w:t xml:space="preserve">WARUNKI UDZIAŁU W POSTĘPOWANIU </w:t>
      </w:r>
    </w:p>
    <w:p w14:paraId="64BC47EC" w14:textId="26202019" w:rsidR="00621E26" w:rsidRDefault="00621E26" w:rsidP="00D16944">
      <w:pPr>
        <w:tabs>
          <w:tab w:val="left" w:pos="284"/>
          <w:tab w:val="num" w:pos="360"/>
        </w:tabs>
        <w:spacing w:before="240" w:after="240"/>
        <w:ind w:left="360" w:hanging="360"/>
        <w:jc w:val="both"/>
      </w:pPr>
    </w:p>
    <w:p w14:paraId="397C201F" w14:textId="77777777" w:rsidR="00621E26" w:rsidRDefault="00621E26" w:rsidP="00D16944">
      <w:pPr>
        <w:tabs>
          <w:tab w:val="left" w:pos="284"/>
          <w:tab w:val="num" w:pos="360"/>
        </w:tabs>
        <w:spacing w:before="240" w:after="240"/>
        <w:ind w:left="360" w:hanging="360"/>
        <w:jc w:val="both"/>
      </w:pPr>
    </w:p>
    <w:p w14:paraId="43FA127F" w14:textId="64C5AF1D" w:rsidR="00330761" w:rsidRPr="00330761" w:rsidRDefault="00C61828" w:rsidP="00330761">
      <w:pPr>
        <w:pStyle w:val="Subhead2"/>
        <w:numPr>
          <w:ilvl w:val="0"/>
          <w:numId w:val="1"/>
        </w:numPr>
        <w:tabs>
          <w:tab w:val="left" w:pos="284"/>
        </w:tabs>
        <w:spacing w:before="240" w:after="240"/>
        <w:jc w:val="both"/>
        <w:rPr>
          <w:szCs w:val="24"/>
        </w:rPr>
      </w:pPr>
      <w:r w:rsidRPr="00833779">
        <w:rPr>
          <w:szCs w:val="24"/>
        </w:rPr>
        <w:t>Warunki udziału w postępowani</w:t>
      </w:r>
      <w:r w:rsidR="00330761">
        <w:rPr>
          <w:szCs w:val="24"/>
        </w:rPr>
        <w:t>u</w:t>
      </w:r>
      <w:r w:rsidRPr="00833779">
        <w:rPr>
          <w:szCs w:val="24"/>
        </w:rPr>
        <w:t>:</w:t>
      </w:r>
    </w:p>
    <w:p w14:paraId="6BA46348" w14:textId="77777777" w:rsidR="00330761" w:rsidRPr="00D67948" w:rsidRDefault="00330761" w:rsidP="0033076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940F1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Wykonawcy, którzy </w:t>
      </w:r>
      <w:r w:rsidRPr="00D940F1">
        <w:rPr>
          <w:rFonts w:asciiTheme="minorHAnsi" w:hAnsiTheme="minorHAnsi" w:cstheme="minorHAnsi"/>
          <w:b/>
          <w:sz w:val="22"/>
          <w:szCs w:val="22"/>
        </w:rPr>
        <w:t xml:space="preserve">spełniają warunki udziału </w:t>
      </w:r>
      <w:r>
        <w:rPr>
          <w:rFonts w:asciiTheme="minorHAnsi" w:hAnsiTheme="minorHAnsi" w:cstheme="minorHAnsi"/>
          <w:b/>
          <w:sz w:val="22"/>
          <w:szCs w:val="22"/>
        </w:rPr>
        <w:br/>
      </w:r>
      <w:r w:rsidRPr="00D940F1">
        <w:rPr>
          <w:rFonts w:asciiTheme="minorHAnsi" w:hAnsiTheme="minorHAnsi" w:cstheme="minorHAnsi"/>
          <w:b/>
          <w:sz w:val="22"/>
          <w:szCs w:val="22"/>
        </w:rPr>
        <w:t>w postępowaniu</w:t>
      </w:r>
      <w:r w:rsidRPr="00D940F1">
        <w:rPr>
          <w:rFonts w:asciiTheme="minorHAnsi" w:hAnsiTheme="minorHAnsi" w:cstheme="minorHAnsi"/>
          <w:sz w:val="22"/>
          <w:szCs w:val="22"/>
        </w:rPr>
        <w:t xml:space="preserve"> dotyczące </w:t>
      </w:r>
      <w:r w:rsidRPr="00D940F1">
        <w:rPr>
          <w:rFonts w:asciiTheme="minorHAnsi" w:hAnsiTheme="minorHAnsi" w:cstheme="minorHAnsi"/>
          <w:b/>
          <w:bCs/>
          <w:sz w:val="22"/>
          <w:szCs w:val="22"/>
        </w:rPr>
        <w:t>zdolności technicznej lub zawodowej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940F1">
        <w:rPr>
          <w:rFonts w:asciiTheme="minorHAnsi" w:hAnsiTheme="minorHAnsi" w:cstheme="minorHAnsi"/>
          <w:sz w:val="22"/>
          <w:szCs w:val="22"/>
        </w:rPr>
        <w:t>tj.:</w:t>
      </w:r>
    </w:p>
    <w:p w14:paraId="1C81B67F" w14:textId="77777777" w:rsidR="00330761" w:rsidRPr="00125A42" w:rsidRDefault="00330761" w:rsidP="00330761">
      <w:pPr>
        <w:tabs>
          <w:tab w:val="left" w:pos="567"/>
        </w:tabs>
        <w:spacing w:before="120" w:after="240"/>
        <w:jc w:val="both"/>
        <w:rPr>
          <w:rFonts w:asciiTheme="minorHAnsi" w:hAnsiTheme="minorHAnsi" w:cstheme="minorHAnsi"/>
          <w:b/>
          <w:bCs/>
        </w:rPr>
      </w:pPr>
      <w:r w:rsidRPr="00125A42">
        <w:rPr>
          <w:rFonts w:asciiTheme="minorHAnsi" w:hAnsiTheme="minorHAnsi" w:cstheme="minorHAnsi"/>
          <w:b/>
          <w:bCs/>
        </w:rPr>
        <w:tab/>
      </w:r>
      <w:r w:rsidRPr="00125A42">
        <w:rPr>
          <w:rFonts w:asciiTheme="minorHAnsi" w:hAnsiTheme="minorHAnsi" w:cstheme="minorHAnsi"/>
          <w:b/>
          <w:bCs/>
        </w:rPr>
        <w:tab/>
      </w:r>
      <w:r w:rsidRPr="00125A42">
        <w:rPr>
          <w:rFonts w:asciiTheme="minorHAnsi" w:hAnsiTheme="minorHAnsi" w:cstheme="minorHAnsi"/>
          <w:b/>
          <w:bCs/>
          <w:u w:val="single"/>
        </w:rPr>
        <w:t>Uwaga</w:t>
      </w:r>
      <w:r w:rsidRPr="00125A42">
        <w:rPr>
          <w:rFonts w:asciiTheme="minorHAnsi" w:hAnsiTheme="minorHAnsi" w:cstheme="minorHAnsi"/>
          <w:u w:val="single"/>
        </w:rPr>
        <w:t xml:space="preserve">: </w:t>
      </w:r>
      <w:r w:rsidRPr="00125A42">
        <w:rPr>
          <w:rFonts w:asciiTheme="minorHAnsi" w:hAnsiTheme="minorHAnsi" w:cstheme="minorHAnsi"/>
          <w:b/>
          <w:bCs/>
        </w:rPr>
        <w:t>Wymóg minimalny niezależnie od ilości składanych ofert częściowych.</w:t>
      </w:r>
    </w:p>
    <w:p w14:paraId="3742EAFF" w14:textId="77777777" w:rsidR="00330761" w:rsidRPr="00A5261F" w:rsidRDefault="00330761" w:rsidP="00330761">
      <w:pPr>
        <w:numPr>
          <w:ilvl w:val="0"/>
          <w:numId w:val="14"/>
        </w:numPr>
        <w:spacing w:before="120" w:after="11" w:line="269" w:lineRule="auto"/>
        <w:ind w:left="1434" w:right="6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5261F">
        <w:rPr>
          <w:rFonts w:ascii="Calibri" w:eastAsia="Calibri" w:hAnsi="Calibri" w:cs="Calibri"/>
          <w:b/>
          <w:bCs/>
          <w:color w:val="000000"/>
          <w:sz w:val="22"/>
          <w:szCs w:val="22"/>
        </w:rPr>
        <w:t>doświadczenia wykonawcy</w:t>
      </w:r>
      <w:r w:rsidRPr="00A5261F">
        <w:rPr>
          <w:rFonts w:ascii="Calibri" w:eastAsia="Calibri" w:hAnsi="Calibri" w:cs="Calibri"/>
          <w:color w:val="000000"/>
          <w:sz w:val="22"/>
          <w:szCs w:val="22"/>
        </w:rPr>
        <w:t xml:space="preserve"> - wykonawca zobowiązany jest wykazać się wykonaniem:</w:t>
      </w:r>
    </w:p>
    <w:p w14:paraId="1D3E0FB5" w14:textId="348C44C4" w:rsidR="00330761" w:rsidRPr="00330761" w:rsidRDefault="00330761" w:rsidP="00330761">
      <w:pPr>
        <w:numPr>
          <w:ilvl w:val="0"/>
          <w:numId w:val="13"/>
        </w:numPr>
        <w:spacing w:before="120" w:after="120" w:line="269" w:lineRule="auto"/>
        <w:ind w:left="1797" w:right="11" w:hanging="357"/>
        <w:jc w:val="both"/>
        <w:rPr>
          <w:rFonts w:ascii="Calibri" w:eastAsia="Calibri" w:hAnsi="Calibri" w:cs="Calibri"/>
          <w:sz w:val="22"/>
          <w:szCs w:val="22"/>
        </w:rPr>
      </w:pPr>
      <w:bookmarkStart w:id="0" w:name="_Hlk65064990"/>
      <w:r w:rsidRPr="00330761">
        <w:rPr>
          <w:rFonts w:ascii="Calibri" w:eastAsia="Calibri" w:hAnsi="Calibri" w:cs="Calibri"/>
          <w:sz w:val="22"/>
          <w:szCs w:val="22"/>
        </w:rPr>
        <w:t xml:space="preserve">w okresie ostatnich trzech lat przed upływem terminu składania ofert, a jeżeli okres prowadzenia działalności jest krótszy – w tym okresie, </w:t>
      </w:r>
      <w:r w:rsidRPr="00330761">
        <w:rPr>
          <w:rFonts w:ascii="Calibri" w:eastAsia="Calibri" w:hAnsi="Calibri" w:cs="Calibri"/>
          <w:sz w:val="22"/>
          <w:szCs w:val="22"/>
          <w:u w:val="single"/>
        </w:rPr>
        <w:t>co najmniej dwóch robót budowlanych</w:t>
      </w:r>
      <w:r w:rsidRPr="00330761">
        <w:rPr>
          <w:rFonts w:ascii="Calibri" w:eastAsia="Calibri" w:hAnsi="Calibri" w:cs="Calibri"/>
          <w:sz w:val="22"/>
          <w:szCs w:val="22"/>
        </w:rPr>
        <w:t xml:space="preserve">, polegających na wykonaniu budowy lub przebudowy oświetlenia ulicznego zlokalizowanego na terenie miasta o wartości min. </w:t>
      </w:r>
      <w:r w:rsidR="00C35D89">
        <w:rPr>
          <w:rFonts w:ascii="Calibri" w:eastAsia="Calibri" w:hAnsi="Calibri" w:cs="Calibri"/>
          <w:sz w:val="22"/>
          <w:szCs w:val="22"/>
        </w:rPr>
        <w:t>6</w:t>
      </w:r>
      <w:r w:rsidRPr="00330761">
        <w:rPr>
          <w:rFonts w:ascii="Calibri" w:eastAsia="Calibri" w:hAnsi="Calibri" w:cs="Calibri"/>
          <w:sz w:val="22"/>
          <w:szCs w:val="22"/>
        </w:rPr>
        <w:t>0 000,00 PLN brutto każda,</w:t>
      </w:r>
    </w:p>
    <w:bookmarkEnd w:id="0"/>
    <w:p w14:paraId="70ED48C6" w14:textId="09C5CF6C" w:rsidR="00330761" w:rsidRPr="00330761" w:rsidRDefault="00330761" w:rsidP="00330761">
      <w:pPr>
        <w:numPr>
          <w:ilvl w:val="0"/>
          <w:numId w:val="13"/>
        </w:numPr>
        <w:spacing w:before="120" w:after="120" w:line="269" w:lineRule="auto"/>
        <w:ind w:left="1797" w:right="11" w:hanging="357"/>
        <w:jc w:val="both"/>
        <w:rPr>
          <w:rFonts w:ascii="Calibri" w:eastAsia="Calibri" w:hAnsi="Calibri" w:cs="Calibri"/>
          <w:sz w:val="22"/>
          <w:szCs w:val="22"/>
        </w:rPr>
      </w:pPr>
      <w:r w:rsidRPr="00330761">
        <w:rPr>
          <w:rFonts w:ascii="Calibri" w:eastAsia="Calibri" w:hAnsi="Calibri" w:cs="Calibri"/>
          <w:sz w:val="22"/>
          <w:szCs w:val="22"/>
        </w:rPr>
        <w:t xml:space="preserve">w okresie ostatnich trzech lat przed upływem terminu składania ofert, a jeżeli okres prowadzenia działalności jest krótszy – w tym okresie, </w:t>
      </w:r>
      <w:r w:rsidRPr="00330761">
        <w:rPr>
          <w:rFonts w:ascii="Calibri" w:eastAsia="Calibri" w:hAnsi="Calibri" w:cs="Calibri"/>
          <w:sz w:val="22"/>
          <w:szCs w:val="22"/>
          <w:u w:val="single"/>
        </w:rPr>
        <w:t xml:space="preserve">co najmniej dwóch zamówień -usług, polegających na opracowaniu projektów wykonawczych (dokumentacji projektowe)  </w:t>
      </w:r>
      <w:r w:rsidRPr="00330761">
        <w:rPr>
          <w:rFonts w:ascii="Calibri" w:eastAsia="Calibri" w:hAnsi="Calibri" w:cs="Calibri"/>
          <w:sz w:val="22"/>
          <w:szCs w:val="22"/>
        </w:rPr>
        <w:t xml:space="preserve">oświetlenia ulicznego zlokalizowanego na terenie miasta o wartości min. </w:t>
      </w:r>
      <w:r w:rsidR="00C35D89">
        <w:rPr>
          <w:rFonts w:ascii="Calibri" w:eastAsia="Calibri" w:hAnsi="Calibri" w:cs="Calibri"/>
          <w:sz w:val="22"/>
          <w:szCs w:val="22"/>
        </w:rPr>
        <w:t>7</w:t>
      </w:r>
      <w:r w:rsidRPr="00330761">
        <w:rPr>
          <w:rFonts w:ascii="Calibri" w:eastAsia="Calibri" w:hAnsi="Calibri" w:cs="Calibri"/>
          <w:sz w:val="22"/>
          <w:szCs w:val="22"/>
        </w:rPr>
        <w:t>.000,00 PLN brutto każda.</w:t>
      </w:r>
    </w:p>
    <w:p w14:paraId="5A0DD2B5" w14:textId="77777777" w:rsidR="00330761" w:rsidRDefault="00330761" w:rsidP="00330761">
      <w:pPr>
        <w:spacing w:after="11" w:line="268" w:lineRule="auto"/>
        <w:ind w:left="1440"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8373B">
        <w:rPr>
          <w:rFonts w:ascii="Calibri" w:eastAsia="Calibri" w:hAnsi="Calibri" w:cs="Calibri"/>
          <w:color w:val="000000"/>
          <w:sz w:val="22"/>
          <w:szCs w:val="22"/>
        </w:rPr>
        <w:t xml:space="preserve">Warunek będzie spełniony, kiedy wykonawca wykaże, że wykonał ww. zakres łącznie </w:t>
      </w:r>
      <w:r w:rsidRPr="0098373B">
        <w:rPr>
          <w:rFonts w:ascii="Calibri" w:eastAsia="Calibri" w:hAnsi="Calibri" w:cs="Calibri"/>
          <w:color w:val="000000"/>
          <w:sz w:val="22"/>
          <w:szCs w:val="22"/>
        </w:rPr>
        <w:br/>
        <w:t>(w ramach jednego zadania w systemie „zaprojektuj i wybuduj”) lub oddzielnie (przy czym wykonane oddzielnie nie muszą dotyczyć tego samego zadania).</w:t>
      </w:r>
    </w:p>
    <w:p w14:paraId="5F59507B" w14:textId="77777777" w:rsidR="00330761" w:rsidRPr="00A5261F" w:rsidRDefault="00330761" w:rsidP="00330761">
      <w:pPr>
        <w:spacing w:after="11" w:line="268" w:lineRule="auto"/>
        <w:ind w:left="1440"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7159A7" w14:textId="77777777" w:rsidR="00330761" w:rsidRPr="008B7BCE" w:rsidRDefault="00330761" w:rsidP="00330761">
      <w:pPr>
        <w:spacing w:after="11" w:line="268" w:lineRule="auto"/>
        <w:ind w:left="1440" w:right="5"/>
        <w:contextualSpacing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A5261F">
        <w:rPr>
          <w:rFonts w:ascii="Calibri" w:eastAsia="Calibri" w:hAnsi="Calibri" w:cs="Calibri"/>
          <w:color w:val="000000"/>
          <w:sz w:val="22"/>
          <w:szCs w:val="22"/>
        </w:rPr>
        <w:t>Wykonawcy wspólnie ubiegający się o zamówienie na podst. art. 58 Pzp ww. warunek spełniają następująco: przynajmniej jeden z tych wykonawców musi posiadać doświadczenie w zakresie określonym w pkt a) i/lub b), z tym że wymóg posiadania tego</w:t>
      </w:r>
      <w:r w:rsidRPr="00A3154A">
        <w:t xml:space="preserve"> </w:t>
      </w:r>
      <w:r w:rsidRPr="00A3154A">
        <w:rPr>
          <w:rFonts w:asciiTheme="minorHAnsi" w:hAnsiTheme="minorHAnsi" w:cstheme="minorHAnsi"/>
          <w:sz w:val="22"/>
          <w:szCs w:val="22"/>
        </w:rPr>
        <w:t>doświadczenia dotyczy wykonawców zamierzających bezpośrednio realizować zamówienie.</w:t>
      </w:r>
    </w:p>
    <w:p w14:paraId="1788FC6A" w14:textId="77777777" w:rsidR="00330761" w:rsidRPr="00A927FA" w:rsidRDefault="00330761" w:rsidP="00330761">
      <w:pPr>
        <w:numPr>
          <w:ilvl w:val="0"/>
          <w:numId w:val="14"/>
        </w:numPr>
        <w:spacing w:before="120" w:after="120" w:line="268" w:lineRule="auto"/>
        <w:ind w:left="1434" w:right="6" w:hanging="357"/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osób skierowanych przez wykonawcę do realizacji zamówienia - 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>wykonawca zobowiązany jest wykazać się dysponowaniem osobami, które będą skierowane przez niego do realizacji zamówienia i posiadają  kwalifikacje i doświadczenie zawodowe nie mniejsze niż określone poniżej, dla poszczególnych funkcji, tj.:</w:t>
      </w:r>
    </w:p>
    <w:p w14:paraId="7D483071" w14:textId="23EA25F2" w:rsidR="00330761" w:rsidRPr="00A927FA" w:rsidRDefault="00330761" w:rsidP="00330761">
      <w:pPr>
        <w:numPr>
          <w:ilvl w:val="0"/>
          <w:numId w:val="15"/>
        </w:numPr>
        <w:spacing w:after="11" w:line="268" w:lineRule="auto"/>
        <w:ind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projektant 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– minimum </w:t>
      </w:r>
      <w:r w:rsidR="00C35D89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 osob</w:t>
      </w:r>
      <w:r w:rsidR="00C35D89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557764C2" w14:textId="77777777" w:rsidR="00330761" w:rsidRPr="00330761" w:rsidRDefault="00330761" w:rsidP="00330761">
      <w:pPr>
        <w:numPr>
          <w:ilvl w:val="0"/>
          <w:numId w:val="16"/>
        </w:numPr>
        <w:spacing w:after="11" w:line="268" w:lineRule="auto"/>
        <w:ind w:left="2127" w:right="13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30761">
        <w:rPr>
          <w:rFonts w:ascii="Calibri" w:eastAsia="Calibri" w:hAnsi="Calibri" w:cs="Calibri"/>
          <w:sz w:val="22"/>
          <w:szCs w:val="22"/>
          <w:u w:val="single"/>
        </w:rPr>
        <w:t>minimalne kwalifikacje zawodowe</w:t>
      </w:r>
      <w:r w:rsidRPr="00330761">
        <w:rPr>
          <w:rFonts w:ascii="Calibri" w:eastAsia="Calibri" w:hAnsi="Calibri" w:cs="Calibri"/>
          <w:sz w:val="22"/>
          <w:szCs w:val="22"/>
        </w:rPr>
        <w:t xml:space="preserve">: posiada uprawnienia budowlane </w:t>
      </w:r>
      <w:r w:rsidRPr="00330761">
        <w:rPr>
          <w:rFonts w:ascii="Calibri" w:eastAsia="Calibri" w:hAnsi="Calibri" w:cs="Calibri"/>
          <w:sz w:val="22"/>
          <w:szCs w:val="22"/>
        </w:rPr>
        <w:br/>
        <w:t xml:space="preserve">z ograniczeniami do projektowania w specjalności instalacyjnej w zakresie sieci, instalacji i urządzeń elektrycznych i elektroenergetycznych, </w:t>
      </w:r>
    </w:p>
    <w:p w14:paraId="606158E4" w14:textId="77777777" w:rsidR="00330761" w:rsidRPr="00330761" w:rsidRDefault="00330761" w:rsidP="00330761">
      <w:pPr>
        <w:numPr>
          <w:ilvl w:val="0"/>
          <w:numId w:val="16"/>
        </w:numPr>
        <w:spacing w:after="11" w:line="268" w:lineRule="auto"/>
        <w:ind w:left="2127" w:right="13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30761">
        <w:rPr>
          <w:rFonts w:ascii="Calibri" w:eastAsia="Calibri" w:hAnsi="Calibri" w:cs="Calibri"/>
          <w:sz w:val="22"/>
          <w:szCs w:val="22"/>
          <w:u w:val="single"/>
        </w:rPr>
        <w:t>minimalne doświadczenie zawodowe</w:t>
      </w:r>
      <w:r w:rsidRPr="00330761">
        <w:rPr>
          <w:rFonts w:ascii="Calibri" w:eastAsia="Calibri" w:hAnsi="Calibri" w:cs="Calibri"/>
          <w:sz w:val="22"/>
          <w:szCs w:val="22"/>
        </w:rPr>
        <w:t xml:space="preserve">: co najmniej trzy lata doświadczenia zawodowego w projektowaniu, w danej specjalności, liczone od daty uzyskania uprawnień budowlanych do projektowania, </w:t>
      </w:r>
    </w:p>
    <w:p w14:paraId="119C0AAF" w14:textId="77777777" w:rsidR="00330761" w:rsidRPr="00A927FA" w:rsidRDefault="00330761" w:rsidP="00330761">
      <w:pPr>
        <w:numPr>
          <w:ilvl w:val="0"/>
          <w:numId w:val="15"/>
        </w:numPr>
        <w:spacing w:before="120" w:after="11" w:line="269" w:lineRule="auto"/>
        <w:ind w:left="1797" w:right="6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b/>
          <w:bCs/>
          <w:color w:val="000000"/>
          <w:sz w:val="22"/>
          <w:szCs w:val="22"/>
        </w:rPr>
        <w:t>kierownik budowy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 – minimum 1 osoba:</w:t>
      </w:r>
    </w:p>
    <w:p w14:paraId="2A52859C" w14:textId="77777777" w:rsidR="00330761" w:rsidRPr="00330761" w:rsidRDefault="00330761" w:rsidP="00330761">
      <w:pPr>
        <w:numPr>
          <w:ilvl w:val="0"/>
          <w:numId w:val="16"/>
        </w:numPr>
        <w:spacing w:after="11" w:line="268" w:lineRule="auto"/>
        <w:ind w:left="2127" w:right="13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30761">
        <w:rPr>
          <w:rFonts w:ascii="Calibri" w:eastAsia="Calibri" w:hAnsi="Calibri" w:cs="Calibri"/>
          <w:sz w:val="22"/>
          <w:szCs w:val="22"/>
          <w:u w:val="single"/>
        </w:rPr>
        <w:lastRenderedPageBreak/>
        <w:t>minimalne kwalifikacje zawodowe</w:t>
      </w:r>
      <w:r w:rsidRPr="00330761">
        <w:rPr>
          <w:rFonts w:ascii="Calibri" w:eastAsia="Calibri" w:hAnsi="Calibri" w:cs="Calibri"/>
          <w:sz w:val="22"/>
          <w:szCs w:val="22"/>
        </w:rPr>
        <w:t xml:space="preserve">: posiada uprawnienia budowlane </w:t>
      </w:r>
      <w:r w:rsidRPr="00330761">
        <w:rPr>
          <w:rFonts w:ascii="Calibri" w:eastAsia="Calibri" w:hAnsi="Calibri" w:cs="Calibri"/>
          <w:sz w:val="22"/>
          <w:szCs w:val="22"/>
        </w:rPr>
        <w:br/>
        <w:t xml:space="preserve">z ograniczeniami do kierowania robotami budowlanymi w specjalności instalacyjnej w zakresie sieci, instalacji i urządzeń elektrycznych </w:t>
      </w:r>
      <w:r w:rsidRPr="00330761">
        <w:rPr>
          <w:rFonts w:ascii="Calibri" w:eastAsia="Calibri" w:hAnsi="Calibri" w:cs="Calibri"/>
          <w:sz w:val="22"/>
          <w:szCs w:val="22"/>
        </w:rPr>
        <w:br/>
        <w:t xml:space="preserve">i elektroenergetycznych, </w:t>
      </w:r>
    </w:p>
    <w:p w14:paraId="3ADC87B1" w14:textId="77777777" w:rsidR="00330761" w:rsidRPr="00330761" w:rsidRDefault="00330761" w:rsidP="00330761">
      <w:pPr>
        <w:numPr>
          <w:ilvl w:val="0"/>
          <w:numId w:val="16"/>
        </w:numPr>
        <w:spacing w:after="11" w:line="268" w:lineRule="auto"/>
        <w:ind w:left="2127" w:right="13" w:hanging="284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30761">
        <w:rPr>
          <w:rFonts w:ascii="Calibri" w:eastAsia="Calibri" w:hAnsi="Calibri" w:cs="Calibri"/>
          <w:sz w:val="22"/>
          <w:szCs w:val="22"/>
          <w:u w:val="single"/>
        </w:rPr>
        <w:t>minimalne doświadczenie zawodowe</w:t>
      </w:r>
      <w:r w:rsidRPr="00330761">
        <w:rPr>
          <w:rFonts w:ascii="Calibri" w:eastAsia="Calibri" w:hAnsi="Calibri" w:cs="Calibri"/>
          <w:sz w:val="22"/>
          <w:szCs w:val="22"/>
        </w:rPr>
        <w:t xml:space="preserve">: co najmniej trzy lata doświadczenia zawodowego w kierowaniu elektroinstalacyjnymi robotami budowlanymi jako kierownik budowy lub kierownik robót, liczone od daty uzyskania uprawnień budowlanych </w:t>
      </w:r>
      <w:r w:rsidRPr="00330761">
        <w:rPr>
          <w:rFonts w:ascii="Calibri" w:eastAsia="Calibri" w:hAnsi="Calibri" w:cs="Calibri"/>
          <w:bCs/>
          <w:sz w:val="22"/>
          <w:szCs w:val="22"/>
        </w:rPr>
        <w:t>w tej specjalności.</w:t>
      </w:r>
    </w:p>
    <w:p w14:paraId="394E58DC" w14:textId="77777777" w:rsidR="00330761" w:rsidRPr="00A927FA" w:rsidRDefault="00330761" w:rsidP="00330761">
      <w:pPr>
        <w:spacing w:after="11" w:line="268" w:lineRule="auto"/>
        <w:ind w:left="2127" w:right="13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DB3B54F" w14:textId="77777777" w:rsidR="00330761" w:rsidRDefault="00330761" w:rsidP="00330761">
      <w:pPr>
        <w:spacing w:after="11" w:line="268" w:lineRule="auto"/>
        <w:ind w:left="1134"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Wymienione wyżej osoby winny posiadać uprawnienia do pełnienia </w:t>
      </w:r>
      <w:r w:rsidRPr="005D59F2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samodzielnej funkcji </w:t>
      </w:r>
      <w:r w:rsidRPr="00A927FA">
        <w:rPr>
          <w:rFonts w:ascii="Calibri" w:eastAsia="Calibri" w:hAnsi="Calibri" w:cs="Calibri"/>
          <w:color w:val="000000"/>
          <w:sz w:val="22"/>
          <w:szCs w:val="22"/>
        </w:rPr>
        <w:t xml:space="preserve">technicznej w budownictwie, wymagane przepisami ustawy z dnia 7 lipca 1994 Prawo budowlane (wg stanu prawnego obowiązującego na dzień wszczęcia postępowania). </w:t>
      </w:r>
    </w:p>
    <w:p w14:paraId="423F52D1" w14:textId="77777777" w:rsidR="00330761" w:rsidRPr="00A927FA" w:rsidRDefault="00330761" w:rsidP="00330761">
      <w:pPr>
        <w:spacing w:after="11" w:line="268" w:lineRule="auto"/>
        <w:ind w:left="1440" w:right="5"/>
        <w:contextualSpacing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25901D5" w14:textId="77777777" w:rsidR="00330761" w:rsidRPr="0098373B" w:rsidRDefault="00330761" w:rsidP="00330761">
      <w:pPr>
        <w:autoSpaceDE w:val="0"/>
        <w:autoSpaceDN w:val="0"/>
        <w:adjustRightInd w:val="0"/>
        <w:ind w:left="1134"/>
        <w:jc w:val="both"/>
        <w:rPr>
          <w:rFonts w:ascii="Calibri" w:hAnsi="Calibri" w:cs="Arial"/>
          <w:sz w:val="22"/>
          <w:szCs w:val="22"/>
        </w:rPr>
      </w:pPr>
      <w:r w:rsidRPr="0098373B">
        <w:rPr>
          <w:rFonts w:ascii="Calibri" w:eastAsia="Calibri" w:hAnsi="Calibri" w:cs="Calibri"/>
          <w:color w:val="000000"/>
          <w:sz w:val="22"/>
          <w:szCs w:val="22"/>
        </w:rPr>
        <w:t>Zamawiający określając wymogi dla osób w zakresie posiadanych uprawnień budowlanych dopuszcza odpowiadające im ważne uprawnienia budowlane, które zostały wydane na podstawie wcześniej obowiązujących przepisów oraz odpowiadające uprawnienia wydane obywatelom państw Europejskiego Obszaru Gospodarczego oraz Konfederacji Szwajcarskiej z zastrzeżeniem art. 12a oraz innych przepisów Prawo budowlane oraz ustawy z dnia 22 grudnia 2015 r. o zasadach uznawania kwalifikacji zawodowych nabytych w państwach członkowskich Unii Europejskiej (tekst jedn. Dz. U. z 2020r. poz. 220), lub inne uprawnienia umożliwiające wykonywanie tych samych czynności, do wykonywania których w aktualnym stanie prawnym uprawniają uprawnienia budowlane w tej samej specjalności.</w:t>
      </w:r>
    </w:p>
    <w:p w14:paraId="7BA7FD0D" w14:textId="77777777" w:rsidR="00330761" w:rsidRPr="0098373B" w:rsidRDefault="00330761" w:rsidP="00330761">
      <w:pPr>
        <w:autoSpaceDE w:val="0"/>
        <w:autoSpaceDN w:val="0"/>
        <w:adjustRightInd w:val="0"/>
        <w:ind w:left="1134"/>
        <w:jc w:val="both"/>
        <w:rPr>
          <w:rFonts w:ascii="Calibri" w:hAnsi="Calibri" w:cs="Arial"/>
          <w:sz w:val="22"/>
          <w:szCs w:val="22"/>
        </w:rPr>
      </w:pPr>
      <w:r w:rsidRPr="0098373B">
        <w:rPr>
          <w:rFonts w:ascii="Calibri" w:eastAsia="Calibri" w:hAnsi="Calibri" w:cs="Calibri"/>
          <w:color w:val="000000"/>
          <w:sz w:val="22"/>
          <w:szCs w:val="22"/>
        </w:rPr>
        <w:t xml:space="preserve">Wykonawcy wspólnie ubiegający się o zamówienie na podst. art. 58 Pzp, ww. warunek udziału </w:t>
      </w:r>
      <w:r w:rsidRPr="0098373B">
        <w:rPr>
          <w:rFonts w:ascii="Calibri" w:eastAsia="Calibri" w:hAnsi="Calibri" w:cs="Calibri"/>
          <w:color w:val="000000"/>
          <w:sz w:val="22"/>
          <w:szCs w:val="22"/>
        </w:rPr>
        <w:br/>
        <w:t>w postępowaniu spełniają łącznie.</w:t>
      </w:r>
    </w:p>
    <w:p w14:paraId="76A3D029" w14:textId="77777777" w:rsidR="00330761" w:rsidRDefault="00330761" w:rsidP="00330761">
      <w:pPr>
        <w:jc w:val="both"/>
        <w:rPr>
          <w:highlight w:val="yellow"/>
        </w:rPr>
      </w:pPr>
    </w:p>
    <w:p w14:paraId="0575993A" w14:textId="77777777" w:rsidR="00330761" w:rsidRPr="001A2CB3" w:rsidRDefault="00330761" w:rsidP="00330761">
      <w:pPr>
        <w:pStyle w:val="Akapitzlist"/>
        <w:numPr>
          <w:ilvl w:val="0"/>
          <w:numId w:val="12"/>
        </w:numPr>
        <w:spacing w:after="11" w:line="268" w:lineRule="auto"/>
        <w:ind w:right="5"/>
        <w:jc w:val="both"/>
        <w:rPr>
          <w:rFonts w:ascii="Calibri" w:eastAsia="Calibri" w:hAnsi="Calibri" w:cs="Calibri"/>
          <w:sz w:val="22"/>
          <w:szCs w:val="22"/>
        </w:rPr>
      </w:pPr>
      <w:r w:rsidRPr="00E54A6E">
        <w:rPr>
          <w:rFonts w:asciiTheme="minorHAnsi" w:hAnsiTheme="minorHAnsi" w:cstheme="minorHAnsi"/>
          <w:sz w:val="22"/>
          <w:szCs w:val="22"/>
        </w:rPr>
        <w:t xml:space="preserve">W celu potwierdzenia spełnienia warunków udziału w postępowaniu, wykonawca może polegać na potencjale podmiotu udostępniającego zasoby na zasadach opisanych w art. </w:t>
      </w:r>
      <w:r>
        <w:rPr>
          <w:rFonts w:asciiTheme="minorHAnsi" w:hAnsiTheme="minorHAnsi" w:cstheme="minorHAnsi"/>
          <w:sz w:val="22"/>
          <w:szCs w:val="22"/>
        </w:rPr>
        <w:br/>
      </w:r>
      <w:r w:rsidRPr="00E54A6E">
        <w:rPr>
          <w:rFonts w:asciiTheme="minorHAnsi" w:hAnsiTheme="minorHAnsi" w:cstheme="minorHAnsi"/>
          <w:sz w:val="22"/>
          <w:szCs w:val="22"/>
        </w:rPr>
        <w:t>118–123 ustawy Pzp. Podmiot, na potencjał którego wykonawca powołuje się w celu wykazania spełnienia warunków udziału w postępowaniu, nie może podlegać wykluczeniu na podstawie art. 108 ust. 1 oraz ar</w:t>
      </w:r>
      <w:r>
        <w:rPr>
          <w:rFonts w:asciiTheme="minorHAnsi" w:hAnsiTheme="minorHAnsi" w:cstheme="minorHAnsi"/>
          <w:sz w:val="22"/>
          <w:szCs w:val="22"/>
        </w:rPr>
        <w:t xml:space="preserve">t. 109 ust. 1 pkt 4 ustawy Pzp </w:t>
      </w:r>
      <w:r w:rsidRPr="001A2CB3">
        <w:rPr>
          <w:rFonts w:ascii="Calibri" w:eastAsia="Calibri" w:hAnsi="Calibri" w:cs="Calibri"/>
          <w:sz w:val="22"/>
          <w:szCs w:val="22"/>
        </w:rPr>
        <w:t>oraz w okolicznościach, o których mowa w art. 7 ust. 1 ustawy z dnia 13 kwietnia 2022 r. o szczególnych rozwiązaniach w zakresie przeciwdziałania wspieraniu agresji na Ukrainę oraz służących ochronie bezpieczeństwa narodowego.</w:t>
      </w:r>
    </w:p>
    <w:p w14:paraId="0B8401F1" w14:textId="77777777" w:rsidR="00330761" w:rsidRPr="00E54A6E" w:rsidRDefault="00330761" w:rsidP="0033076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A6E">
        <w:rPr>
          <w:rFonts w:asciiTheme="minorHAnsi" w:hAnsiTheme="minorHAnsi" w:cstheme="minorHAnsi"/>
          <w:sz w:val="22"/>
          <w:szCs w:val="22"/>
        </w:rPr>
        <w:t xml:space="preserve">Jeżeli zdolności techniczne lub zawodowe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 </w:t>
      </w:r>
    </w:p>
    <w:p w14:paraId="624B330C" w14:textId="77777777" w:rsidR="00330761" w:rsidRPr="00E54A6E" w:rsidRDefault="00330761" w:rsidP="0033076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A6E">
        <w:rPr>
          <w:rFonts w:asciiTheme="minorHAnsi" w:hAnsiTheme="minorHAnsi" w:cstheme="minorHAnsi"/>
          <w:sz w:val="22"/>
          <w:szCs w:val="22"/>
        </w:rPr>
        <w:t xml:space="preserve">Wykonawca nie może, po upływie terminu składania  ofert, powoływać się na zdolności lub sytuację podmiotów udostępniających zasoby, jeżeli na etapie składania ofert nie polegał on w danym zakresie na zdolnościach lub sytuacji podmiotów udostępniających zasoby. </w:t>
      </w:r>
    </w:p>
    <w:p w14:paraId="79F22B8C" w14:textId="77777777" w:rsidR="00330761" w:rsidRPr="001A2CB3" w:rsidRDefault="00330761" w:rsidP="0033076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54A6E">
        <w:rPr>
          <w:rFonts w:asciiTheme="minorHAnsi" w:hAnsiTheme="minorHAnsi" w:cstheme="minorHAnsi"/>
          <w:sz w:val="22"/>
          <w:szCs w:val="22"/>
        </w:rPr>
        <w:t>W odniesieniu do warunków dotyczących kwalifikacji zawodowych lub doświadczenia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E54A6E">
        <w:rPr>
          <w:rFonts w:asciiTheme="minorHAnsi" w:hAnsiTheme="minorHAnsi" w:cstheme="minorHAnsi"/>
          <w:sz w:val="22"/>
          <w:szCs w:val="22"/>
        </w:rPr>
        <w:t xml:space="preserve"> wykonawcy wspólnie ubiegający się o udzielenie zamówienia mogą polegać na zdolnościach tych z wykonawców, którzy wykonają roboty budowlane lub usługi, do realizacji których te zdolności są wymagane. W tym przypadku wykonawcy wspólnie </w:t>
      </w:r>
      <w:r w:rsidRPr="00E54A6E">
        <w:rPr>
          <w:rFonts w:asciiTheme="minorHAnsi" w:hAnsiTheme="minorHAnsi" w:cstheme="minorHAnsi"/>
          <w:sz w:val="22"/>
          <w:szCs w:val="22"/>
        </w:rPr>
        <w:lastRenderedPageBreak/>
        <w:t>ubiegający się o udzielenie zamówienia dołączają do oferty oświadczenie, z którego wynika, które roboty budowlane, dostawy lub usługi wykonają poszczególni wykonawcy.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A2CB3">
        <w:rPr>
          <w:rFonts w:asciiTheme="minorHAnsi" w:hAnsiTheme="minorHAnsi" w:cstheme="minorHAnsi"/>
          <w:sz w:val="22"/>
          <w:szCs w:val="22"/>
          <w:u w:val="single"/>
        </w:rPr>
        <w:t>Do każdej oferty częściowej wykonawcy składają oddzielne oświadczenie odpowiadające danej części zamówienia.</w:t>
      </w:r>
    </w:p>
    <w:p w14:paraId="5A7D920B" w14:textId="77777777" w:rsidR="00330761" w:rsidRPr="005D59F2" w:rsidRDefault="00330761" w:rsidP="00330761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6A3F7F">
        <w:rPr>
          <w:rFonts w:asciiTheme="minorHAnsi" w:hAnsiTheme="minorHAnsi" w:cstheme="minorHAnsi"/>
          <w:sz w:val="22"/>
          <w:szCs w:val="22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zamówienia. </w:t>
      </w:r>
    </w:p>
    <w:p w14:paraId="093B492B" w14:textId="77777777" w:rsidR="00330761" w:rsidRPr="00833779" w:rsidRDefault="00330761" w:rsidP="00330761">
      <w:pPr>
        <w:pStyle w:val="Subhead2"/>
        <w:tabs>
          <w:tab w:val="left" w:pos="284"/>
        </w:tabs>
        <w:spacing w:before="240" w:after="240"/>
        <w:ind w:left="360"/>
        <w:jc w:val="both"/>
        <w:rPr>
          <w:szCs w:val="24"/>
        </w:rPr>
      </w:pPr>
    </w:p>
    <w:p w14:paraId="31F01633" w14:textId="60D594D1" w:rsidR="00254DEB" w:rsidRPr="00675C5B" w:rsidRDefault="00C61828" w:rsidP="00330761">
      <w:pPr>
        <w:jc w:val="both"/>
        <w:rPr>
          <w:sz w:val="24"/>
          <w:szCs w:val="24"/>
          <w:u w:val="single"/>
        </w:rPr>
      </w:pPr>
      <w:r w:rsidRPr="00094D1F">
        <w:rPr>
          <w:sz w:val="24"/>
          <w:szCs w:val="24"/>
          <w:u w:val="single"/>
        </w:rPr>
        <w:t xml:space="preserve"> </w:t>
      </w:r>
    </w:p>
    <w:sectPr w:rsidR="00254DEB" w:rsidRPr="00675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684ED72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ascii="Calibri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224" w:hanging="504"/>
      </w:pPr>
      <w:rPr>
        <w:rFonts w:ascii="Calibri" w:hAnsi="Calibri" w:cs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  <w:rPr>
        <w:rFonts w:ascii="Calibri" w:hAnsi="Calibri" w:cs="Times New Roman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/>
        <w:b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/>
        <w:b/>
        <w:i w:val="0"/>
        <w:sz w:val="22"/>
        <w:szCs w:val="22"/>
      </w:rPr>
    </w:lvl>
  </w:abstractNum>
  <w:abstractNum w:abstractNumId="1" w15:restartNumberingAfterBreak="0">
    <w:nsid w:val="00000018"/>
    <w:multiLevelType w:val="singleLevel"/>
    <w:tmpl w:val="00000018"/>
    <w:name w:val="WW8Num39"/>
    <w:lvl w:ilvl="0">
      <w:start w:val="5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  <w:i w:val="0"/>
        <w:color w:val="auto"/>
        <w:sz w:val="22"/>
        <w:szCs w:val="22"/>
      </w:rPr>
    </w:lvl>
  </w:abstractNum>
  <w:abstractNum w:abstractNumId="2" w15:restartNumberingAfterBreak="0">
    <w:nsid w:val="132118DE"/>
    <w:multiLevelType w:val="hybridMultilevel"/>
    <w:tmpl w:val="8484325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B7A22"/>
    <w:multiLevelType w:val="hybridMultilevel"/>
    <w:tmpl w:val="68E6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56CE"/>
    <w:multiLevelType w:val="hybridMultilevel"/>
    <w:tmpl w:val="9B2EE0A0"/>
    <w:lvl w:ilvl="0" w:tplc="D7B6F2BA">
      <w:start w:val="1"/>
      <w:numFmt w:val="upperRoman"/>
      <w:lvlText w:val="%1."/>
      <w:lvlJc w:val="right"/>
      <w:pPr>
        <w:ind w:left="720"/>
      </w:pPr>
      <w:rPr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AC70D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CA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05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140B0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8B04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A419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376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8ED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C03E2"/>
    <w:multiLevelType w:val="hybridMultilevel"/>
    <w:tmpl w:val="B57CCFE8"/>
    <w:lvl w:ilvl="0" w:tplc="26641F8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5060B8B"/>
    <w:multiLevelType w:val="hybridMultilevel"/>
    <w:tmpl w:val="B928E50E"/>
    <w:lvl w:ilvl="0" w:tplc="1EFE5F26">
      <w:start w:val="1"/>
      <w:numFmt w:val="decimal"/>
      <w:lvlText w:val="%1)"/>
      <w:lvlJc w:val="left"/>
      <w:pPr>
        <w:ind w:left="1636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315244D2"/>
    <w:multiLevelType w:val="hybridMultilevel"/>
    <w:tmpl w:val="29448A98"/>
    <w:lvl w:ilvl="0" w:tplc="59BE288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464556"/>
    <w:multiLevelType w:val="hybridMultilevel"/>
    <w:tmpl w:val="AF8AF318"/>
    <w:lvl w:ilvl="0" w:tplc="9A0E9DE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48F09FE"/>
    <w:multiLevelType w:val="hybridMultilevel"/>
    <w:tmpl w:val="1EF861C6"/>
    <w:lvl w:ilvl="0" w:tplc="5510DD7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51D1C"/>
    <w:multiLevelType w:val="hybridMultilevel"/>
    <w:tmpl w:val="41D4AF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C20C4"/>
    <w:multiLevelType w:val="hybridMultilevel"/>
    <w:tmpl w:val="1C983CCC"/>
    <w:lvl w:ilvl="0" w:tplc="F0D0FB04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3456D8D"/>
    <w:multiLevelType w:val="multilevel"/>
    <w:tmpl w:val="9064F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3" w15:restartNumberingAfterBreak="0">
    <w:nsid w:val="77AF4434"/>
    <w:multiLevelType w:val="hybridMultilevel"/>
    <w:tmpl w:val="6D247B60"/>
    <w:lvl w:ilvl="0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86C28E5"/>
    <w:multiLevelType w:val="hybridMultilevel"/>
    <w:tmpl w:val="B77E1484"/>
    <w:lvl w:ilvl="0" w:tplc="8A36CBA4">
      <w:start w:val="1"/>
      <w:numFmt w:val="decimal"/>
      <w:lvlText w:val="%1)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B4E2BA8"/>
    <w:multiLevelType w:val="hybridMultilevel"/>
    <w:tmpl w:val="189C9644"/>
    <w:lvl w:ilvl="0" w:tplc="561831BC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9468888">
    <w:abstractNumId w:val="12"/>
  </w:num>
  <w:num w:numId="2" w16cid:durableId="609240282">
    <w:abstractNumId w:val="8"/>
  </w:num>
  <w:num w:numId="3" w16cid:durableId="1047030773">
    <w:abstractNumId w:val="14"/>
  </w:num>
  <w:num w:numId="4" w16cid:durableId="19085261">
    <w:abstractNumId w:val="5"/>
  </w:num>
  <w:num w:numId="5" w16cid:durableId="256601449">
    <w:abstractNumId w:val="6"/>
  </w:num>
  <w:num w:numId="6" w16cid:durableId="1719817868">
    <w:abstractNumId w:val="3"/>
  </w:num>
  <w:num w:numId="7" w16cid:durableId="1071468041">
    <w:abstractNumId w:val="10"/>
  </w:num>
  <w:num w:numId="8" w16cid:durableId="483741568">
    <w:abstractNumId w:val="2"/>
  </w:num>
  <w:num w:numId="9" w16cid:durableId="11938850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916277">
    <w:abstractNumId w:val="1"/>
  </w:num>
  <w:num w:numId="11" w16cid:durableId="549921266">
    <w:abstractNumId w:val="4"/>
  </w:num>
  <w:num w:numId="12" w16cid:durableId="90660678">
    <w:abstractNumId w:val="9"/>
  </w:num>
  <w:num w:numId="13" w16cid:durableId="1077747562">
    <w:abstractNumId w:val="11"/>
  </w:num>
  <w:num w:numId="14" w16cid:durableId="1837958291">
    <w:abstractNumId w:val="15"/>
  </w:num>
  <w:num w:numId="15" w16cid:durableId="920943100">
    <w:abstractNumId w:val="7"/>
  </w:num>
  <w:num w:numId="16" w16cid:durableId="5119904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77"/>
    <w:rsid w:val="0012204A"/>
    <w:rsid w:val="00205EE9"/>
    <w:rsid w:val="00253134"/>
    <w:rsid w:val="00254DEB"/>
    <w:rsid w:val="00326DEC"/>
    <w:rsid w:val="00330761"/>
    <w:rsid w:val="00394773"/>
    <w:rsid w:val="003E2839"/>
    <w:rsid w:val="004E1B14"/>
    <w:rsid w:val="00545524"/>
    <w:rsid w:val="00621E26"/>
    <w:rsid w:val="00675C5B"/>
    <w:rsid w:val="007365B9"/>
    <w:rsid w:val="00783B97"/>
    <w:rsid w:val="008F5C77"/>
    <w:rsid w:val="00902106"/>
    <w:rsid w:val="009045A3"/>
    <w:rsid w:val="009C594C"/>
    <w:rsid w:val="00B32676"/>
    <w:rsid w:val="00BC5BB3"/>
    <w:rsid w:val="00C35D89"/>
    <w:rsid w:val="00C61828"/>
    <w:rsid w:val="00C87222"/>
    <w:rsid w:val="00D16944"/>
    <w:rsid w:val="00ED7DE2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7A8A"/>
  <w15:chartTrackingRefBased/>
  <w15:docId w15:val="{100E5491-5C9E-4B08-97F6-88876A51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,Standardowy1111,Standardowy11111,Standardowy111111,Standardowy1111111"/>
    <w:qFormat/>
    <w:rsid w:val="00C6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ubhead2">
    <w:name w:val="Subhead 2"/>
    <w:basedOn w:val="Normalny"/>
    <w:rsid w:val="00C61828"/>
    <w:rPr>
      <w:b/>
      <w:sz w:val="24"/>
    </w:rPr>
  </w:style>
  <w:style w:type="paragraph" w:customStyle="1" w:styleId="Akapitzlist1">
    <w:name w:val="Akapit z listą1"/>
    <w:basedOn w:val="Normalny"/>
    <w:rsid w:val="00C61828"/>
    <w:pPr>
      <w:ind w:left="708"/>
    </w:p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L1,Preambuła,Akapit z listą BS,Kolorowa lista — akcent 11"/>
    <w:basedOn w:val="Normalny"/>
    <w:link w:val="AkapitzlistZnak"/>
    <w:uiPriority w:val="99"/>
    <w:qFormat/>
    <w:rsid w:val="009C594C"/>
    <w:pPr>
      <w:ind w:left="720"/>
      <w:contextualSpacing/>
    </w:p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99"/>
    <w:qFormat/>
    <w:rsid w:val="003307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Radzimski</dc:creator>
  <cp:keywords/>
  <dc:description/>
  <cp:lastModifiedBy>Marcin Rydzewski</cp:lastModifiedBy>
  <cp:revision>3</cp:revision>
  <cp:lastPrinted>2022-06-02T05:04:00Z</cp:lastPrinted>
  <dcterms:created xsi:type="dcterms:W3CDTF">2022-08-23T07:31:00Z</dcterms:created>
  <dcterms:modified xsi:type="dcterms:W3CDTF">2022-08-30T08:51:00Z</dcterms:modified>
</cp:coreProperties>
</file>