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D5C4" w14:textId="77777777" w:rsidR="00946CCF" w:rsidRDefault="00F47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343ABB76" w14:textId="77777777" w:rsidR="00946CCF" w:rsidRDefault="00946CCF">
      <w:pPr>
        <w:jc w:val="center"/>
        <w:rPr>
          <w:rFonts w:ascii="Tahoma" w:hAnsi="Tahoma"/>
          <w:b/>
        </w:rPr>
      </w:pPr>
    </w:p>
    <w:p w14:paraId="4C366FFD" w14:textId="405B922E" w:rsidR="00946CCF" w:rsidRDefault="00F47D7B">
      <w:pPr>
        <w:pStyle w:val="Nagwek1"/>
        <w:jc w:val="both"/>
        <w:rPr>
          <w:rFonts w:ascii="Tahoma" w:hAnsi="Tahoma"/>
          <w:b w:val="0"/>
          <w:color w:val="FF0000"/>
          <w:sz w:val="22"/>
          <w:szCs w:val="22"/>
        </w:rPr>
      </w:pPr>
      <w:r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663A8C">
        <w:rPr>
          <w:rFonts w:ascii="Tahoma" w:hAnsi="Tahoma"/>
          <w:b w:val="0"/>
          <w:sz w:val="22"/>
          <w:szCs w:val="22"/>
        </w:rPr>
        <w:t>10</w:t>
      </w:r>
      <w:r>
        <w:rPr>
          <w:rFonts w:ascii="Tahoma" w:hAnsi="Tahoma"/>
          <w:b w:val="0"/>
          <w:color w:val="000000" w:themeColor="text1"/>
          <w:sz w:val="22"/>
          <w:szCs w:val="22"/>
        </w:rPr>
        <w:t>.</w:t>
      </w:r>
      <w:r w:rsidR="00AE4F43">
        <w:rPr>
          <w:rFonts w:ascii="Tahoma" w:hAnsi="Tahoma"/>
          <w:b w:val="0"/>
          <w:color w:val="000000" w:themeColor="text1"/>
          <w:sz w:val="22"/>
          <w:szCs w:val="22"/>
        </w:rPr>
        <w:t>0</w:t>
      </w:r>
      <w:r w:rsidR="00663A8C">
        <w:rPr>
          <w:rFonts w:ascii="Tahoma" w:hAnsi="Tahoma"/>
          <w:b w:val="0"/>
          <w:color w:val="000000" w:themeColor="text1"/>
          <w:sz w:val="22"/>
          <w:szCs w:val="22"/>
        </w:rPr>
        <w:t>9</w:t>
      </w:r>
      <w:r>
        <w:rPr>
          <w:rFonts w:ascii="Tahoma" w:hAnsi="Tahoma"/>
          <w:b w:val="0"/>
          <w:color w:val="000000" w:themeColor="text1"/>
          <w:sz w:val="22"/>
          <w:szCs w:val="22"/>
        </w:rPr>
        <w:t>.202</w:t>
      </w:r>
      <w:r w:rsidR="00663A8C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>
        <w:rPr>
          <w:rFonts w:ascii="Tahoma" w:hAnsi="Tahoma"/>
          <w:b w:val="0"/>
          <w:color w:val="000000" w:themeColor="text1"/>
          <w:sz w:val="22"/>
          <w:szCs w:val="22"/>
        </w:rPr>
        <w:t xml:space="preserve">r., w postępowaniu </w:t>
      </w:r>
      <w:r w:rsidR="00663A8C">
        <w:rPr>
          <w:rFonts w:ascii="Tahoma" w:hAnsi="Tahoma"/>
          <w:b w:val="0"/>
          <w:color w:val="000000" w:themeColor="text1"/>
          <w:sz w:val="22"/>
          <w:szCs w:val="22"/>
        </w:rPr>
        <w:t>43</w:t>
      </w:r>
      <w:r>
        <w:rPr>
          <w:rFonts w:ascii="Tahoma" w:hAnsi="Tahoma"/>
          <w:b w:val="0"/>
          <w:color w:val="000000" w:themeColor="text1"/>
          <w:sz w:val="22"/>
          <w:szCs w:val="22"/>
        </w:rPr>
        <w:t>/TT/2</w:t>
      </w:r>
      <w:r w:rsidR="00663A8C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>
        <w:rPr>
          <w:rFonts w:ascii="Tahoma" w:hAnsi="Tahoma"/>
          <w:b w:val="0"/>
          <w:color w:val="000000" w:themeColor="text1"/>
          <w:sz w:val="22"/>
          <w:szCs w:val="22"/>
        </w:rPr>
        <w:t xml:space="preserve"> pn.: </w:t>
      </w:r>
    </w:p>
    <w:p w14:paraId="5F7319BF" w14:textId="77777777" w:rsidR="00946CCF" w:rsidRDefault="00946CCF">
      <w:pPr>
        <w:rPr>
          <w:rFonts w:ascii="Times New Roman" w:hAnsi="Times New Roman"/>
        </w:rPr>
      </w:pPr>
    </w:p>
    <w:p w14:paraId="5DAF903F" w14:textId="189EF5FC" w:rsidR="00946CCF" w:rsidRDefault="0032554C" w:rsidP="00663A8C">
      <w:pPr>
        <w:spacing w:after="0" w:line="276" w:lineRule="auto"/>
        <w:ind w:left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</w:rPr>
        <w:t>„</w:t>
      </w:r>
      <w:r w:rsidR="00663A8C" w:rsidRPr="00F51A2D">
        <w:rPr>
          <w:rFonts w:ascii="Tahoma" w:hAnsi="Tahoma" w:cs="Tahoma"/>
          <w:b/>
          <w:bCs/>
          <w:sz w:val="20"/>
          <w:szCs w:val="20"/>
        </w:rPr>
        <w:t>Wykonanie corocznego okresowego przeglądu oraz uzupełnienie podręcznego sprzętu p.poż. oraz jego oznakowania w budynkach użytkowych zarządzanych przez Zarząd Budynków Komunalnych w Elblągu</w:t>
      </w:r>
      <w:r w:rsidR="00663A8C">
        <w:rPr>
          <w:rFonts w:ascii="Tahoma" w:hAnsi="Tahoma" w:cs="Tahoma"/>
          <w:b/>
          <w:bCs/>
          <w:sz w:val="20"/>
          <w:szCs w:val="20"/>
        </w:rPr>
        <w:t xml:space="preserve"> na lata </w:t>
      </w:r>
      <w:r w:rsidR="00663A8C" w:rsidRPr="00F51A2D">
        <w:rPr>
          <w:rFonts w:ascii="Tahoma" w:hAnsi="Tahoma" w:cs="Tahoma"/>
          <w:b/>
          <w:bCs/>
          <w:sz w:val="20"/>
          <w:szCs w:val="20"/>
        </w:rPr>
        <w:t>202</w:t>
      </w:r>
      <w:r w:rsidR="00663A8C">
        <w:rPr>
          <w:rFonts w:ascii="Tahoma" w:hAnsi="Tahoma" w:cs="Tahoma"/>
          <w:b/>
          <w:bCs/>
          <w:sz w:val="20"/>
          <w:szCs w:val="20"/>
        </w:rPr>
        <w:t>4/2025</w:t>
      </w:r>
      <w:r w:rsidR="00F47D7B">
        <w:rPr>
          <w:rFonts w:ascii="Tahoma" w:hAnsi="Tahoma" w:cs="Tahoma"/>
          <w:b/>
        </w:rPr>
        <w:t>”</w:t>
      </w:r>
    </w:p>
    <w:p w14:paraId="333DB540" w14:textId="77777777" w:rsidR="00946CCF" w:rsidRDefault="00946CCF">
      <w:pPr>
        <w:rPr>
          <w:rFonts w:ascii="Tahoma" w:hAnsi="Tahoma" w:cs="Tahoma"/>
          <w:b/>
        </w:rPr>
      </w:pPr>
    </w:p>
    <w:p w14:paraId="615F3576" w14:textId="5470DF78" w:rsidR="00946CCF" w:rsidRDefault="00F47D7B">
      <w:pPr>
        <w:rPr>
          <w:rFonts w:ascii="Tahoma" w:hAnsi="Tahoma" w:cs="Tahoma"/>
        </w:rPr>
      </w:pPr>
      <w:r>
        <w:rPr>
          <w:rFonts w:ascii="Tahoma" w:hAnsi="Tahoma" w:cs="Tahoma"/>
        </w:rPr>
        <w:t>Kwota, jaką Zamawiający zamierza przeznaczyć na sfinansowanie zamówienia</w:t>
      </w:r>
      <w:r w:rsidR="00AE4F43">
        <w:rPr>
          <w:rFonts w:ascii="Tahoma" w:hAnsi="Tahoma" w:cs="Tahoma"/>
        </w:rPr>
        <w:t xml:space="preserve"> </w:t>
      </w:r>
      <w:r w:rsidR="00B83DF8" w:rsidRPr="00B83DF8">
        <w:rPr>
          <w:rFonts w:ascii="Tahoma" w:hAnsi="Tahoma" w:cs="Tahoma"/>
          <w:b/>
          <w:bCs/>
        </w:rPr>
        <w:t>17</w:t>
      </w:r>
      <w:r w:rsidR="00663A8C" w:rsidRPr="00B83DF8">
        <w:rPr>
          <w:rFonts w:ascii="Tahoma" w:hAnsi="Tahoma" w:cs="Tahoma"/>
          <w:b/>
          <w:bCs/>
        </w:rPr>
        <w:t>.</w:t>
      </w:r>
      <w:r w:rsidR="00B83DF8" w:rsidRPr="00B83DF8">
        <w:rPr>
          <w:rFonts w:ascii="Tahoma" w:hAnsi="Tahoma" w:cs="Tahoma"/>
          <w:b/>
          <w:bCs/>
        </w:rPr>
        <w:t>890</w:t>
      </w:r>
      <w:r w:rsidR="00663A8C" w:rsidRPr="00B83DF8">
        <w:rPr>
          <w:rFonts w:ascii="Tahoma" w:hAnsi="Tahoma" w:cs="Tahoma"/>
          <w:b/>
          <w:bCs/>
        </w:rPr>
        <w:t>,</w:t>
      </w:r>
      <w:r w:rsidR="00B83DF8">
        <w:rPr>
          <w:rFonts w:ascii="Tahoma" w:hAnsi="Tahoma" w:cs="Tahoma"/>
          <w:b/>
          <w:bCs/>
        </w:rPr>
        <w:t>20</w:t>
      </w:r>
      <w:r w:rsidR="00663A8C">
        <w:rPr>
          <w:rFonts w:ascii="Tahoma" w:hAnsi="Tahoma" w:cs="Tahoma"/>
          <w:b/>
        </w:rPr>
        <w:t xml:space="preserve"> </w:t>
      </w:r>
      <w:r w:rsidR="00AE4F43">
        <w:rPr>
          <w:rFonts w:ascii="Tahoma" w:hAnsi="Tahoma" w:cs="Tahoma"/>
        </w:rPr>
        <w:t>netto,</w:t>
      </w:r>
      <w:r w:rsidR="00104B77">
        <w:rPr>
          <w:rFonts w:ascii="Tahoma" w:hAnsi="Tahoma" w:cs="Tahoma"/>
        </w:rPr>
        <w:t xml:space="preserve"> </w:t>
      </w:r>
      <w:r w:rsidR="00663A8C" w:rsidRPr="00663A8C">
        <w:rPr>
          <w:rFonts w:ascii="Tahoma" w:hAnsi="Tahoma" w:cs="Tahoma"/>
          <w:b/>
          <w:bCs/>
        </w:rPr>
        <w:t>2</w:t>
      </w:r>
      <w:r w:rsidR="00B83DF8">
        <w:rPr>
          <w:rFonts w:ascii="Tahoma" w:hAnsi="Tahoma" w:cs="Tahoma"/>
          <w:b/>
          <w:bCs/>
        </w:rPr>
        <w:t>2</w:t>
      </w:r>
      <w:r w:rsidR="00663A8C" w:rsidRPr="00663A8C">
        <w:rPr>
          <w:rFonts w:ascii="Tahoma" w:hAnsi="Tahoma" w:cs="Tahoma"/>
          <w:b/>
          <w:bCs/>
        </w:rPr>
        <w:t>.</w:t>
      </w:r>
      <w:r w:rsidR="00B83DF8">
        <w:rPr>
          <w:rFonts w:ascii="Tahoma" w:hAnsi="Tahoma" w:cs="Tahoma"/>
          <w:b/>
          <w:bCs/>
        </w:rPr>
        <w:t>004</w:t>
      </w:r>
      <w:r w:rsidR="00663A8C" w:rsidRPr="00663A8C">
        <w:rPr>
          <w:rFonts w:ascii="Tahoma" w:hAnsi="Tahoma" w:cs="Tahoma"/>
          <w:b/>
          <w:bCs/>
        </w:rPr>
        <w:t>,</w:t>
      </w:r>
      <w:r w:rsidR="00B83DF8">
        <w:rPr>
          <w:rFonts w:ascii="Tahoma" w:hAnsi="Tahoma" w:cs="Tahoma"/>
          <w:b/>
          <w:bCs/>
        </w:rPr>
        <w:t>94</w:t>
      </w:r>
      <w:r w:rsidR="00663A8C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zł brutto</w:t>
      </w:r>
      <w:r>
        <w:rPr>
          <w:rFonts w:ascii="Tahoma" w:hAnsi="Tahoma" w:cs="Tahoma"/>
        </w:rPr>
        <w:t>:</w:t>
      </w:r>
    </w:p>
    <w:p w14:paraId="1C92C836" w14:textId="77777777" w:rsidR="00946CCF" w:rsidRDefault="00946CCF">
      <w:pPr>
        <w:jc w:val="both"/>
        <w:rPr>
          <w:rFonts w:ascii="Tahoma" w:hAnsi="Tahoma" w:cs="Times New Roman"/>
        </w:rPr>
      </w:pPr>
    </w:p>
    <w:p w14:paraId="0CD95015" w14:textId="17A1A903" w:rsidR="00946CCF" w:rsidRPr="00104B77" w:rsidRDefault="00F47D7B">
      <w:pPr>
        <w:jc w:val="both"/>
        <w:rPr>
          <w:rFonts w:ascii="Tahoma" w:hAnsi="Tahoma"/>
        </w:rPr>
      </w:pPr>
      <w:r>
        <w:rPr>
          <w:rFonts w:ascii="Tahoma" w:hAnsi="Tahoma"/>
        </w:rPr>
        <w:t>Wykaz złożonych ofert:</w:t>
      </w:r>
    </w:p>
    <w:tbl>
      <w:tblPr>
        <w:tblW w:w="11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5291"/>
        <w:gridCol w:w="2268"/>
        <w:gridCol w:w="2998"/>
      </w:tblGrid>
      <w:tr w:rsidR="00541156" w14:paraId="788011CA" w14:textId="77777777" w:rsidTr="00541156">
        <w:trPr>
          <w:cantSplit/>
          <w:trHeight w:val="64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B17" w14:textId="77777777" w:rsidR="00541156" w:rsidRPr="001D3725" w:rsidRDefault="00541156" w:rsidP="00541156">
            <w:pPr>
              <w:spacing w:line="254" w:lineRule="auto"/>
              <w:jc w:val="center"/>
              <w:rPr>
                <w:rFonts w:ascii="Tahoma" w:hAnsi="Tahoma"/>
                <w:b/>
                <w:color w:val="000000" w:themeColor="text1"/>
              </w:rPr>
            </w:pPr>
            <w:r w:rsidRPr="001D3725">
              <w:rPr>
                <w:rFonts w:ascii="Tahoma" w:hAnsi="Tahoma"/>
                <w:b/>
                <w:color w:val="000000" w:themeColor="text1"/>
              </w:rPr>
              <w:t>Numer oferty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372" w14:textId="77777777" w:rsidR="00541156" w:rsidRPr="001D3725" w:rsidRDefault="00541156" w:rsidP="00541156">
            <w:pPr>
              <w:spacing w:line="254" w:lineRule="auto"/>
              <w:jc w:val="center"/>
              <w:rPr>
                <w:rFonts w:ascii="Tahoma" w:hAnsi="Tahoma"/>
                <w:b/>
                <w:color w:val="000000" w:themeColor="text1"/>
              </w:rPr>
            </w:pPr>
            <w:r w:rsidRPr="001D3725">
              <w:rPr>
                <w:rFonts w:ascii="Tahoma" w:hAnsi="Tahoma"/>
                <w:b/>
                <w:color w:val="000000" w:themeColor="text1"/>
              </w:rPr>
              <w:t>Firma (nazwa) lub nazwisko oraz</w:t>
            </w:r>
            <w:r w:rsidRPr="001D3725">
              <w:rPr>
                <w:rFonts w:ascii="Tahoma" w:hAnsi="Tahoma"/>
                <w:b/>
                <w:color w:val="000000" w:themeColor="text1"/>
              </w:rPr>
              <w:br/>
              <w:t>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9676" w14:textId="10E6B774" w:rsidR="00541156" w:rsidRPr="001D3725" w:rsidRDefault="00541156" w:rsidP="00541156">
            <w:pPr>
              <w:spacing w:line="254" w:lineRule="auto"/>
              <w:jc w:val="center"/>
              <w:rPr>
                <w:rFonts w:ascii="Tahoma" w:hAnsi="Tahoma"/>
                <w:b/>
                <w:color w:val="000000" w:themeColor="text1"/>
              </w:rPr>
            </w:pPr>
            <w:r w:rsidRPr="001D3725">
              <w:rPr>
                <w:rFonts w:ascii="Tahoma" w:hAnsi="Tahoma"/>
                <w:b/>
                <w:color w:val="000000" w:themeColor="text1"/>
              </w:rPr>
              <w:t>Cena brutto</w:t>
            </w:r>
            <w:r>
              <w:rPr>
                <w:rFonts w:ascii="Tahoma" w:hAnsi="Tahoma"/>
                <w:b/>
                <w:color w:val="000000" w:themeColor="text1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E6D" w14:textId="77777777" w:rsidR="00541156" w:rsidRDefault="00541156" w:rsidP="00541156">
            <w:pPr>
              <w:spacing w:line="254" w:lineRule="auto"/>
              <w:jc w:val="center"/>
              <w:rPr>
                <w:rFonts w:ascii="Tahoma" w:hAnsi="Tahoma"/>
                <w:b/>
                <w:color w:val="000000" w:themeColor="text1"/>
              </w:rPr>
            </w:pPr>
            <w:r w:rsidRPr="001D3725">
              <w:rPr>
                <w:rFonts w:ascii="Tahoma" w:hAnsi="Tahoma"/>
                <w:b/>
                <w:color w:val="000000" w:themeColor="text1"/>
              </w:rPr>
              <w:t>Cena brutto</w:t>
            </w:r>
            <w:r>
              <w:rPr>
                <w:rFonts w:ascii="Tahoma" w:hAnsi="Tahoma"/>
                <w:b/>
                <w:color w:val="000000" w:themeColor="text1"/>
              </w:rPr>
              <w:t xml:space="preserve"> </w:t>
            </w:r>
          </w:p>
          <w:p w14:paraId="6574BDAD" w14:textId="7BEE067B" w:rsidR="00541156" w:rsidRPr="001D3725" w:rsidRDefault="00541156" w:rsidP="00541156">
            <w:pPr>
              <w:spacing w:line="254" w:lineRule="auto"/>
              <w:jc w:val="center"/>
              <w:rPr>
                <w:rFonts w:ascii="Tahoma" w:hAnsi="Tahoma"/>
                <w:b/>
                <w:color w:val="000000" w:themeColor="text1"/>
              </w:rPr>
            </w:pPr>
            <w:r>
              <w:rPr>
                <w:rFonts w:ascii="Tahoma" w:hAnsi="Tahoma"/>
                <w:b/>
                <w:color w:val="000000" w:themeColor="text1"/>
              </w:rPr>
              <w:t>(oferty zawierały błędy pisarskie)</w:t>
            </w:r>
          </w:p>
        </w:tc>
      </w:tr>
      <w:tr w:rsidR="00541156" w14:paraId="2993E617" w14:textId="77777777" w:rsidTr="00541156">
        <w:trPr>
          <w:cantSplit/>
          <w:trHeight w:val="9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634C" w14:textId="77777777" w:rsidR="00541156" w:rsidRPr="001D3725" w:rsidRDefault="00541156" w:rsidP="00541156">
            <w:pPr>
              <w:spacing w:line="254" w:lineRule="auto"/>
              <w:jc w:val="center"/>
              <w:rPr>
                <w:rFonts w:ascii="Tahoma" w:hAnsi="Tahoma"/>
                <w:color w:val="000000" w:themeColor="text1"/>
              </w:rPr>
            </w:pPr>
            <w:r w:rsidRPr="001D3725">
              <w:rPr>
                <w:rFonts w:ascii="Tahoma" w:hAnsi="Tahoma"/>
                <w:color w:val="000000" w:themeColor="text1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C0D4" w14:textId="0E0ECF56" w:rsidR="00541156" w:rsidRPr="001D3725" w:rsidRDefault="00541156" w:rsidP="00541156">
            <w:pPr>
              <w:spacing w:line="240" w:lineRule="auto"/>
              <w:jc w:val="center"/>
              <w:rPr>
                <w:rFonts w:ascii="Tahoma" w:hAnsi="Tahoma"/>
                <w:color w:val="000000" w:themeColor="text1"/>
              </w:rPr>
            </w:pPr>
            <w:proofErr w:type="spellStart"/>
            <w:r w:rsidRPr="00663A8C">
              <w:rPr>
                <w:rFonts w:ascii="Tahoma" w:hAnsi="Tahoma"/>
                <w:color w:val="000000" w:themeColor="text1"/>
              </w:rPr>
              <w:t>Fire</w:t>
            </w:r>
            <w:proofErr w:type="spellEnd"/>
            <w:r w:rsidRPr="00663A8C">
              <w:rPr>
                <w:rFonts w:ascii="Tahoma" w:hAnsi="Tahoma"/>
                <w:color w:val="000000" w:themeColor="text1"/>
              </w:rPr>
              <w:t xml:space="preserve"> </w:t>
            </w:r>
            <w:proofErr w:type="spellStart"/>
            <w:r w:rsidRPr="00663A8C">
              <w:rPr>
                <w:rFonts w:ascii="Tahoma" w:hAnsi="Tahoma"/>
                <w:color w:val="000000" w:themeColor="text1"/>
              </w:rPr>
              <w:t>Prevent</w:t>
            </w:r>
            <w:proofErr w:type="spellEnd"/>
            <w:r w:rsidRPr="00663A8C">
              <w:rPr>
                <w:rFonts w:ascii="Tahoma" w:hAnsi="Tahoma"/>
                <w:color w:val="000000" w:themeColor="text1"/>
              </w:rPr>
              <w:t xml:space="preserve"> Kompleksowe Usługi PPOŻ i BHP</w:t>
            </w:r>
            <w:r w:rsidRPr="00663A8C">
              <w:rPr>
                <w:rFonts w:ascii="Tahoma" w:hAnsi="Tahoma"/>
                <w:color w:val="000000" w:themeColor="text1"/>
              </w:rPr>
              <w:br/>
              <w:t>03-893 Warszawa, Bukowiecka 92</w:t>
            </w:r>
            <w:r w:rsidRPr="00663A8C">
              <w:rPr>
                <w:rFonts w:ascii="Tahoma" w:hAnsi="Tahoma"/>
                <w:color w:val="000000" w:themeColor="text1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A94F" w14:textId="225B0DDE" w:rsidR="00541156" w:rsidRDefault="00541156" w:rsidP="00541156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b/>
                <w:bCs/>
                <w:color w:val="000000" w:themeColor="text1"/>
              </w:rPr>
            </w:pPr>
            <w:r>
              <w:rPr>
                <w:rFonts w:ascii="Tahoma" w:hAnsi="Tahoma"/>
                <w:b/>
                <w:bCs/>
                <w:color w:val="000000" w:themeColor="text1"/>
              </w:rPr>
              <w:t>9</w:t>
            </w:r>
            <w:r w:rsidRPr="001D3725">
              <w:rPr>
                <w:rFonts w:ascii="Tahoma" w:hAnsi="Tahoma"/>
                <w:b/>
                <w:bCs/>
                <w:color w:val="000000" w:themeColor="text1"/>
              </w:rPr>
              <w:t>.</w:t>
            </w:r>
            <w:r>
              <w:rPr>
                <w:rFonts w:ascii="Tahoma" w:hAnsi="Tahoma"/>
                <w:b/>
                <w:bCs/>
                <w:color w:val="000000" w:themeColor="text1"/>
              </w:rPr>
              <w:t>242</w:t>
            </w:r>
            <w:r w:rsidRPr="001D3725">
              <w:rPr>
                <w:rFonts w:ascii="Tahoma" w:hAnsi="Tahoma"/>
                <w:b/>
                <w:bCs/>
                <w:color w:val="000000" w:themeColor="text1"/>
              </w:rPr>
              <w:t>,</w:t>
            </w:r>
            <w:r>
              <w:rPr>
                <w:rFonts w:ascii="Tahoma" w:hAnsi="Tahoma"/>
                <w:b/>
                <w:bCs/>
                <w:color w:val="000000" w:themeColor="text1"/>
              </w:rPr>
              <w:t>00</w:t>
            </w:r>
            <w:r w:rsidRPr="001D3725">
              <w:rPr>
                <w:rFonts w:ascii="Tahoma" w:hAnsi="Tahoma"/>
                <w:b/>
                <w:bCs/>
                <w:color w:val="000000" w:themeColor="text1"/>
              </w:rPr>
              <w:t xml:space="preserve"> zł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6BD7" w14:textId="0766F741" w:rsidR="00541156" w:rsidRDefault="00541156" w:rsidP="00541156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b/>
                <w:bCs/>
                <w:color w:val="000000" w:themeColor="text1"/>
              </w:rPr>
            </w:pPr>
            <w:r>
              <w:rPr>
                <w:rFonts w:ascii="Tahoma" w:hAnsi="Tahoma"/>
                <w:b/>
                <w:bCs/>
                <w:color w:val="000000" w:themeColor="text1"/>
              </w:rPr>
              <w:t>22.735,32 zł</w:t>
            </w:r>
          </w:p>
        </w:tc>
      </w:tr>
      <w:tr w:rsidR="00541156" w14:paraId="3A93C23E" w14:textId="77777777" w:rsidTr="00541156">
        <w:trPr>
          <w:cantSplit/>
          <w:trHeight w:val="9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A449" w14:textId="5875C737" w:rsidR="00541156" w:rsidRPr="001D3725" w:rsidRDefault="00541156" w:rsidP="00541156">
            <w:pPr>
              <w:spacing w:line="254" w:lineRule="auto"/>
              <w:jc w:val="center"/>
              <w:rPr>
                <w:rFonts w:ascii="Tahoma" w:hAnsi="Tahoma"/>
                <w:color w:val="000000" w:themeColor="text1"/>
              </w:rPr>
            </w:pPr>
            <w:r>
              <w:rPr>
                <w:rFonts w:ascii="Tahoma" w:hAnsi="Tahoma"/>
                <w:color w:val="000000" w:themeColor="text1"/>
              </w:rPr>
              <w:t>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7225" w14:textId="72672F9A" w:rsidR="00541156" w:rsidRPr="00AE4F43" w:rsidRDefault="00541156" w:rsidP="00541156">
            <w:pPr>
              <w:spacing w:line="240" w:lineRule="auto"/>
              <w:jc w:val="center"/>
              <w:rPr>
                <w:rFonts w:ascii="Tahoma" w:hAnsi="Tahoma"/>
                <w:color w:val="000000" w:themeColor="text1"/>
              </w:rPr>
            </w:pPr>
            <w:r w:rsidRPr="00663A8C">
              <w:rPr>
                <w:rFonts w:ascii="Tahoma" w:hAnsi="Tahoma"/>
                <w:color w:val="000000" w:themeColor="text1"/>
              </w:rPr>
              <w:t>SUPON Spółka Akcyjna</w:t>
            </w:r>
            <w:r w:rsidRPr="00663A8C">
              <w:rPr>
                <w:rFonts w:ascii="Tahoma" w:hAnsi="Tahoma"/>
                <w:color w:val="000000" w:themeColor="text1"/>
              </w:rPr>
              <w:br/>
              <w:t>70-800 Szczecin, Przestrzenna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57CF" w14:textId="1A2FCF8C" w:rsidR="00541156" w:rsidRDefault="00541156" w:rsidP="00541156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b/>
                <w:bCs/>
                <w:color w:val="000000" w:themeColor="text1"/>
              </w:rPr>
            </w:pPr>
            <w:r>
              <w:rPr>
                <w:rFonts w:ascii="Tahoma" w:hAnsi="Tahoma"/>
                <w:b/>
                <w:bCs/>
                <w:color w:val="000000" w:themeColor="text1"/>
              </w:rPr>
              <w:t>13.593,30 zł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730D" w14:textId="5756A103" w:rsidR="00541156" w:rsidRDefault="00541156" w:rsidP="00541156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b/>
                <w:bCs/>
                <w:color w:val="000000" w:themeColor="text1"/>
              </w:rPr>
            </w:pPr>
            <w:r>
              <w:rPr>
                <w:rFonts w:ascii="Tahoma" w:hAnsi="Tahoma"/>
                <w:b/>
                <w:bCs/>
                <w:color w:val="000000" w:themeColor="text1"/>
              </w:rPr>
              <w:t>27.186,69zł</w:t>
            </w:r>
          </w:p>
        </w:tc>
      </w:tr>
    </w:tbl>
    <w:p w14:paraId="47830430" w14:textId="77777777" w:rsidR="00946CCF" w:rsidRDefault="00946CCF">
      <w:pPr>
        <w:rPr>
          <w:rFonts w:ascii="Tahoma" w:hAnsi="Tahoma" w:cs="Times New Roman"/>
          <w:b/>
          <w:sz w:val="18"/>
          <w:szCs w:val="18"/>
        </w:rPr>
      </w:pPr>
    </w:p>
    <w:sectPr w:rsidR="00946C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ABCF1" w14:textId="77777777" w:rsidR="00946CCF" w:rsidRDefault="00F47D7B">
      <w:pPr>
        <w:spacing w:line="240" w:lineRule="auto"/>
      </w:pPr>
      <w:r>
        <w:separator/>
      </w:r>
    </w:p>
  </w:endnote>
  <w:endnote w:type="continuationSeparator" w:id="0">
    <w:p w14:paraId="078A38B8" w14:textId="77777777" w:rsidR="00946CCF" w:rsidRDefault="00F47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8846" w14:textId="77777777" w:rsidR="00946CCF" w:rsidRDefault="00F47D7B">
      <w:pPr>
        <w:spacing w:after="0"/>
      </w:pPr>
      <w:r>
        <w:separator/>
      </w:r>
    </w:p>
  </w:footnote>
  <w:footnote w:type="continuationSeparator" w:id="0">
    <w:p w14:paraId="6F8E897F" w14:textId="77777777" w:rsidR="00946CCF" w:rsidRDefault="00F47D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7B"/>
    <w:rsid w:val="0001350E"/>
    <w:rsid w:val="000F16D7"/>
    <w:rsid w:val="00104B77"/>
    <w:rsid w:val="00152BCB"/>
    <w:rsid w:val="001D3725"/>
    <w:rsid w:val="003110B2"/>
    <w:rsid w:val="0032554C"/>
    <w:rsid w:val="003D43B2"/>
    <w:rsid w:val="003F1F3D"/>
    <w:rsid w:val="004C0AC6"/>
    <w:rsid w:val="00541156"/>
    <w:rsid w:val="00551D7B"/>
    <w:rsid w:val="005756B7"/>
    <w:rsid w:val="005B1D30"/>
    <w:rsid w:val="005B4179"/>
    <w:rsid w:val="00650ED7"/>
    <w:rsid w:val="00663A8C"/>
    <w:rsid w:val="00672996"/>
    <w:rsid w:val="006F0251"/>
    <w:rsid w:val="007063AD"/>
    <w:rsid w:val="00781920"/>
    <w:rsid w:val="00872578"/>
    <w:rsid w:val="00914F26"/>
    <w:rsid w:val="00944753"/>
    <w:rsid w:val="00946CCF"/>
    <w:rsid w:val="009B5953"/>
    <w:rsid w:val="009D40DA"/>
    <w:rsid w:val="00A259F6"/>
    <w:rsid w:val="00AD79F3"/>
    <w:rsid w:val="00AE4F43"/>
    <w:rsid w:val="00B83DF8"/>
    <w:rsid w:val="00B936D0"/>
    <w:rsid w:val="00BA0B1B"/>
    <w:rsid w:val="00BE42FB"/>
    <w:rsid w:val="00BF084C"/>
    <w:rsid w:val="00CE2F33"/>
    <w:rsid w:val="00DE715C"/>
    <w:rsid w:val="00E405BB"/>
    <w:rsid w:val="00EC1180"/>
    <w:rsid w:val="00F47D7B"/>
    <w:rsid w:val="00FC32CE"/>
    <w:rsid w:val="6087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CB1"/>
  <w15:docId w15:val="{F56A91DA-9194-48B5-8B43-8E33A0BA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Stopka1">
    <w:name w:val="Stopka1"/>
    <w:qFormat/>
    <w:rPr>
      <w:rFonts w:ascii="Times New Roman" w:eastAsia="Times New Roman" w:hAnsi="Times New Roman" w:cs="Times New Roman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Bidziński</dc:creator>
  <cp:lastModifiedBy>Paweł Domżał</cp:lastModifiedBy>
  <cp:revision>20</cp:revision>
  <cp:lastPrinted>2024-09-10T11:43:00Z</cp:lastPrinted>
  <dcterms:created xsi:type="dcterms:W3CDTF">2022-08-03T08:40:00Z</dcterms:created>
  <dcterms:modified xsi:type="dcterms:W3CDTF">2024-09-10T11:47:00Z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FC90AC4E6C1F4F51AD90693EAE5D9D51</vt:lpwstr>
  </property>
</Properties>
</file>