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41BEAC04" w:rsidR="00BC3ECE" w:rsidRDefault="00527ED1">
      <w:pPr>
        <w:pStyle w:val="Textbod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Porządek </w:t>
      </w:r>
    </w:p>
    <w:p w14:paraId="713482EA" w14:textId="00090309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5B4270">
        <w:rPr>
          <w:rFonts w:ascii="Arial" w:hAnsi="Arial" w:cs="Arial"/>
          <w:b w:val="0"/>
          <w:i/>
          <w:sz w:val="20"/>
          <w:szCs w:val="20"/>
        </w:rPr>
        <w:t>19</w:t>
      </w:r>
      <w:r w:rsidR="000A6A55">
        <w:rPr>
          <w:rFonts w:ascii="Arial" w:hAnsi="Arial" w:cs="Arial"/>
          <w:b w:val="0"/>
          <w:i/>
          <w:sz w:val="20"/>
          <w:szCs w:val="20"/>
        </w:rPr>
        <w:t>.2023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072B53E7" w14:textId="60ABEE5E" w:rsidR="005B4270" w:rsidRDefault="00B4589C" w:rsidP="005B4270">
      <w:pPr>
        <w:spacing w:before="240"/>
        <w:jc w:val="both"/>
        <w:rPr>
          <w:rFonts w:ascii="Arial" w:hAnsi="Arial" w:cs="Arial"/>
          <w:b/>
          <w:i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5B4270" w:rsidRPr="005B4270">
        <w:rPr>
          <w:rFonts w:ascii="Arial" w:hAnsi="Arial" w:cs="Arial"/>
          <w:b/>
          <w:i/>
          <w:sz w:val="22"/>
          <w:szCs w:val="22"/>
        </w:rPr>
        <w:t>Budowa drogi gminnej wraz z kanalizacją deszczową i budowa zbiornika retency</w:t>
      </w:r>
      <w:r w:rsidR="005B4270">
        <w:rPr>
          <w:rFonts w:ascii="Arial" w:hAnsi="Arial" w:cs="Arial"/>
          <w:b/>
          <w:i/>
          <w:sz w:val="22"/>
          <w:szCs w:val="22"/>
        </w:rPr>
        <w:t>jnego w miejscowości Kiełpino</w:t>
      </w:r>
    </w:p>
    <w:p w14:paraId="60685C49" w14:textId="0AD1AE7D" w:rsidR="00BC3ECE" w:rsidRPr="001E0686" w:rsidRDefault="00B4589C" w:rsidP="005B427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="005B4270">
        <w:rPr>
          <w:rFonts w:ascii="Arial" w:hAnsi="Arial" w:cs="Arial"/>
          <w:sz w:val="22"/>
          <w:szCs w:val="22"/>
        </w:rPr>
        <w:t>e</w:t>
      </w:r>
    </w:p>
    <w:p w14:paraId="224777FE" w14:textId="65690A57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</w:t>
      </w:r>
      <w:r w:rsidRPr="00916E5D">
        <w:rPr>
          <w:rFonts w:ascii="Arial" w:hAnsi="Arial" w:cs="Arial"/>
          <w:sz w:val="22"/>
          <w:szCs w:val="22"/>
        </w:rPr>
        <w:t xml:space="preserve">ustawy </w:t>
      </w:r>
      <w:r w:rsidRPr="001E0686">
        <w:rPr>
          <w:rFonts w:ascii="Arial" w:hAnsi="Arial" w:cs="Arial"/>
          <w:sz w:val="22"/>
          <w:szCs w:val="22"/>
        </w:rPr>
        <w:t xml:space="preserve">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0B34E1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0B34E1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2D5CE80" w14:textId="39C04C49" w:rsidR="00A22199" w:rsidRPr="000B34E1" w:rsidRDefault="00A22199" w:rsidP="00A22199">
      <w:pPr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 w:rsidRPr="000B34E1">
        <w:rPr>
          <w:rFonts w:ascii="Arial" w:hAnsi="Arial"/>
          <w:sz w:val="22"/>
          <w:szCs w:val="22"/>
        </w:rPr>
        <w:t xml:space="preserve">nie podlega wykluczeniu z postępowania na podstawie </w:t>
      </w:r>
      <w:r w:rsidRPr="000B34E1"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668299D2" w14:textId="00FCA36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C23BB3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EB7323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EB7323">
        <w:rPr>
          <w:rFonts w:ascii="Arial" w:hAnsi="Arial" w:cs="Arial"/>
          <w:sz w:val="22"/>
          <w:szCs w:val="22"/>
        </w:rPr>
        <w:t>awy wykluczenia z postępowania</w:t>
      </w:r>
      <w:r w:rsidR="00EB7323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2043AD2" w14:textId="77777777" w:rsidR="00AB4970" w:rsidRDefault="00AB4970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9BE9495" w14:textId="77777777" w:rsidR="00E04A6A" w:rsidRDefault="00E04A6A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C58CDAB" w14:textId="407A3400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bookmarkStart w:id="1" w:name="_GoBack"/>
      <w:bookmarkEnd w:id="1"/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63CDBACA" w:rsidR="000918A9" w:rsidRDefault="001E22EB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="000918A9">
        <w:rPr>
          <w:rFonts w:ascii="Arial" w:hAnsi="Arial" w:cs="Arial"/>
          <w:sz w:val="18"/>
          <w:szCs w:val="18"/>
        </w:rPr>
        <w:t>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1CF7B4F1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6B87C6DE" w14:textId="77777777" w:rsidR="00A22199" w:rsidRPr="000B34E1" w:rsidRDefault="00A22199" w:rsidP="00A22199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 r. poz. 835), z post</w:t>
      </w:r>
      <w:r w:rsidRPr="000B34E1">
        <w:rPr>
          <w:rFonts w:ascii="Arial" w:hAnsi="Arial" w:cs="Arial"/>
          <w:sz w:val="18"/>
          <w:szCs w:val="18"/>
        </w:rPr>
        <w:t>ę</w:t>
      </w:r>
      <w:r w:rsidRPr="000B34E1">
        <w:rPr>
          <w:rFonts w:ascii="Arial" w:hAnsi="Arial" w:cs="Arial"/>
          <w:sz w:val="18"/>
          <w:szCs w:val="18"/>
        </w:rPr>
        <w:t xml:space="preserve">powania o udzielenie zamówienia wyklucza się wykonawcę: </w:t>
      </w:r>
    </w:p>
    <w:p w14:paraId="52E52B48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</w:t>
      </w:r>
      <w:r w:rsidRPr="000B34E1">
        <w:rPr>
          <w:rFonts w:ascii="Arial" w:hAnsi="Arial" w:cs="Arial"/>
          <w:sz w:val="18"/>
          <w:szCs w:val="18"/>
        </w:rPr>
        <w:t>z</w:t>
      </w:r>
      <w:r w:rsidRPr="000B34E1">
        <w:rPr>
          <w:rFonts w:ascii="Arial" w:hAnsi="Arial" w:cs="Arial"/>
          <w:sz w:val="18"/>
          <w:szCs w:val="18"/>
        </w:rPr>
        <w:t>porządzeniu 269/2014 albo wpisanego na listę na podstawie decyzji w sprawie wpisu na listę rozstrzygającej o zastosowaniu środka, o którym mowa w art. 1 pkt 3 tej ustawy;</w:t>
      </w:r>
    </w:p>
    <w:p w14:paraId="3CBA5414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533864D2" w14:textId="28BDD442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580B929" w14:textId="77777777" w:rsidR="00A22199" w:rsidRPr="000B34E1" w:rsidRDefault="00A22199" w:rsidP="00A22199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53F96A03" w:rsidR="00A22199" w:rsidRPr="00A22199" w:rsidRDefault="00A22199" w:rsidP="00A2219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sectPr w:rsidR="00A22199" w:rsidRPr="00A2219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C5D5D" w14:textId="77777777" w:rsidR="00D531F9" w:rsidRDefault="00D531F9">
      <w:r>
        <w:separator/>
      </w:r>
    </w:p>
  </w:endnote>
  <w:endnote w:type="continuationSeparator" w:id="0">
    <w:p w14:paraId="55F32DE8" w14:textId="77777777" w:rsidR="00D531F9" w:rsidRDefault="00D5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9308C" w14:textId="77777777" w:rsidR="00D531F9" w:rsidRDefault="00D531F9">
      <w:r>
        <w:separator/>
      </w:r>
    </w:p>
  </w:footnote>
  <w:footnote w:type="continuationSeparator" w:id="0">
    <w:p w14:paraId="477622D8" w14:textId="77777777" w:rsidR="00D531F9" w:rsidRDefault="00D53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1343F83E" w:rsidR="00BC3ECE" w:rsidRDefault="00B4589C" w:rsidP="005B4270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087A11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</w:t>
                </w:r>
                <w:r w:rsidR="005B427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9</w:t>
                </w:r>
                <w:r w:rsidR="000A6A55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.2023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87A11"/>
    <w:rsid w:val="000918A9"/>
    <w:rsid w:val="000A6A55"/>
    <w:rsid w:val="000B34E1"/>
    <w:rsid w:val="000F2B41"/>
    <w:rsid w:val="00101843"/>
    <w:rsid w:val="001707E2"/>
    <w:rsid w:val="001C0DD0"/>
    <w:rsid w:val="001E0686"/>
    <w:rsid w:val="001E22EB"/>
    <w:rsid w:val="0021196E"/>
    <w:rsid w:val="00263438"/>
    <w:rsid w:val="002E6109"/>
    <w:rsid w:val="00444B75"/>
    <w:rsid w:val="004A0F1C"/>
    <w:rsid w:val="004C7F3B"/>
    <w:rsid w:val="004F1EC8"/>
    <w:rsid w:val="00527ED1"/>
    <w:rsid w:val="0055100E"/>
    <w:rsid w:val="005B04E6"/>
    <w:rsid w:val="005B4270"/>
    <w:rsid w:val="0065128F"/>
    <w:rsid w:val="006F6CC7"/>
    <w:rsid w:val="00731C0B"/>
    <w:rsid w:val="0073531F"/>
    <w:rsid w:val="007D5790"/>
    <w:rsid w:val="00802113"/>
    <w:rsid w:val="008372C3"/>
    <w:rsid w:val="008F16BC"/>
    <w:rsid w:val="00916E5D"/>
    <w:rsid w:val="009246E7"/>
    <w:rsid w:val="00A22199"/>
    <w:rsid w:val="00A551EE"/>
    <w:rsid w:val="00AB4970"/>
    <w:rsid w:val="00AB5127"/>
    <w:rsid w:val="00B06760"/>
    <w:rsid w:val="00B13227"/>
    <w:rsid w:val="00B4589C"/>
    <w:rsid w:val="00B8605B"/>
    <w:rsid w:val="00B92B9E"/>
    <w:rsid w:val="00BC3ECE"/>
    <w:rsid w:val="00CB4A1D"/>
    <w:rsid w:val="00CC4135"/>
    <w:rsid w:val="00D531F9"/>
    <w:rsid w:val="00D76C68"/>
    <w:rsid w:val="00D81667"/>
    <w:rsid w:val="00E04A6A"/>
    <w:rsid w:val="00E6282F"/>
    <w:rsid w:val="00EA4D66"/>
    <w:rsid w:val="00EB7323"/>
    <w:rsid w:val="00EC234D"/>
    <w:rsid w:val="00EE5072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6177-FD3C-4B2E-9F83-A544F214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38</cp:revision>
  <cp:lastPrinted>2022-03-02T14:24:00Z</cp:lastPrinted>
  <dcterms:created xsi:type="dcterms:W3CDTF">2020-12-17T17:45:00Z</dcterms:created>
  <dcterms:modified xsi:type="dcterms:W3CDTF">2023-07-13T10:38:00Z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