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43" w:rsidRPr="00FF6543" w:rsidRDefault="00FF6543" w:rsidP="00FF6543">
      <w:pPr>
        <w:pStyle w:val="Akapitzlist"/>
        <w:ind w:left="2160"/>
        <w:jc w:val="both"/>
      </w:pPr>
    </w:p>
    <w:p w:rsidR="004A63FE" w:rsidRDefault="004A63FE" w:rsidP="004A63FE">
      <w:pPr>
        <w:jc w:val="right"/>
      </w:pPr>
      <w:r>
        <w:t>załącznik nr 2</w:t>
      </w:r>
    </w:p>
    <w:p w:rsidR="005F4A64" w:rsidRPr="009864E1" w:rsidRDefault="009864E1" w:rsidP="003D05AB">
      <w:pPr>
        <w:jc w:val="both"/>
      </w:pPr>
      <w:r>
        <w:t>R</w:t>
      </w:r>
      <w:r w:rsidR="005F4A64" w:rsidRPr="009864E1">
        <w:t>odzaje nośników</w:t>
      </w:r>
      <w:r w:rsidR="00A563AF" w:rsidRPr="009864E1">
        <w:t xml:space="preserve"> brandingowych</w:t>
      </w:r>
      <w:r w:rsidR="005F4A64" w:rsidRPr="009864E1">
        <w:t xml:space="preserve"> do </w:t>
      </w:r>
      <w:r w:rsidRPr="009864E1">
        <w:t>montażu/</w:t>
      </w:r>
      <w:r w:rsidR="005F4A64" w:rsidRPr="009864E1">
        <w:t>obsługi</w:t>
      </w:r>
      <w:r w:rsidRPr="009864E1">
        <w:t xml:space="preserve"> oraz</w:t>
      </w:r>
      <w:r w:rsidR="00D85497" w:rsidRPr="009864E1">
        <w:t xml:space="preserve"> </w:t>
      </w:r>
      <w:r w:rsidR="00AC15B5">
        <w:t xml:space="preserve">transportu. Wszystkie nasze nośniki brandingowe / wystawiennicze, </w:t>
      </w:r>
      <w:r w:rsidR="004F474E">
        <w:t xml:space="preserve">były produkowane </w:t>
      </w:r>
      <w:r w:rsidR="004F474E" w:rsidRPr="00152C83">
        <w:t>z myślą o najprostsz</w:t>
      </w:r>
      <w:r w:rsidR="00AC15B5" w:rsidRPr="00152C83">
        <w:t xml:space="preserve">ym </w:t>
      </w:r>
      <w:r w:rsidR="00152C83" w:rsidRPr="00152C83">
        <w:t>montażu (beznarzędziowy</w:t>
      </w:r>
      <w:r w:rsidR="003D05AB">
        <w:t>m</w:t>
      </w:r>
      <w:r w:rsidR="00AC15B5" w:rsidRPr="00152C83">
        <w:t>)</w:t>
      </w:r>
      <w:r w:rsidR="00AC15B5">
        <w:t xml:space="preserve"> </w:t>
      </w:r>
    </w:p>
    <w:p w:rsidR="009864E1" w:rsidRPr="003D05AB" w:rsidRDefault="005F4A64" w:rsidP="003D05AB">
      <w:pPr>
        <w:pStyle w:val="Akapitzlist"/>
        <w:numPr>
          <w:ilvl w:val="0"/>
          <w:numId w:val="8"/>
        </w:numPr>
        <w:ind w:left="142" w:hanging="284"/>
        <w:jc w:val="both"/>
        <w:rPr>
          <w:b/>
        </w:rPr>
      </w:pPr>
      <w:r w:rsidRPr="003D05AB">
        <w:rPr>
          <w:b/>
        </w:rPr>
        <w:t>Kasetony</w:t>
      </w:r>
      <w:r w:rsidR="004B34CF" w:rsidRPr="003D05AB">
        <w:rPr>
          <w:b/>
        </w:rPr>
        <w:t xml:space="preserve"> </w:t>
      </w:r>
      <w:r w:rsidR="00703FAC" w:rsidRPr="003D05AB">
        <w:rPr>
          <w:b/>
        </w:rPr>
        <w:t xml:space="preserve">LED </w:t>
      </w:r>
    </w:p>
    <w:p w:rsidR="003D05AB" w:rsidRDefault="009864E1" w:rsidP="003D05AB">
      <w:pPr>
        <w:pStyle w:val="Akapitzlist"/>
        <w:ind w:left="0"/>
        <w:jc w:val="both"/>
      </w:pPr>
      <w:r>
        <w:t>K</w:t>
      </w:r>
      <w:r w:rsidR="004B34CF">
        <w:t>onstrukcja</w:t>
      </w:r>
      <w:r w:rsidR="00703FAC">
        <w:t xml:space="preserve"> do montażu</w:t>
      </w:r>
      <w:r w:rsidR="004B34CF">
        <w:t xml:space="preserve"> </w:t>
      </w:r>
      <w:r w:rsidR="003B0EE1">
        <w:t>bez</w:t>
      </w:r>
      <w:r w:rsidR="00703FAC">
        <w:t>narzędziowego + nakładany na stelaż materiał</w:t>
      </w:r>
      <w:r w:rsidR="00EB1363">
        <w:t xml:space="preserve"> </w:t>
      </w:r>
      <w:r w:rsidR="00B12616">
        <w:t>tekstylny</w:t>
      </w:r>
      <w:r w:rsidR="003D05AB">
        <w:t xml:space="preserve"> / potrzebne źródło prądu,</w:t>
      </w:r>
    </w:p>
    <w:p w:rsidR="005F4A64" w:rsidRDefault="00703FAC" w:rsidP="003D05AB">
      <w:pPr>
        <w:pStyle w:val="Akapitzlist"/>
        <w:ind w:left="0"/>
        <w:jc w:val="both"/>
      </w:pPr>
      <w:r>
        <w:t>dostępne formaty</w:t>
      </w:r>
      <w:r w:rsidR="00D40221">
        <w:t xml:space="preserve"> (cm)</w:t>
      </w:r>
      <w:r w:rsidR="009864E1">
        <w:t xml:space="preserve"> oraz ilość poszczególnych obiektów</w:t>
      </w:r>
      <w:r w:rsidR="00FB01F4">
        <w:t>:</w:t>
      </w:r>
      <w:r w:rsidR="003D05AB">
        <w:t xml:space="preserve"> </w:t>
      </w:r>
      <w:r>
        <w:t>250 x 200</w:t>
      </w:r>
      <w:r w:rsidR="00860A48">
        <w:t xml:space="preserve"> (2szt.)</w:t>
      </w:r>
      <w:r>
        <w:t>, 200 x 200</w:t>
      </w:r>
      <w:r w:rsidR="00860A48">
        <w:t xml:space="preserve"> (2 szt.)</w:t>
      </w:r>
      <w:r>
        <w:t>, 100 x 200</w:t>
      </w:r>
      <w:r w:rsidR="00FB01F4">
        <w:t xml:space="preserve"> (8</w:t>
      </w:r>
      <w:r w:rsidR="00860A48">
        <w:t xml:space="preserve"> szt.)</w:t>
      </w:r>
      <w:r>
        <w:t>, 100 x 1</w:t>
      </w:r>
      <w:r w:rsidR="005F4A64">
        <w:t>00</w:t>
      </w:r>
      <w:r w:rsidR="00860A48">
        <w:t xml:space="preserve"> (5 szt.)</w:t>
      </w:r>
      <w:r w:rsidR="00FB01F4">
        <w:t xml:space="preserve"> oraz B1 (1 szt.) / B2 (1 szt.)</w:t>
      </w:r>
    </w:p>
    <w:p w:rsidR="004A0100" w:rsidRPr="004A0100" w:rsidRDefault="004A0100" w:rsidP="00844F93">
      <w:pPr>
        <w:pStyle w:val="Akapitzlist"/>
        <w:ind w:left="0"/>
        <w:jc w:val="both"/>
        <w:rPr>
          <w:u w:val="single"/>
        </w:rPr>
      </w:pPr>
      <w:r w:rsidRPr="004A0100">
        <w:rPr>
          <w:u w:val="single"/>
        </w:rPr>
        <w:t>Film prezentujący urządzenie, oraz prostotę jego montażu:</w:t>
      </w:r>
    </w:p>
    <w:p w:rsidR="004A0100" w:rsidRDefault="004A63FE" w:rsidP="00844F93">
      <w:pPr>
        <w:pStyle w:val="Akapitzlist"/>
        <w:ind w:left="0"/>
        <w:jc w:val="both"/>
      </w:pPr>
      <w:hyperlink r:id="rId7" w:history="1">
        <w:r w:rsidR="004A0100" w:rsidRPr="004460FD">
          <w:rPr>
            <w:rStyle w:val="Hipercze"/>
          </w:rPr>
          <w:t>https://www.youtube.com/watch?v=YkAmcrKM4qM</w:t>
        </w:r>
      </w:hyperlink>
    </w:p>
    <w:p w:rsidR="004A0100" w:rsidRDefault="004A0100" w:rsidP="00844F93">
      <w:pPr>
        <w:pStyle w:val="Akapitzlist"/>
        <w:ind w:left="0"/>
        <w:jc w:val="both"/>
      </w:pPr>
      <w:r>
        <w:t xml:space="preserve">  </w:t>
      </w:r>
    </w:p>
    <w:p w:rsidR="00D40221" w:rsidRPr="00D40221" w:rsidRDefault="00703FAC" w:rsidP="003D05AB">
      <w:pPr>
        <w:pStyle w:val="Akapitzlist"/>
        <w:numPr>
          <w:ilvl w:val="0"/>
          <w:numId w:val="8"/>
        </w:numPr>
        <w:ind w:left="142" w:hanging="284"/>
        <w:jc w:val="both"/>
        <w:rPr>
          <w:b/>
        </w:rPr>
      </w:pPr>
      <w:r w:rsidRPr="00D40221">
        <w:rPr>
          <w:b/>
        </w:rPr>
        <w:t>Słupki dmuchane</w:t>
      </w:r>
      <w:r w:rsidR="009A07C8" w:rsidRPr="00D40221">
        <w:rPr>
          <w:b/>
        </w:rPr>
        <w:t xml:space="preserve"> VENTO</w:t>
      </w:r>
      <w:r w:rsidRPr="00D40221">
        <w:rPr>
          <w:b/>
        </w:rPr>
        <w:t xml:space="preserve"> podświetlane</w:t>
      </w:r>
      <w:r w:rsidR="001E3DC4" w:rsidRPr="00D40221">
        <w:rPr>
          <w:b/>
        </w:rPr>
        <w:t xml:space="preserve"> </w:t>
      </w:r>
      <w:bookmarkStart w:id="0" w:name="_GoBack"/>
      <w:bookmarkEnd w:id="0"/>
    </w:p>
    <w:p w:rsidR="00D40221" w:rsidRDefault="003B0EE1" w:rsidP="00844F93">
      <w:pPr>
        <w:pStyle w:val="Akapitzlist"/>
        <w:ind w:left="0"/>
        <w:jc w:val="both"/>
      </w:pPr>
      <w:r>
        <w:t xml:space="preserve">Konstrukcja do montażu beznarzędziowego </w:t>
      </w:r>
      <w:r w:rsidR="00FB01F4">
        <w:t>/ potrzebne źr</w:t>
      </w:r>
      <w:r w:rsidR="00844F93">
        <w:t xml:space="preserve">ódło prądu  / instalacja wymaga </w:t>
      </w:r>
      <w:r w:rsidR="00AE5EA6">
        <w:t>umieszczenia obiektu w ziemi (śledzie)</w:t>
      </w:r>
    </w:p>
    <w:p w:rsidR="005F4A64" w:rsidRDefault="00AE5EA6" w:rsidP="00844F93">
      <w:pPr>
        <w:pStyle w:val="Akapitzlist"/>
        <w:ind w:left="0"/>
        <w:jc w:val="both"/>
      </w:pPr>
      <w:r>
        <w:t>dostępne formaty (cm) oraz ilość poszczególnych obiektów:</w:t>
      </w:r>
      <w:r w:rsidR="00844F93">
        <w:t xml:space="preserve"> </w:t>
      </w:r>
      <w:r w:rsidR="00BE22B0">
        <w:t xml:space="preserve">400 x </w:t>
      </w:r>
      <w:r w:rsidR="005F4A64">
        <w:t>100</w:t>
      </w:r>
      <w:r w:rsidR="00860A48">
        <w:t xml:space="preserve"> cm (4 szt.)</w:t>
      </w:r>
    </w:p>
    <w:p w:rsidR="004A0100" w:rsidRPr="004A0100" w:rsidRDefault="004A0100" w:rsidP="00844F93">
      <w:pPr>
        <w:pStyle w:val="Akapitzlist"/>
        <w:ind w:left="0"/>
        <w:jc w:val="both"/>
        <w:rPr>
          <w:u w:val="single"/>
        </w:rPr>
      </w:pPr>
      <w:r w:rsidRPr="004A0100">
        <w:rPr>
          <w:u w:val="single"/>
        </w:rPr>
        <w:t>Film prezentujący urządzenie, oraz prostotę jego montażu:</w:t>
      </w:r>
    </w:p>
    <w:p w:rsidR="004A0100" w:rsidRDefault="004A63FE" w:rsidP="00844F93">
      <w:pPr>
        <w:pStyle w:val="Akapitzlist"/>
        <w:ind w:left="0"/>
        <w:jc w:val="both"/>
      </w:pPr>
      <w:hyperlink r:id="rId8" w:history="1">
        <w:r w:rsidR="005E1754" w:rsidRPr="004460FD">
          <w:rPr>
            <w:rStyle w:val="Hipercze"/>
          </w:rPr>
          <w:t>https://www.youtube.com/watch?v=g4dKGfJAnNA&amp;t=95s</w:t>
        </w:r>
      </w:hyperlink>
    </w:p>
    <w:p w:rsidR="004A0100" w:rsidRDefault="004A0100" w:rsidP="00844F93">
      <w:pPr>
        <w:pStyle w:val="Akapitzlist"/>
        <w:ind w:left="0"/>
        <w:jc w:val="both"/>
      </w:pPr>
    </w:p>
    <w:p w:rsidR="00FB01F4" w:rsidRPr="00FB01F4" w:rsidRDefault="00FA0D7E" w:rsidP="003D05AB">
      <w:pPr>
        <w:pStyle w:val="Akapitzlist"/>
        <w:numPr>
          <w:ilvl w:val="0"/>
          <w:numId w:val="8"/>
        </w:numPr>
        <w:ind w:left="142" w:hanging="284"/>
        <w:jc w:val="both"/>
        <w:rPr>
          <w:b/>
        </w:rPr>
      </w:pPr>
      <w:r w:rsidRPr="00FB01F4">
        <w:rPr>
          <w:b/>
        </w:rPr>
        <w:t xml:space="preserve">Ścianki materiałowe tekstylne </w:t>
      </w:r>
    </w:p>
    <w:p w:rsidR="00FB01F4" w:rsidRDefault="003B0EE1" w:rsidP="00844F93">
      <w:pPr>
        <w:pStyle w:val="Akapitzlist"/>
        <w:ind w:left="0"/>
        <w:jc w:val="both"/>
      </w:pPr>
      <w:r>
        <w:t xml:space="preserve">Konstrukcja do montażu beznarzędziowego </w:t>
      </w:r>
      <w:r w:rsidR="00FB01F4">
        <w:t>+ nakładany materiał na stelaż</w:t>
      </w:r>
    </w:p>
    <w:p w:rsidR="00AE5EA6" w:rsidRDefault="00AE5EA6" w:rsidP="00844F93">
      <w:pPr>
        <w:pStyle w:val="Akapitzlist"/>
        <w:ind w:left="0"/>
        <w:jc w:val="both"/>
      </w:pPr>
      <w:r>
        <w:t>dostępne formaty (cm) oraz ilość poszczególnych obiektów (cm):</w:t>
      </w:r>
    </w:p>
    <w:p w:rsidR="005F4A64" w:rsidRDefault="00FA0D7E" w:rsidP="00844F93">
      <w:pPr>
        <w:pStyle w:val="Akapitzlist"/>
        <w:ind w:left="0"/>
        <w:jc w:val="both"/>
      </w:pPr>
      <w:r>
        <w:t>500 x 230</w:t>
      </w:r>
      <w:r w:rsidR="00860A48">
        <w:t xml:space="preserve"> (1 szt.)</w:t>
      </w:r>
      <w:r>
        <w:t>, 350 x 230</w:t>
      </w:r>
      <w:r w:rsidR="00860A48">
        <w:t xml:space="preserve"> (2 szt.)</w:t>
      </w:r>
      <w:r>
        <w:t xml:space="preserve">, </w:t>
      </w:r>
      <w:r w:rsidR="00860A48">
        <w:t xml:space="preserve">300 x 230 (1 szt.), </w:t>
      </w:r>
      <w:r>
        <w:t>150 x 24</w:t>
      </w:r>
      <w:r w:rsidR="005F4A64">
        <w:t>0</w:t>
      </w:r>
      <w:r w:rsidR="00FB01F4">
        <w:t xml:space="preserve"> (2 szt.)</w:t>
      </w:r>
    </w:p>
    <w:p w:rsidR="005E1754" w:rsidRPr="004A0100" w:rsidRDefault="005E1754" w:rsidP="00844F93">
      <w:pPr>
        <w:pStyle w:val="Akapitzlist"/>
        <w:ind w:left="0"/>
        <w:jc w:val="both"/>
        <w:rPr>
          <w:u w:val="single"/>
        </w:rPr>
      </w:pPr>
      <w:r w:rsidRPr="004A0100">
        <w:rPr>
          <w:u w:val="single"/>
        </w:rPr>
        <w:t>Film prezentujący urządzenie, oraz prostotę jego montażu:</w:t>
      </w:r>
    </w:p>
    <w:p w:rsidR="005E1754" w:rsidRDefault="004A63FE" w:rsidP="00844F93">
      <w:pPr>
        <w:pStyle w:val="Akapitzlist"/>
        <w:ind w:left="0"/>
        <w:jc w:val="both"/>
      </w:pPr>
      <w:hyperlink r:id="rId9" w:history="1">
        <w:r w:rsidR="005E1754" w:rsidRPr="004460FD">
          <w:rPr>
            <w:rStyle w:val="Hipercze"/>
          </w:rPr>
          <w:t>https://www.youtube.com/watch?v=g4dKGfJAnNA&amp;t=95s</w:t>
        </w:r>
      </w:hyperlink>
    </w:p>
    <w:p w:rsidR="005E1754" w:rsidRDefault="005E1754" w:rsidP="00844F93">
      <w:pPr>
        <w:pStyle w:val="Akapitzlist"/>
        <w:ind w:left="0"/>
        <w:jc w:val="both"/>
      </w:pPr>
    </w:p>
    <w:p w:rsidR="00FB01F4" w:rsidRPr="00FB01F4" w:rsidRDefault="005F4A64" w:rsidP="003D05AB">
      <w:pPr>
        <w:pStyle w:val="Akapitzlist"/>
        <w:numPr>
          <w:ilvl w:val="0"/>
          <w:numId w:val="8"/>
        </w:numPr>
        <w:ind w:left="142" w:hanging="284"/>
        <w:jc w:val="both"/>
        <w:rPr>
          <w:b/>
        </w:rPr>
      </w:pPr>
      <w:r w:rsidRPr="00FB01F4">
        <w:rPr>
          <w:b/>
        </w:rPr>
        <w:t>Windery</w:t>
      </w:r>
      <w:r w:rsidR="00703FAC" w:rsidRPr="00FB01F4">
        <w:rPr>
          <w:b/>
        </w:rPr>
        <w:t xml:space="preserve"> / flagi</w:t>
      </w:r>
      <w:r w:rsidR="00E00D88" w:rsidRPr="00FB01F4">
        <w:rPr>
          <w:b/>
        </w:rPr>
        <w:t xml:space="preserve"> </w:t>
      </w:r>
    </w:p>
    <w:p w:rsidR="00FB01F4" w:rsidRDefault="003B0EE1" w:rsidP="00844F93">
      <w:pPr>
        <w:pStyle w:val="Akapitzlist"/>
        <w:ind w:left="0"/>
        <w:jc w:val="both"/>
      </w:pPr>
      <w:r>
        <w:t xml:space="preserve">Konstrukcja do montażu beznarzędziowego </w:t>
      </w:r>
      <w:r w:rsidR="00AE5EA6">
        <w:t>+ nakładany materiał na stelaż</w:t>
      </w:r>
    </w:p>
    <w:p w:rsidR="00DA2478" w:rsidRDefault="00AE5EA6" w:rsidP="00844F93">
      <w:pPr>
        <w:pStyle w:val="Akapitzlist"/>
        <w:ind w:left="0"/>
        <w:jc w:val="both"/>
      </w:pPr>
      <w:r>
        <w:t>dostępne formaty (cm) oraz ilość poszczególnych obiektów:</w:t>
      </w:r>
      <w:r w:rsidR="00844F93">
        <w:t xml:space="preserve"> </w:t>
      </w:r>
      <w:r w:rsidR="00DA2478">
        <w:t>500</w:t>
      </w:r>
      <w:r w:rsidR="00860A48">
        <w:t xml:space="preserve"> (24 szt.) </w:t>
      </w:r>
      <w:r w:rsidR="00DA2478">
        <w:t>, 300</w:t>
      </w:r>
      <w:r w:rsidR="00BA6B63">
        <w:t xml:space="preserve"> (6 szt.)</w:t>
      </w:r>
    </w:p>
    <w:p w:rsidR="005E1754" w:rsidRPr="004A0100" w:rsidRDefault="005E1754" w:rsidP="00844F93">
      <w:pPr>
        <w:pStyle w:val="Akapitzlist"/>
        <w:ind w:left="0"/>
        <w:jc w:val="both"/>
        <w:rPr>
          <w:u w:val="single"/>
        </w:rPr>
      </w:pPr>
      <w:r w:rsidRPr="004A0100">
        <w:rPr>
          <w:u w:val="single"/>
        </w:rPr>
        <w:t>Film prezentujący urządzenie, oraz prostotę jego montażu:</w:t>
      </w:r>
    </w:p>
    <w:p w:rsidR="005E1754" w:rsidRDefault="004A63FE" w:rsidP="00844F93">
      <w:pPr>
        <w:pStyle w:val="Akapitzlist"/>
        <w:ind w:left="0"/>
        <w:jc w:val="both"/>
      </w:pPr>
      <w:hyperlink r:id="rId10" w:history="1">
        <w:r w:rsidR="005E1754" w:rsidRPr="004460FD">
          <w:rPr>
            <w:rStyle w:val="Hipercze"/>
          </w:rPr>
          <w:t>https://www.youtube.com/watch?v=9d_WePQsRAQ</w:t>
        </w:r>
      </w:hyperlink>
    </w:p>
    <w:p w:rsidR="005E1754" w:rsidRDefault="005E1754" w:rsidP="00844F93">
      <w:pPr>
        <w:pStyle w:val="Akapitzlist"/>
        <w:ind w:left="0"/>
        <w:jc w:val="both"/>
      </w:pPr>
    </w:p>
    <w:p w:rsidR="00FB01F4" w:rsidRPr="00FB01F4" w:rsidRDefault="00BA6B63" w:rsidP="003D05AB">
      <w:pPr>
        <w:pStyle w:val="Akapitzlist"/>
        <w:numPr>
          <w:ilvl w:val="0"/>
          <w:numId w:val="8"/>
        </w:numPr>
        <w:ind w:left="142" w:hanging="284"/>
        <w:jc w:val="both"/>
        <w:rPr>
          <w:b/>
        </w:rPr>
      </w:pPr>
      <w:r w:rsidRPr="00FB01F4">
        <w:rPr>
          <w:b/>
        </w:rPr>
        <w:t>B</w:t>
      </w:r>
      <w:r w:rsidR="005F4A64" w:rsidRPr="00FB01F4">
        <w:rPr>
          <w:b/>
        </w:rPr>
        <w:t>alon</w:t>
      </w:r>
      <w:r w:rsidR="005E1754">
        <w:rPr>
          <w:b/>
        </w:rPr>
        <w:t xml:space="preserve"> eventowy</w:t>
      </w:r>
      <w:r w:rsidR="00EB1363" w:rsidRPr="00FB01F4">
        <w:rPr>
          <w:b/>
        </w:rPr>
        <w:t xml:space="preserve"> </w:t>
      </w:r>
    </w:p>
    <w:p w:rsidR="00BA6B63" w:rsidRDefault="00EB1363" w:rsidP="00844F93">
      <w:pPr>
        <w:pStyle w:val="Akapitzlist"/>
        <w:ind w:left="0"/>
        <w:jc w:val="both"/>
      </w:pPr>
      <w:r>
        <w:t>K</w:t>
      </w:r>
      <w:r w:rsidR="00BA6B63">
        <w:t>onstrukcja wymaga wbijan</w:t>
      </w:r>
      <w:r w:rsidR="00AE5EA6">
        <w:t>ia śledzi – potrzeba uziemienia</w:t>
      </w:r>
    </w:p>
    <w:p w:rsidR="00AE5EA6" w:rsidRDefault="00AE5EA6" w:rsidP="00844F93">
      <w:pPr>
        <w:pStyle w:val="Akapitzlist"/>
        <w:ind w:left="0"/>
        <w:jc w:val="both"/>
      </w:pPr>
      <w:r>
        <w:t>dostępne formaty (cm) oraz ilość poszczególnych obiektów:</w:t>
      </w:r>
      <w:r w:rsidR="00844F93">
        <w:t xml:space="preserve"> </w:t>
      </w:r>
      <w:r w:rsidR="00BA6B63">
        <w:t>4</w:t>
      </w:r>
      <w:r>
        <w:t>00 x 150 (1 szt.)</w:t>
      </w:r>
    </w:p>
    <w:p w:rsidR="00441A77" w:rsidRPr="004A0100" w:rsidRDefault="00441A77" w:rsidP="00844F93">
      <w:pPr>
        <w:pStyle w:val="Akapitzlist"/>
        <w:ind w:left="0"/>
        <w:jc w:val="both"/>
        <w:rPr>
          <w:u w:val="single"/>
        </w:rPr>
      </w:pPr>
      <w:r w:rsidRPr="004A0100">
        <w:rPr>
          <w:u w:val="single"/>
        </w:rPr>
        <w:t>Film prezentujący urządzenie, oraz prostotę jego montażu:</w:t>
      </w:r>
    </w:p>
    <w:p w:rsidR="00441A77" w:rsidRDefault="004A63FE" w:rsidP="00844F93">
      <w:pPr>
        <w:pStyle w:val="Akapitzlist"/>
        <w:ind w:left="0"/>
        <w:jc w:val="both"/>
      </w:pPr>
      <w:hyperlink r:id="rId11" w:history="1">
        <w:r w:rsidR="00441A77" w:rsidRPr="004460FD">
          <w:rPr>
            <w:rStyle w:val="Hipercze"/>
          </w:rPr>
          <w:t>https://www.youtube.com/watch?v=fPZf96SN0Ck</w:t>
        </w:r>
      </w:hyperlink>
    </w:p>
    <w:p w:rsidR="00441A77" w:rsidRDefault="00441A77" w:rsidP="00844F93">
      <w:pPr>
        <w:pStyle w:val="Akapitzlist"/>
        <w:ind w:left="0"/>
        <w:jc w:val="both"/>
      </w:pPr>
    </w:p>
    <w:p w:rsidR="00FB01F4" w:rsidRPr="00FB01F4" w:rsidRDefault="00E00D88" w:rsidP="003D05AB">
      <w:pPr>
        <w:pStyle w:val="Akapitzlist"/>
        <w:numPr>
          <w:ilvl w:val="0"/>
          <w:numId w:val="8"/>
        </w:numPr>
        <w:ind w:left="142" w:hanging="284"/>
        <w:jc w:val="both"/>
        <w:rPr>
          <w:b/>
        </w:rPr>
      </w:pPr>
      <w:r w:rsidRPr="00FB01F4">
        <w:rPr>
          <w:b/>
        </w:rPr>
        <w:t>R</w:t>
      </w:r>
      <w:r w:rsidR="009F0636" w:rsidRPr="00FB01F4">
        <w:rPr>
          <w:b/>
        </w:rPr>
        <w:t>oll</w:t>
      </w:r>
      <w:r w:rsidRPr="00FB01F4">
        <w:rPr>
          <w:b/>
        </w:rPr>
        <w:t>-</w:t>
      </w:r>
      <w:r w:rsidR="009F0636" w:rsidRPr="00FB01F4">
        <w:rPr>
          <w:b/>
        </w:rPr>
        <w:t>upy</w:t>
      </w:r>
      <w:r w:rsidRPr="00FB01F4">
        <w:rPr>
          <w:b/>
        </w:rPr>
        <w:t xml:space="preserve">  </w:t>
      </w:r>
    </w:p>
    <w:p w:rsidR="003B0EE1" w:rsidRDefault="003B0EE1" w:rsidP="00844F93">
      <w:pPr>
        <w:pStyle w:val="Akapitzlist"/>
        <w:ind w:left="0"/>
        <w:jc w:val="both"/>
      </w:pPr>
      <w:r>
        <w:t xml:space="preserve">Konstrukcja do montażu beznarzędziowego </w:t>
      </w:r>
    </w:p>
    <w:p w:rsidR="00AE5EA6" w:rsidRDefault="00FF6543" w:rsidP="00844F93">
      <w:pPr>
        <w:pStyle w:val="Akapitzlist"/>
        <w:ind w:left="0"/>
        <w:jc w:val="both"/>
      </w:pPr>
      <w:r>
        <w:t>dostępne formaty</w:t>
      </w:r>
      <w:r w:rsidR="003B0EE1">
        <w:t xml:space="preserve"> (cm)</w:t>
      </w:r>
      <w:r>
        <w:t xml:space="preserve"> </w:t>
      </w:r>
      <w:r w:rsidR="00AE5EA6">
        <w:t>oraz ilość poszczególnych obiektów:</w:t>
      </w:r>
      <w:r w:rsidR="00844F93">
        <w:t xml:space="preserve"> </w:t>
      </w:r>
      <w:r w:rsidR="00AE5EA6">
        <w:t>100 x 200 (10 szt.)</w:t>
      </w:r>
    </w:p>
    <w:p w:rsidR="00441A77" w:rsidRPr="004A0100" w:rsidRDefault="00441A77" w:rsidP="00844F93">
      <w:pPr>
        <w:pStyle w:val="Akapitzlist"/>
        <w:ind w:left="0"/>
        <w:jc w:val="both"/>
        <w:rPr>
          <w:u w:val="single"/>
        </w:rPr>
      </w:pPr>
      <w:r w:rsidRPr="004A0100">
        <w:rPr>
          <w:u w:val="single"/>
        </w:rPr>
        <w:t>Film prezentujący urządzenie, oraz prostotę jego montażu:</w:t>
      </w:r>
    </w:p>
    <w:p w:rsidR="00441A77" w:rsidRDefault="004A63FE" w:rsidP="00844F93">
      <w:pPr>
        <w:pStyle w:val="Akapitzlist"/>
        <w:ind w:left="0"/>
        <w:jc w:val="both"/>
      </w:pPr>
      <w:hyperlink r:id="rId12" w:history="1">
        <w:r w:rsidR="00441A77" w:rsidRPr="004460FD">
          <w:rPr>
            <w:rStyle w:val="Hipercze"/>
          </w:rPr>
          <w:t>https://www.youtube.com/watch?v=DYXJYZQixR0</w:t>
        </w:r>
      </w:hyperlink>
    </w:p>
    <w:p w:rsidR="00441A77" w:rsidRDefault="00441A77" w:rsidP="00844F93">
      <w:pPr>
        <w:pStyle w:val="Akapitzlist"/>
        <w:ind w:left="0"/>
        <w:jc w:val="both"/>
      </w:pPr>
    </w:p>
    <w:p w:rsidR="00AE5EA6" w:rsidRPr="00AE5EA6" w:rsidRDefault="008758AA" w:rsidP="003D05AB">
      <w:pPr>
        <w:pStyle w:val="Akapitzlist"/>
        <w:numPr>
          <w:ilvl w:val="0"/>
          <w:numId w:val="8"/>
        </w:numPr>
        <w:ind w:left="142" w:hanging="284"/>
        <w:jc w:val="both"/>
        <w:rPr>
          <w:b/>
        </w:rPr>
      </w:pPr>
      <w:r w:rsidRPr="00AE5EA6">
        <w:rPr>
          <w:b/>
        </w:rPr>
        <w:t>LEDON (alternatywna</w:t>
      </w:r>
      <w:r w:rsidR="00965825">
        <w:rPr>
          <w:b/>
        </w:rPr>
        <w:t xml:space="preserve"> – bardziej trwała</w:t>
      </w:r>
      <w:r w:rsidRPr="00AE5EA6">
        <w:rPr>
          <w:b/>
        </w:rPr>
        <w:t xml:space="preserve"> technologia dla neonu</w:t>
      </w:r>
      <w:r w:rsidR="00965825">
        <w:rPr>
          <w:b/>
        </w:rPr>
        <w:t>)</w:t>
      </w:r>
      <w:r w:rsidRPr="00AE5EA6">
        <w:rPr>
          <w:b/>
        </w:rPr>
        <w:t xml:space="preserve"> </w:t>
      </w:r>
    </w:p>
    <w:p w:rsidR="00AE5EA6" w:rsidRDefault="003B0EE1" w:rsidP="00844F93">
      <w:pPr>
        <w:pStyle w:val="Akapitzlist"/>
        <w:ind w:left="0"/>
        <w:jc w:val="both"/>
      </w:pPr>
      <w:r w:rsidRPr="003B0EE1">
        <w:t xml:space="preserve">Konstrukcja </w:t>
      </w:r>
      <w:r w:rsidR="00441A77">
        <w:t>stała złożona</w:t>
      </w:r>
      <w:r w:rsidRPr="003B0EE1">
        <w:t xml:space="preserve"> </w:t>
      </w:r>
      <w:r w:rsidR="00AE5EA6">
        <w:t>/ potrzebne źró</w:t>
      </w:r>
      <w:r w:rsidR="00965825">
        <w:t>dło prądu</w:t>
      </w:r>
    </w:p>
    <w:p w:rsidR="004C68B7" w:rsidRDefault="00965825" w:rsidP="00844F93">
      <w:pPr>
        <w:pStyle w:val="Akapitzlist"/>
        <w:ind w:left="0"/>
        <w:jc w:val="both"/>
      </w:pPr>
      <w:r>
        <w:t>dostępne formaty (cm) oraz ilość poszczególnych obiektów:</w:t>
      </w:r>
      <w:r w:rsidR="00844F93">
        <w:t xml:space="preserve"> </w:t>
      </w:r>
      <w:r w:rsidR="004C68B7" w:rsidRPr="008758AA">
        <w:t>100</w:t>
      </w:r>
      <w:r w:rsidR="004F4B4D">
        <w:t xml:space="preserve"> </w:t>
      </w:r>
      <w:r w:rsidR="004C68B7" w:rsidRPr="008758AA">
        <w:t>x</w:t>
      </w:r>
      <w:r w:rsidR="004F4B4D">
        <w:t xml:space="preserve"> </w:t>
      </w:r>
      <w:r w:rsidR="004C68B7" w:rsidRPr="008758AA">
        <w:t>133</w:t>
      </w:r>
      <w:r w:rsidR="008B42B1">
        <w:t xml:space="preserve"> </w:t>
      </w:r>
      <w:r>
        <w:t>/ 180 x 60 / 140 x 50</w:t>
      </w:r>
      <w:r w:rsidR="00441A77">
        <w:t xml:space="preserve"> / 100 x 100 (4 szt.)</w:t>
      </w:r>
    </w:p>
    <w:p w:rsidR="00441A77" w:rsidRDefault="00441A77" w:rsidP="00844F93">
      <w:pPr>
        <w:pStyle w:val="Akapitzlist"/>
        <w:ind w:left="0"/>
        <w:jc w:val="both"/>
      </w:pPr>
    </w:p>
    <w:p w:rsidR="008758AA" w:rsidRDefault="00C35999" w:rsidP="003D05AB">
      <w:pPr>
        <w:pStyle w:val="Akapitzlist"/>
        <w:numPr>
          <w:ilvl w:val="0"/>
          <w:numId w:val="8"/>
        </w:numPr>
        <w:ind w:left="142" w:hanging="284"/>
        <w:jc w:val="both"/>
        <w:rPr>
          <w:b/>
        </w:rPr>
      </w:pPr>
      <w:r w:rsidRPr="00965825">
        <w:rPr>
          <w:b/>
        </w:rPr>
        <w:t>Totem LCD (Pionowy / podłogowy komputer</w:t>
      </w:r>
      <w:r w:rsidR="004C68B7" w:rsidRPr="00965825">
        <w:rPr>
          <w:b/>
        </w:rPr>
        <w:t xml:space="preserve"> </w:t>
      </w:r>
      <w:r w:rsidR="009A07C8" w:rsidRPr="00965825">
        <w:rPr>
          <w:b/>
        </w:rPr>
        <w:t xml:space="preserve">w formacie </w:t>
      </w:r>
      <w:r w:rsidR="004C68B7" w:rsidRPr="00965825">
        <w:rPr>
          <w:b/>
        </w:rPr>
        <w:t>9:16</w:t>
      </w:r>
      <w:r w:rsidRPr="00965825">
        <w:rPr>
          <w:b/>
        </w:rPr>
        <w:t>)</w:t>
      </w:r>
    </w:p>
    <w:p w:rsidR="00441A77" w:rsidRDefault="00441A77" w:rsidP="00844F93">
      <w:pPr>
        <w:pStyle w:val="Akapitzlist"/>
        <w:ind w:left="2160" w:hanging="2160"/>
        <w:jc w:val="both"/>
      </w:pPr>
      <w:r w:rsidRPr="003B0EE1">
        <w:t xml:space="preserve">Konstrukcja </w:t>
      </w:r>
      <w:r>
        <w:t>stała złożona</w:t>
      </w:r>
      <w:r w:rsidRPr="003B0EE1">
        <w:t xml:space="preserve"> </w:t>
      </w:r>
      <w:r>
        <w:t>/ potrzebne źródło prądu</w:t>
      </w:r>
    </w:p>
    <w:p w:rsidR="00441A77" w:rsidRPr="00965825" w:rsidRDefault="00441A77" w:rsidP="00965825">
      <w:pPr>
        <w:pStyle w:val="Akapitzlist"/>
        <w:ind w:left="2160"/>
        <w:jc w:val="both"/>
      </w:pPr>
    </w:p>
    <w:p w:rsidR="00965825" w:rsidRPr="00965825" w:rsidRDefault="005B2E9D" w:rsidP="003D05AB">
      <w:pPr>
        <w:pStyle w:val="Akapitzlist"/>
        <w:numPr>
          <w:ilvl w:val="0"/>
          <w:numId w:val="8"/>
        </w:numPr>
        <w:ind w:left="142" w:hanging="284"/>
        <w:jc w:val="both"/>
        <w:rPr>
          <w:b/>
        </w:rPr>
      </w:pPr>
      <w:r w:rsidRPr="00965825">
        <w:rPr>
          <w:b/>
        </w:rPr>
        <w:t xml:space="preserve">Modułowe stoisko „Clever Frame” </w:t>
      </w:r>
    </w:p>
    <w:p w:rsidR="00965825" w:rsidRDefault="003B0EE1" w:rsidP="003D05AB">
      <w:pPr>
        <w:pStyle w:val="Akapitzlist"/>
        <w:ind w:left="0"/>
        <w:jc w:val="both"/>
      </w:pPr>
      <w:r>
        <w:lastRenderedPageBreak/>
        <w:t>A</w:t>
      </w:r>
      <w:r w:rsidR="00B0292A">
        <w:t>luminiow</w:t>
      </w:r>
      <w:r w:rsidR="004F4B4D">
        <w:t>y stelaż s</w:t>
      </w:r>
      <w:r w:rsidR="00B0292A">
        <w:t>kładany w różnych konfiguracjach</w:t>
      </w:r>
      <w:r w:rsidR="00327509">
        <w:t xml:space="preserve"> </w:t>
      </w:r>
      <w:r w:rsidR="00B0292A">
        <w:t>+</w:t>
      </w:r>
      <w:r w:rsidR="00965825">
        <w:t xml:space="preserve"> umieszczane w stelażu akcesoriów typu półki klasyczne / montaż TV</w:t>
      </w:r>
      <w:r w:rsidR="00B0292A">
        <w:t xml:space="preserve"> oraz grafiki wyprodukowane na planszach PCV umi</w:t>
      </w:r>
      <w:r w:rsidR="00965825">
        <w:t>eszczanych wewnątrz szkieletu</w:t>
      </w:r>
      <w:r w:rsidR="00C94EA7">
        <w:t>, nakładane na magnes</w:t>
      </w:r>
      <w:r w:rsidR="00965825">
        <w:t>.</w:t>
      </w:r>
    </w:p>
    <w:p w:rsidR="00965825" w:rsidRDefault="003B0EE1" w:rsidP="003D05AB">
      <w:pPr>
        <w:pStyle w:val="Akapitzlist"/>
        <w:ind w:left="0"/>
        <w:jc w:val="both"/>
      </w:pPr>
      <w:r>
        <w:t xml:space="preserve">Konstrukcja do montażu beznarzędziowego  </w:t>
      </w:r>
      <w:r w:rsidR="00965825">
        <w:t>/ potrzebne źródło prądu</w:t>
      </w:r>
    </w:p>
    <w:p w:rsidR="00965825" w:rsidRDefault="00965825" w:rsidP="003D05AB">
      <w:pPr>
        <w:pStyle w:val="Akapitzlist"/>
        <w:ind w:left="0"/>
        <w:jc w:val="both"/>
      </w:pPr>
      <w:r>
        <w:t>dostępne formaty (cm) oraz ilość poszczególnych obiektów:</w:t>
      </w:r>
    </w:p>
    <w:p w:rsidR="003B0EE1" w:rsidRDefault="00965825" w:rsidP="003D05AB">
      <w:pPr>
        <w:pStyle w:val="Akapitzlist"/>
        <w:ind w:left="0"/>
        <w:jc w:val="both"/>
      </w:pPr>
      <w:r>
        <w:t>14</w:t>
      </w:r>
      <w:r w:rsidR="008B42B1">
        <w:t xml:space="preserve"> moduł</w:t>
      </w:r>
      <w:r>
        <w:t>ów w formacie 125 x 100 / 4 moduły łukowe</w:t>
      </w:r>
      <w:r w:rsidR="000C37C3">
        <w:t xml:space="preserve"> 125 x 85</w:t>
      </w:r>
      <w:r>
        <w:t xml:space="preserve"> + podłoga + </w:t>
      </w:r>
      <w:r w:rsidR="00C94EA7">
        <w:t xml:space="preserve">akcesoria takie jak </w:t>
      </w:r>
      <w:r w:rsidR="000C37C3">
        <w:t>półki / lady / montaż tv 49”)</w:t>
      </w:r>
    </w:p>
    <w:p w:rsidR="00441A77" w:rsidRPr="004A0100" w:rsidRDefault="00441A77" w:rsidP="003D05AB">
      <w:pPr>
        <w:pStyle w:val="Akapitzlist"/>
        <w:ind w:left="0"/>
        <w:jc w:val="both"/>
        <w:rPr>
          <w:u w:val="single"/>
        </w:rPr>
      </w:pPr>
      <w:r w:rsidRPr="004A0100">
        <w:rPr>
          <w:u w:val="single"/>
        </w:rPr>
        <w:t>Film prezentujący urządzenie, oraz prostotę jego montażu:</w:t>
      </w:r>
    </w:p>
    <w:p w:rsidR="00441A77" w:rsidRDefault="004A63FE" w:rsidP="003D05AB">
      <w:pPr>
        <w:pStyle w:val="Akapitzlist"/>
        <w:ind w:left="0"/>
        <w:jc w:val="both"/>
      </w:pPr>
      <w:hyperlink r:id="rId13" w:history="1">
        <w:r w:rsidR="00441A77" w:rsidRPr="004460FD">
          <w:rPr>
            <w:rStyle w:val="Hipercze"/>
          </w:rPr>
          <w:t>https://www.youtube.com/watch?v=6L-UFy2eDyk</w:t>
        </w:r>
      </w:hyperlink>
    </w:p>
    <w:p w:rsidR="00441A77" w:rsidRDefault="00441A77" w:rsidP="00844F93">
      <w:pPr>
        <w:pStyle w:val="Akapitzlist"/>
        <w:ind w:left="709"/>
        <w:jc w:val="both"/>
      </w:pPr>
    </w:p>
    <w:p w:rsidR="00C94EA7" w:rsidRDefault="008B42B1" w:rsidP="003D05AB">
      <w:pPr>
        <w:pStyle w:val="Akapitzlist"/>
        <w:numPr>
          <w:ilvl w:val="0"/>
          <w:numId w:val="8"/>
        </w:numPr>
        <w:ind w:left="142" w:hanging="284"/>
        <w:jc w:val="both"/>
        <w:rPr>
          <w:b/>
        </w:rPr>
      </w:pPr>
      <w:r w:rsidRPr="000C37C3">
        <w:rPr>
          <w:b/>
        </w:rPr>
        <w:t>K</w:t>
      </w:r>
      <w:r w:rsidR="005A306D" w:rsidRPr="000C37C3">
        <w:rPr>
          <w:b/>
        </w:rPr>
        <w:t>rzesła</w:t>
      </w:r>
      <w:r w:rsidRPr="000C37C3">
        <w:rPr>
          <w:b/>
        </w:rPr>
        <w:t xml:space="preserve"> </w:t>
      </w:r>
      <w:r w:rsidR="009A07C8" w:rsidRPr="000C37C3">
        <w:rPr>
          <w:b/>
        </w:rPr>
        <w:t xml:space="preserve">eventowe / </w:t>
      </w:r>
      <w:r w:rsidRPr="000C37C3">
        <w:rPr>
          <w:b/>
        </w:rPr>
        <w:t>konferencyjne</w:t>
      </w:r>
    </w:p>
    <w:p w:rsidR="003665A5" w:rsidRDefault="003665A5" w:rsidP="003D05AB">
      <w:pPr>
        <w:pStyle w:val="Akapitzlist"/>
        <w:ind w:left="0"/>
        <w:jc w:val="both"/>
      </w:pPr>
      <w:r w:rsidRPr="003665A5">
        <w:t>Konstrukcja stała złożona</w:t>
      </w:r>
    </w:p>
    <w:p w:rsidR="003665A5" w:rsidRPr="003665A5" w:rsidRDefault="003665A5" w:rsidP="00844F93">
      <w:pPr>
        <w:pStyle w:val="Akapitzlist"/>
        <w:ind w:left="709"/>
        <w:jc w:val="both"/>
      </w:pPr>
    </w:p>
    <w:p w:rsidR="009A07C8" w:rsidRDefault="008B42B1" w:rsidP="003D05AB">
      <w:pPr>
        <w:pStyle w:val="Akapitzlist"/>
        <w:numPr>
          <w:ilvl w:val="0"/>
          <w:numId w:val="8"/>
        </w:numPr>
        <w:ind w:left="142" w:hanging="284"/>
        <w:jc w:val="both"/>
        <w:rPr>
          <w:b/>
        </w:rPr>
      </w:pPr>
      <w:r w:rsidRPr="000C37C3">
        <w:rPr>
          <w:b/>
        </w:rPr>
        <w:t>P</w:t>
      </w:r>
      <w:r w:rsidR="005A306D" w:rsidRPr="000C37C3">
        <w:rPr>
          <w:b/>
        </w:rPr>
        <w:t>ufy</w:t>
      </w:r>
      <w:r w:rsidR="000C37C3" w:rsidRPr="000C37C3">
        <w:rPr>
          <w:b/>
        </w:rPr>
        <w:t xml:space="preserve"> oraz </w:t>
      </w:r>
      <w:r w:rsidR="00841521" w:rsidRPr="000C37C3">
        <w:rPr>
          <w:b/>
        </w:rPr>
        <w:t>meble</w:t>
      </w:r>
      <w:r w:rsidRPr="000C37C3">
        <w:rPr>
          <w:b/>
        </w:rPr>
        <w:t xml:space="preserve"> </w:t>
      </w:r>
      <w:r w:rsidR="009A07C8" w:rsidRPr="000C37C3">
        <w:rPr>
          <w:b/>
        </w:rPr>
        <w:t>eventowe</w:t>
      </w:r>
      <w:r w:rsidR="0073516D" w:rsidRPr="000C37C3">
        <w:rPr>
          <w:b/>
        </w:rPr>
        <w:t xml:space="preserve"> </w:t>
      </w:r>
    </w:p>
    <w:p w:rsidR="003665A5" w:rsidRDefault="003665A5" w:rsidP="003D05AB">
      <w:pPr>
        <w:pStyle w:val="Akapitzlist"/>
        <w:ind w:left="709" w:hanging="709"/>
        <w:jc w:val="both"/>
      </w:pPr>
      <w:r w:rsidRPr="003665A5">
        <w:t>Konstrukcja stała złożona</w:t>
      </w:r>
    </w:p>
    <w:p w:rsidR="003665A5" w:rsidRPr="003665A5" w:rsidRDefault="003665A5" w:rsidP="00844F93">
      <w:pPr>
        <w:pStyle w:val="Akapitzlist"/>
        <w:ind w:left="709"/>
        <w:jc w:val="both"/>
      </w:pPr>
    </w:p>
    <w:p w:rsidR="00AC2BF5" w:rsidRDefault="003B0EE1" w:rsidP="003D05AB">
      <w:pPr>
        <w:pStyle w:val="Akapitzlist"/>
        <w:numPr>
          <w:ilvl w:val="0"/>
          <w:numId w:val="8"/>
        </w:numPr>
        <w:ind w:left="142" w:hanging="284"/>
        <w:jc w:val="both"/>
        <w:rPr>
          <w:b/>
        </w:rPr>
      </w:pPr>
      <w:r>
        <w:rPr>
          <w:b/>
        </w:rPr>
        <w:t xml:space="preserve">Potykacze /  </w:t>
      </w:r>
      <w:r w:rsidR="00AC2BF5">
        <w:rPr>
          <w:b/>
        </w:rPr>
        <w:t>Aluminiowa rama na plakat</w:t>
      </w:r>
    </w:p>
    <w:p w:rsidR="003B0EE1" w:rsidRDefault="00AC2BF5" w:rsidP="003D05AB">
      <w:pPr>
        <w:pStyle w:val="Akapitzlist"/>
        <w:ind w:left="709" w:hanging="709"/>
        <w:jc w:val="both"/>
      </w:pPr>
      <w:r w:rsidRPr="003B0EE1">
        <w:t>Konstrukcja do montażu beznarzędziowego</w:t>
      </w:r>
    </w:p>
    <w:p w:rsidR="00AC2BF5" w:rsidRDefault="00AC2BF5" w:rsidP="003D05AB">
      <w:pPr>
        <w:pStyle w:val="Akapitzlist"/>
        <w:ind w:left="709" w:hanging="709"/>
        <w:jc w:val="both"/>
      </w:pPr>
      <w:r>
        <w:t>dostępne formaty (cm) oraz ilość poszczególnych obiektów:</w:t>
      </w:r>
      <w:r w:rsidR="00844F93">
        <w:t xml:space="preserve"> </w:t>
      </w:r>
      <w:r w:rsidRPr="00AC2BF5">
        <w:t>B1</w:t>
      </w:r>
      <w:r>
        <w:t xml:space="preserve"> (77x100)</w:t>
      </w:r>
      <w:r w:rsidRPr="00AC2BF5">
        <w:t xml:space="preserve"> / B2 </w:t>
      </w:r>
      <w:r>
        <w:t>(50x70)</w:t>
      </w:r>
    </w:p>
    <w:p w:rsidR="003665A5" w:rsidRPr="004A0100" w:rsidRDefault="003665A5" w:rsidP="003D05AB">
      <w:pPr>
        <w:pStyle w:val="Akapitzlist"/>
        <w:ind w:left="709" w:hanging="709"/>
        <w:jc w:val="both"/>
        <w:rPr>
          <w:u w:val="single"/>
        </w:rPr>
      </w:pPr>
      <w:r w:rsidRPr="004A0100">
        <w:rPr>
          <w:u w:val="single"/>
        </w:rPr>
        <w:t>Film prezentujący urządzenie, oraz prostotę jego montażu:</w:t>
      </w:r>
    </w:p>
    <w:p w:rsidR="006C3B4D" w:rsidRPr="005F4A64" w:rsidRDefault="004A63FE" w:rsidP="003D05AB">
      <w:pPr>
        <w:pStyle w:val="Akapitzlist"/>
        <w:ind w:left="709" w:hanging="709"/>
        <w:jc w:val="both"/>
      </w:pPr>
      <w:hyperlink r:id="rId14" w:history="1">
        <w:r w:rsidR="003665A5" w:rsidRPr="004460FD">
          <w:rPr>
            <w:rStyle w:val="Hipercze"/>
          </w:rPr>
          <w:t>https://www.youtube.com/watch?v=hQKRUygV7bk</w:t>
        </w:r>
      </w:hyperlink>
    </w:p>
    <w:sectPr w:rsidR="006C3B4D" w:rsidRPr="005F4A64" w:rsidSect="003D05AB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56" w:rsidRDefault="00485156" w:rsidP="005842BC">
      <w:pPr>
        <w:spacing w:after="0" w:line="240" w:lineRule="auto"/>
      </w:pPr>
      <w:r>
        <w:separator/>
      </w:r>
    </w:p>
  </w:endnote>
  <w:endnote w:type="continuationSeparator" w:id="0">
    <w:p w:rsidR="00485156" w:rsidRDefault="00485156" w:rsidP="0058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56" w:rsidRDefault="00485156" w:rsidP="005842BC">
      <w:pPr>
        <w:spacing w:after="0" w:line="240" w:lineRule="auto"/>
      </w:pPr>
      <w:r>
        <w:separator/>
      </w:r>
    </w:p>
  </w:footnote>
  <w:footnote w:type="continuationSeparator" w:id="0">
    <w:p w:rsidR="00485156" w:rsidRDefault="00485156" w:rsidP="0058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53D0"/>
    <w:multiLevelType w:val="hybridMultilevel"/>
    <w:tmpl w:val="A3CC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76842"/>
    <w:multiLevelType w:val="hybridMultilevel"/>
    <w:tmpl w:val="EA5093E6"/>
    <w:lvl w:ilvl="0" w:tplc="11123ECC">
      <w:start w:val="1"/>
      <w:numFmt w:val="lowerLetter"/>
      <w:lvlText w:val="%1."/>
      <w:lvlJc w:val="left"/>
      <w:pPr>
        <w:ind w:left="3621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" w15:restartNumberingAfterBreak="0">
    <w:nsid w:val="57D1330B"/>
    <w:multiLevelType w:val="hybridMultilevel"/>
    <w:tmpl w:val="EA5093E6"/>
    <w:lvl w:ilvl="0" w:tplc="11123ECC">
      <w:start w:val="1"/>
      <w:numFmt w:val="lowerLetter"/>
      <w:lvlText w:val="%1."/>
      <w:lvlJc w:val="left"/>
      <w:pPr>
        <w:ind w:left="3621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3" w15:restartNumberingAfterBreak="0">
    <w:nsid w:val="5C6D1ABE"/>
    <w:multiLevelType w:val="hybridMultilevel"/>
    <w:tmpl w:val="B9F46D42"/>
    <w:lvl w:ilvl="0" w:tplc="ABBCF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6B6DB3A">
      <w:start w:val="1"/>
      <w:numFmt w:val="lowerLetter"/>
      <w:lvlText w:val="%2."/>
      <w:lvlJc w:val="left"/>
      <w:pPr>
        <w:ind w:left="2203" w:hanging="360"/>
      </w:pPr>
      <w:rPr>
        <w:b w:val="0"/>
      </w:rPr>
    </w:lvl>
    <w:lvl w:ilvl="2" w:tplc="6648538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1123ECC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06ECC5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2C"/>
    <w:multiLevelType w:val="hybridMultilevel"/>
    <w:tmpl w:val="7A5E044C"/>
    <w:lvl w:ilvl="0" w:tplc="6648538E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4959F9"/>
    <w:multiLevelType w:val="hybridMultilevel"/>
    <w:tmpl w:val="EB78EF4E"/>
    <w:lvl w:ilvl="0" w:tplc="11123ECC">
      <w:start w:val="1"/>
      <w:numFmt w:val="lowerLetter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71BC8"/>
    <w:multiLevelType w:val="hybridMultilevel"/>
    <w:tmpl w:val="EEBC35F0"/>
    <w:lvl w:ilvl="0" w:tplc="ABBCF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E1FDD"/>
    <w:multiLevelType w:val="hybridMultilevel"/>
    <w:tmpl w:val="FED25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64"/>
    <w:rsid w:val="000151F4"/>
    <w:rsid w:val="00031105"/>
    <w:rsid w:val="00037D54"/>
    <w:rsid w:val="000621BF"/>
    <w:rsid w:val="00083C39"/>
    <w:rsid w:val="0008715A"/>
    <w:rsid w:val="000C1BBC"/>
    <w:rsid w:val="000C37C3"/>
    <w:rsid w:val="000D6774"/>
    <w:rsid w:val="00125841"/>
    <w:rsid w:val="00152C83"/>
    <w:rsid w:val="001A583C"/>
    <w:rsid w:val="001E3DC4"/>
    <w:rsid w:val="001F181A"/>
    <w:rsid w:val="002006FF"/>
    <w:rsid w:val="00225CA1"/>
    <w:rsid w:val="0024556B"/>
    <w:rsid w:val="00245A09"/>
    <w:rsid w:val="0025637A"/>
    <w:rsid w:val="002962D4"/>
    <w:rsid w:val="002B0484"/>
    <w:rsid w:val="002D40DA"/>
    <w:rsid w:val="002D5471"/>
    <w:rsid w:val="002E65AB"/>
    <w:rsid w:val="00305A5C"/>
    <w:rsid w:val="00327509"/>
    <w:rsid w:val="0034010B"/>
    <w:rsid w:val="00362131"/>
    <w:rsid w:val="003665A5"/>
    <w:rsid w:val="003749C5"/>
    <w:rsid w:val="00390425"/>
    <w:rsid w:val="003B0EE1"/>
    <w:rsid w:val="003B57CB"/>
    <w:rsid w:val="003D05AB"/>
    <w:rsid w:val="00434B59"/>
    <w:rsid w:val="00441A77"/>
    <w:rsid w:val="00446904"/>
    <w:rsid w:val="004704EF"/>
    <w:rsid w:val="00485156"/>
    <w:rsid w:val="004A0100"/>
    <w:rsid w:val="004A03F1"/>
    <w:rsid w:val="004A63FE"/>
    <w:rsid w:val="004B34CF"/>
    <w:rsid w:val="004C68B7"/>
    <w:rsid w:val="004F474E"/>
    <w:rsid w:val="004F4B4D"/>
    <w:rsid w:val="00503115"/>
    <w:rsid w:val="005111E9"/>
    <w:rsid w:val="0052443F"/>
    <w:rsid w:val="0054343A"/>
    <w:rsid w:val="005621FF"/>
    <w:rsid w:val="00574DDA"/>
    <w:rsid w:val="0058311E"/>
    <w:rsid w:val="005842BC"/>
    <w:rsid w:val="005866B2"/>
    <w:rsid w:val="005A306D"/>
    <w:rsid w:val="005B2E9D"/>
    <w:rsid w:val="005E1754"/>
    <w:rsid w:val="005F4A64"/>
    <w:rsid w:val="0062033D"/>
    <w:rsid w:val="00624BEA"/>
    <w:rsid w:val="006468D2"/>
    <w:rsid w:val="006A3EBC"/>
    <w:rsid w:val="006A4213"/>
    <w:rsid w:val="006C3B4D"/>
    <w:rsid w:val="006D025D"/>
    <w:rsid w:val="006F19B3"/>
    <w:rsid w:val="00703FAC"/>
    <w:rsid w:val="00705148"/>
    <w:rsid w:val="00713173"/>
    <w:rsid w:val="00733A67"/>
    <w:rsid w:val="0073516D"/>
    <w:rsid w:val="00741BD7"/>
    <w:rsid w:val="0077572D"/>
    <w:rsid w:val="007932D8"/>
    <w:rsid w:val="007B0EB5"/>
    <w:rsid w:val="007C0D99"/>
    <w:rsid w:val="00802309"/>
    <w:rsid w:val="00826763"/>
    <w:rsid w:val="00841521"/>
    <w:rsid w:val="00844F93"/>
    <w:rsid w:val="00851AF3"/>
    <w:rsid w:val="00860A48"/>
    <w:rsid w:val="0086264C"/>
    <w:rsid w:val="008758AA"/>
    <w:rsid w:val="0089343E"/>
    <w:rsid w:val="008B42B1"/>
    <w:rsid w:val="008B6E84"/>
    <w:rsid w:val="00900565"/>
    <w:rsid w:val="00960042"/>
    <w:rsid w:val="00965825"/>
    <w:rsid w:val="009864E1"/>
    <w:rsid w:val="009A07C8"/>
    <w:rsid w:val="009E1E05"/>
    <w:rsid w:val="009F0636"/>
    <w:rsid w:val="00A11003"/>
    <w:rsid w:val="00A144C3"/>
    <w:rsid w:val="00A4284E"/>
    <w:rsid w:val="00A563AF"/>
    <w:rsid w:val="00AC15B5"/>
    <w:rsid w:val="00AC2BF5"/>
    <w:rsid w:val="00AE5EA6"/>
    <w:rsid w:val="00AF5A04"/>
    <w:rsid w:val="00B0292A"/>
    <w:rsid w:val="00B12616"/>
    <w:rsid w:val="00B14AF0"/>
    <w:rsid w:val="00B26EA6"/>
    <w:rsid w:val="00B34919"/>
    <w:rsid w:val="00B67591"/>
    <w:rsid w:val="00BA6B63"/>
    <w:rsid w:val="00BB0318"/>
    <w:rsid w:val="00BB1ED3"/>
    <w:rsid w:val="00BD179F"/>
    <w:rsid w:val="00BE22B0"/>
    <w:rsid w:val="00BE2AD4"/>
    <w:rsid w:val="00C02255"/>
    <w:rsid w:val="00C14B05"/>
    <w:rsid w:val="00C35999"/>
    <w:rsid w:val="00C42DEE"/>
    <w:rsid w:val="00C53CE7"/>
    <w:rsid w:val="00C86CEB"/>
    <w:rsid w:val="00C94B02"/>
    <w:rsid w:val="00C94EA7"/>
    <w:rsid w:val="00CD3856"/>
    <w:rsid w:val="00D31F2C"/>
    <w:rsid w:val="00D40221"/>
    <w:rsid w:val="00D66B5D"/>
    <w:rsid w:val="00D77318"/>
    <w:rsid w:val="00D85497"/>
    <w:rsid w:val="00DA2478"/>
    <w:rsid w:val="00DB4BB3"/>
    <w:rsid w:val="00E00D88"/>
    <w:rsid w:val="00E23D6B"/>
    <w:rsid w:val="00E5178D"/>
    <w:rsid w:val="00E73A76"/>
    <w:rsid w:val="00E910DD"/>
    <w:rsid w:val="00E93F07"/>
    <w:rsid w:val="00EA04F8"/>
    <w:rsid w:val="00EA39DB"/>
    <w:rsid w:val="00EB0A4D"/>
    <w:rsid w:val="00EB1363"/>
    <w:rsid w:val="00EF5F94"/>
    <w:rsid w:val="00EF726A"/>
    <w:rsid w:val="00F22E61"/>
    <w:rsid w:val="00F30FFB"/>
    <w:rsid w:val="00F36FA1"/>
    <w:rsid w:val="00F43F3F"/>
    <w:rsid w:val="00F47F55"/>
    <w:rsid w:val="00F50FB0"/>
    <w:rsid w:val="00FA0D7E"/>
    <w:rsid w:val="00FB01F4"/>
    <w:rsid w:val="00FC319D"/>
    <w:rsid w:val="00FD4E04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E8C2"/>
  <w15:chartTrackingRefBased/>
  <w15:docId w15:val="{41C0B821-EBC4-4C80-A7D6-FC1B4C5E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A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2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2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42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0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4dKGfJAnNA&amp;t=95s" TargetMode="External"/><Relationship Id="rId13" Type="http://schemas.openxmlformats.org/officeDocument/2006/relationships/hyperlink" Target="https://www.youtube.com/watch?v=6L-UFy2eDy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kAmcrKM4qM" TargetMode="External"/><Relationship Id="rId12" Type="http://schemas.openxmlformats.org/officeDocument/2006/relationships/hyperlink" Target="https://www.youtube.com/watch?v=DYXJYZQixR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PZf96SN0C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d_WePQsR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4dKGfJAnNA&amp;t=95s" TargetMode="External"/><Relationship Id="rId14" Type="http://schemas.openxmlformats.org/officeDocument/2006/relationships/hyperlink" Target="https://www.youtube.com/watch?v=hQKRUygV7b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Włodakow</dc:creator>
  <cp:keywords/>
  <dc:description/>
  <cp:lastModifiedBy>Anna Pieśniak</cp:lastModifiedBy>
  <cp:revision>4</cp:revision>
  <cp:lastPrinted>2022-02-16T10:55:00Z</cp:lastPrinted>
  <dcterms:created xsi:type="dcterms:W3CDTF">2022-02-23T07:04:00Z</dcterms:created>
  <dcterms:modified xsi:type="dcterms:W3CDTF">2022-03-01T11:02:00Z</dcterms:modified>
</cp:coreProperties>
</file>