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18DC6726" w:rsidR="00506B6A" w:rsidRPr="00E97C11" w:rsidRDefault="004849D8" w:rsidP="00506B6A">
      <w:pPr>
        <w:jc w:val="center"/>
        <w:rPr>
          <w:rFonts w:asciiTheme="minorHAnsi" w:hAnsiTheme="minorHAnsi" w:cstheme="minorHAnsi"/>
          <w:b/>
          <w:sz w:val="36"/>
          <w:lang w:val="x-none" w:eastAsia="x-none"/>
        </w:rPr>
      </w:pPr>
      <w:bookmarkStart w:id="1" w:name="_Hlk155778669"/>
      <w:r w:rsidRPr="00E97C11">
        <w:rPr>
          <w:rFonts w:asciiTheme="minorHAnsi" w:hAnsiTheme="minorHAnsi" w:cstheme="minorHAnsi"/>
          <w:b/>
          <w:sz w:val="36"/>
          <w:lang w:eastAsia="x-none"/>
        </w:rPr>
        <w:t>Zakup</w:t>
      </w:r>
      <w:r w:rsidR="00A14C88" w:rsidRPr="00E97C11">
        <w:rPr>
          <w:rFonts w:asciiTheme="minorHAnsi" w:hAnsiTheme="minorHAnsi" w:cstheme="minorHAnsi"/>
          <w:b/>
          <w:sz w:val="36"/>
          <w:lang w:eastAsia="x-none"/>
        </w:rPr>
        <w:t xml:space="preserve"> </w:t>
      </w:r>
      <w:r w:rsidR="00592E84">
        <w:rPr>
          <w:rFonts w:asciiTheme="minorHAnsi" w:hAnsiTheme="minorHAnsi" w:cstheme="minorHAnsi"/>
          <w:b/>
          <w:bCs/>
          <w:sz w:val="36"/>
          <w:lang w:eastAsia="x-none"/>
        </w:rPr>
        <w:t>z</w:t>
      </w:r>
      <w:r w:rsidR="00592E84" w:rsidRPr="00592E84">
        <w:rPr>
          <w:rFonts w:asciiTheme="minorHAnsi" w:hAnsiTheme="minorHAnsi" w:cstheme="minorHAnsi"/>
          <w:b/>
          <w:bCs/>
          <w:sz w:val="36"/>
          <w:lang w:eastAsia="x-none"/>
        </w:rPr>
        <w:t>estaw</w:t>
      </w:r>
      <w:r w:rsidR="00592E84">
        <w:rPr>
          <w:rFonts w:asciiTheme="minorHAnsi" w:hAnsiTheme="minorHAnsi" w:cstheme="minorHAnsi"/>
          <w:b/>
          <w:bCs/>
          <w:sz w:val="36"/>
          <w:lang w:eastAsia="x-none"/>
        </w:rPr>
        <w:t>u</w:t>
      </w:r>
      <w:r w:rsidR="00592E84" w:rsidRPr="00592E84">
        <w:rPr>
          <w:rFonts w:asciiTheme="minorHAnsi" w:hAnsiTheme="minorHAnsi" w:cstheme="minorHAnsi"/>
          <w:b/>
          <w:bCs/>
          <w:sz w:val="36"/>
          <w:lang w:eastAsia="x-none"/>
        </w:rPr>
        <w:t xml:space="preserve"> chromatografii cieczowej </w:t>
      </w:r>
      <w:r w:rsidR="00A47A83" w:rsidRPr="00A47A83">
        <w:rPr>
          <w:rFonts w:asciiTheme="minorHAnsi" w:hAnsiTheme="minorHAnsi" w:cstheme="minorHAnsi"/>
          <w:b/>
          <w:bCs/>
          <w:sz w:val="36"/>
          <w:lang w:eastAsia="x-none"/>
        </w:rPr>
        <w:t>ze spektrometrią mas</w:t>
      </w:r>
      <w:r w:rsidR="00FA37AF">
        <w:rPr>
          <w:rFonts w:asciiTheme="minorHAnsi" w:hAnsiTheme="minorHAnsi" w:cstheme="minorHAnsi"/>
          <w:b/>
          <w:bCs/>
          <w:sz w:val="36"/>
          <w:lang w:eastAsia="x-none"/>
        </w:rPr>
        <w:t xml:space="preserve"> </w:t>
      </w:r>
      <w:r w:rsidR="00A47A83" w:rsidRPr="00A47A83">
        <w:rPr>
          <w:rFonts w:asciiTheme="minorHAnsi" w:hAnsiTheme="minorHAnsi" w:cstheme="minorHAnsi"/>
          <w:b/>
          <w:bCs/>
          <w:sz w:val="36"/>
          <w:lang w:eastAsia="x-none"/>
        </w:rPr>
        <w:t>- LC MS/MS</w:t>
      </w:r>
      <w:r w:rsidR="00A47A83" w:rsidRPr="00A47A83">
        <w:rPr>
          <w:rFonts w:asciiTheme="minorHAnsi" w:hAnsiTheme="minorHAnsi" w:cstheme="minorHAnsi"/>
          <w:b/>
          <w:bCs/>
          <w:sz w:val="36"/>
          <w:lang w:val="x-none" w:eastAsia="x-none"/>
        </w:rPr>
        <w:t xml:space="preserve"> </w:t>
      </w:r>
      <w:r w:rsidRPr="00E97C11">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31199756" w:rsidR="00506B6A" w:rsidRPr="00EA06EF" w:rsidRDefault="00FA37AF"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05D4942A" w:rsidR="00506B6A" w:rsidRPr="00E97C11" w:rsidRDefault="00FA37AF"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04.04.</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5FA4CA7F"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A47A83">
        <w:rPr>
          <w:rFonts w:ascii="Calibri" w:hAnsi="Calibri" w:cs="Calibri"/>
          <w:b/>
          <w:color w:val="000000"/>
          <w:sz w:val="22"/>
          <w:szCs w:val="22"/>
        </w:rPr>
        <w:t>z</w:t>
      </w:r>
      <w:r w:rsidR="00A47A83" w:rsidRPr="00A47A83">
        <w:rPr>
          <w:rFonts w:ascii="Calibri" w:hAnsi="Calibri" w:cs="Calibri"/>
          <w:b/>
          <w:color w:val="000000"/>
          <w:sz w:val="22"/>
          <w:szCs w:val="22"/>
        </w:rPr>
        <w:t xml:space="preserve">akup </w:t>
      </w:r>
      <w:r w:rsidR="00A47A83" w:rsidRPr="00A47A83">
        <w:rPr>
          <w:rFonts w:ascii="Calibri" w:hAnsi="Calibri" w:cs="Calibri"/>
          <w:b/>
          <w:bCs/>
          <w:color w:val="000000"/>
          <w:sz w:val="22"/>
          <w:szCs w:val="22"/>
        </w:rPr>
        <w:t>zestawu chromatografii cieczowej ze spektrometrią mas</w:t>
      </w:r>
      <w:r w:rsidR="00FA37AF">
        <w:rPr>
          <w:rFonts w:ascii="Calibri" w:hAnsi="Calibri" w:cs="Calibri"/>
          <w:b/>
          <w:bCs/>
          <w:color w:val="000000"/>
          <w:sz w:val="22"/>
          <w:szCs w:val="22"/>
        </w:rPr>
        <w:t xml:space="preserve"> </w:t>
      </w:r>
      <w:r w:rsidR="00A47A83" w:rsidRPr="00A47A83">
        <w:rPr>
          <w:rFonts w:ascii="Calibri" w:hAnsi="Calibri" w:cs="Calibri"/>
          <w:b/>
          <w:bCs/>
          <w:color w:val="000000"/>
          <w:sz w:val="22"/>
          <w:szCs w:val="22"/>
        </w:rPr>
        <w:t>- LC MS/MS</w:t>
      </w:r>
      <w:r w:rsidR="00A47A83" w:rsidRPr="00A47A83">
        <w:rPr>
          <w:rFonts w:ascii="Calibri" w:hAnsi="Calibri" w:cs="Calibri"/>
          <w:b/>
          <w:bCs/>
          <w:color w:val="000000"/>
          <w:sz w:val="22"/>
          <w:szCs w:val="22"/>
          <w:lang w:val="x-none"/>
        </w:rPr>
        <w:t xml:space="preserve"> </w:t>
      </w:r>
      <w:r w:rsidR="00A47A83" w:rsidRPr="00A47A83">
        <w:rPr>
          <w:rFonts w:ascii="Calibri" w:hAnsi="Calibri" w:cs="Calibri"/>
          <w:b/>
          <w:color w:val="000000"/>
          <w:sz w:val="22"/>
          <w:szCs w:val="22"/>
          <w:lang w:val="x-none"/>
        </w:rPr>
        <w:t>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2E27544B"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592E84">
        <w:rPr>
          <w:rFonts w:ascii="Calibri" w:hAnsi="Calibri" w:cs="Calibri"/>
          <w:color w:val="000000"/>
          <w:sz w:val="22"/>
          <w:szCs w:val="22"/>
        </w:rPr>
        <w:t>38432200-4: chromatografy</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zamówienia, sposób realizacji dostaw albo wykonawca będą obowiązywać postanowienia </w:t>
      </w:r>
      <w:r>
        <w:rPr>
          <w:rFonts w:ascii="Calibri" w:hAnsi="Calibri" w:cs="Calibri"/>
          <w:sz w:val="22"/>
          <w:szCs w:val="22"/>
        </w:rPr>
        <w:lastRenderedPageBreak/>
        <w:t>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1011FF58"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9262EE">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który bezprawnie wpływał lub próbował wpływać na czynności zamawiającego lub próbował pozyskać </w:t>
      </w:r>
      <w:r w:rsidRPr="00D27E8D">
        <w:rPr>
          <w:rFonts w:ascii="Calibri" w:hAnsi="Calibri" w:cs="Calibri"/>
          <w:sz w:val="22"/>
          <w:szCs w:val="22"/>
        </w:rPr>
        <w:lastRenderedPageBreak/>
        <w:t>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lastRenderedPageBreak/>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w:t>
      </w:r>
      <w:r w:rsidRPr="00A30B14">
        <w:rPr>
          <w:rFonts w:ascii="Calibri" w:hAnsi="Calibri" w:cs="Calibri"/>
          <w:sz w:val="22"/>
          <w:szCs w:val="22"/>
        </w:rPr>
        <w:lastRenderedPageBreak/>
        <w:t xml:space="preserve">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w:t>
      </w:r>
      <w:r w:rsidRPr="00D374E3">
        <w:rPr>
          <w:rFonts w:ascii="Calibri" w:hAnsi="Calibri" w:cs="Calibri"/>
          <w:sz w:val="22"/>
          <w:szCs w:val="22"/>
        </w:rPr>
        <w:lastRenderedPageBreak/>
        <w:t xml:space="preserve">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lastRenderedPageBreak/>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w:t>
      </w:r>
      <w:r w:rsidRPr="00AD547A">
        <w:rPr>
          <w:rFonts w:ascii="Calibri" w:hAnsi="Calibri" w:cs="Calibri"/>
          <w:sz w:val="22"/>
          <w:szCs w:val="22"/>
        </w:rPr>
        <w:lastRenderedPageBreak/>
        <w:t>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592E84">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4F77C84A" w:rsidR="00A5322F" w:rsidRPr="007B5B12" w:rsidRDefault="00A5322F" w:rsidP="00592E84">
      <w:pPr>
        <w:numPr>
          <w:ilvl w:val="0"/>
          <w:numId w:val="53"/>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 xml:space="preserve">w załączniku nr </w:t>
      </w:r>
      <w:r w:rsidR="005F4756" w:rsidRPr="00F91453">
        <w:rPr>
          <w:rFonts w:ascii="Calibri" w:hAnsi="Calibri" w:cs="Calibri"/>
          <w:b/>
          <w:color w:val="000000"/>
          <w:sz w:val="22"/>
          <w:szCs w:val="22"/>
          <w:u w:val="single"/>
        </w:rPr>
        <w:t>6</w:t>
      </w:r>
      <w:r w:rsidRPr="00F91453">
        <w:rPr>
          <w:rFonts w:ascii="Calibri" w:hAnsi="Calibri" w:cs="Calibri"/>
          <w:b/>
          <w:color w:val="000000"/>
          <w:sz w:val="22"/>
          <w:szCs w:val="22"/>
          <w:u w:val="single"/>
        </w:rPr>
        <w:t xml:space="preserve"> do SWZ.</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lastRenderedPageBreak/>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592E84">
      <w:pPr>
        <w:numPr>
          <w:ilvl w:val="0"/>
          <w:numId w:val="54"/>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7F1162"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7F1162"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77777777"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lastRenderedPageBreak/>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4021A96"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591DD9">
        <w:rPr>
          <w:rFonts w:ascii="Calibri" w:hAnsi="Calibri" w:cs="Calibri"/>
          <w:b/>
          <w:color w:val="000000"/>
          <w:sz w:val="22"/>
          <w:szCs w:val="22"/>
        </w:rPr>
        <w:t>09</w:t>
      </w:r>
      <w:r w:rsidRPr="00EA06EF">
        <w:rPr>
          <w:rFonts w:ascii="Calibri" w:hAnsi="Calibri" w:cs="Calibri"/>
          <w:b/>
          <w:color w:val="000000"/>
          <w:sz w:val="22"/>
          <w:szCs w:val="22"/>
        </w:rPr>
        <w:t>.</w:t>
      </w:r>
      <w:r w:rsidR="00EF4A1E">
        <w:rPr>
          <w:rFonts w:ascii="Calibri" w:hAnsi="Calibri" w:cs="Calibri"/>
          <w:b/>
          <w:color w:val="000000"/>
          <w:sz w:val="22"/>
          <w:szCs w:val="22"/>
        </w:rPr>
        <w:t>0</w:t>
      </w:r>
      <w:r w:rsidR="00591DD9">
        <w:rPr>
          <w:rFonts w:ascii="Calibri" w:hAnsi="Calibri" w:cs="Calibri"/>
          <w:b/>
          <w:color w:val="000000"/>
          <w:sz w:val="22"/>
          <w:szCs w:val="22"/>
        </w:rPr>
        <w:t>5</w:t>
      </w:r>
      <w:r w:rsidR="009A2155" w:rsidRPr="00EA06EF">
        <w:rPr>
          <w:rFonts w:ascii="Calibri" w:hAnsi="Calibri" w:cs="Calibri"/>
          <w:b/>
          <w:color w:val="000000"/>
          <w:sz w:val="22"/>
          <w:szCs w:val="22"/>
        </w:rPr>
        <w:t>.</w:t>
      </w:r>
      <w:r w:rsidRPr="00EA06EF">
        <w:rPr>
          <w:rFonts w:ascii="Calibri" w:hAnsi="Calibri" w:cs="Calibri"/>
          <w:b/>
          <w:color w:val="000000"/>
          <w:sz w:val="22"/>
          <w:szCs w:val="22"/>
        </w:rPr>
        <w:t>202</w:t>
      </w:r>
      <w:r w:rsidR="009A2155" w:rsidRPr="00EA06EF">
        <w:rPr>
          <w:rFonts w:ascii="Calibri" w:hAnsi="Calibri" w:cs="Calibri"/>
          <w:b/>
          <w:color w:val="000000"/>
          <w:sz w:val="22"/>
          <w:szCs w:val="22"/>
        </w:rPr>
        <w:t>4</w:t>
      </w:r>
      <w:r w:rsidRPr="00EA06EF">
        <w:rPr>
          <w:rFonts w:ascii="Calibri" w:hAnsi="Calibri" w:cs="Calibri"/>
          <w:color w:val="000000"/>
          <w:sz w:val="22"/>
          <w:szCs w:val="22"/>
        </w:rPr>
        <w:t xml:space="preserve"> </w:t>
      </w:r>
      <w:r w:rsidRPr="00EA06EF">
        <w:rPr>
          <w:rFonts w:ascii="Calibri" w:hAnsi="Calibri" w:cs="Calibri"/>
          <w:b/>
          <w:color w:val="000000"/>
          <w:sz w:val="22"/>
          <w:szCs w:val="22"/>
        </w:rPr>
        <w:t xml:space="preserve">godz. </w:t>
      </w:r>
      <w:r w:rsidR="00EF4A1E">
        <w:rPr>
          <w:rFonts w:ascii="Calibri" w:hAnsi="Calibri" w:cs="Calibri"/>
          <w:b/>
          <w:color w:val="000000"/>
          <w:sz w:val="22"/>
          <w:szCs w:val="22"/>
        </w:rPr>
        <w:t>09</w:t>
      </w:r>
      <w:r w:rsidRPr="00EA06EF">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5953084"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591DD9">
        <w:rPr>
          <w:rFonts w:ascii="Calibri" w:hAnsi="Calibri" w:cs="Calibri"/>
          <w:b/>
          <w:color w:val="000000"/>
          <w:sz w:val="22"/>
          <w:szCs w:val="22"/>
        </w:rPr>
        <w:t>09</w:t>
      </w:r>
      <w:r w:rsidR="00DE6F89" w:rsidRPr="00EA06EF">
        <w:rPr>
          <w:rFonts w:ascii="Calibri" w:hAnsi="Calibri" w:cs="Calibri"/>
          <w:b/>
          <w:color w:val="000000"/>
          <w:sz w:val="22"/>
          <w:szCs w:val="22"/>
        </w:rPr>
        <w:t>.</w:t>
      </w:r>
      <w:r w:rsidR="00EF4A1E">
        <w:rPr>
          <w:rFonts w:ascii="Calibri" w:hAnsi="Calibri" w:cs="Calibri"/>
          <w:b/>
          <w:color w:val="000000"/>
          <w:sz w:val="22"/>
          <w:szCs w:val="22"/>
        </w:rPr>
        <w:t>0</w:t>
      </w:r>
      <w:r w:rsidR="00591DD9">
        <w:rPr>
          <w:rFonts w:ascii="Calibri" w:hAnsi="Calibri" w:cs="Calibri"/>
          <w:b/>
          <w:color w:val="000000"/>
          <w:sz w:val="22"/>
          <w:szCs w:val="22"/>
        </w:rPr>
        <w:t>5</w:t>
      </w:r>
      <w:r w:rsidR="009A2155" w:rsidRPr="00EA06EF">
        <w:rPr>
          <w:rFonts w:ascii="Calibri" w:hAnsi="Calibri" w:cs="Calibri"/>
          <w:b/>
          <w:color w:val="000000"/>
          <w:sz w:val="22"/>
          <w:szCs w:val="22"/>
        </w:rPr>
        <w:t>.2024</w:t>
      </w:r>
      <w:r w:rsidR="00DE6F89" w:rsidRPr="00EA06EF">
        <w:rPr>
          <w:rFonts w:ascii="Calibri" w:hAnsi="Calibri" w:cs="Calibri"/>
          <w:color w:val="000000"/>
          <w:sz w:val="22"/>
          <w:szCs w:val="22"/>
        </w:rPr>
        <w:t xml:space="preserve"> </w:t>
      </w:r>
      <w:r w:rsidR="00DE6F89" w:rsidRPr="00EA06EF">
        <w:rPr>
          <w:rFonts w:ascii="Calibri" w:hAnsi="Calibri" w:cs="Calibri"/>
          <w:b/>
          <w:color w:val="000000"/>
          <w:sz w:val="22"/>
          <w:szCs w:val="22"/>
        </w:rPr>
        <w:t xml:space="preserve">godz. </w:t>
      </w:r>
      <w:r w:rsidR="00EF4A1E">
        <w:rPr>
          <w:rFonts w:ascii="Calibri" w:hAnsi="Calibri" w:cs="Calibri"/>
          <w:b/>
          <w:color w:val="000000"/>
          <w:sz w:val="22"/>
          <w:szCs w:val="22"/>
        </w:rPr>
        <w:t>09</w:t>
      </w:r>
      <w:r w:rsidR="00DE6F89" w:rsidRPr="00EA06EF">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656B6522"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591DD9">
        <w:rPr>
          <w:rFonts w:ascii="Calibri" w:hAnsi="Calibri" w:cs="Calibri"/>
          <w:b/>
          <w:bCs/>
          <w:sz w:val="22"/>
          <w:szCs w:val="22"/>
        </w:rPr>
        <w:t>06.08.</w:t>
      </w:r>
      <w:r w:rsidR="0023419D" w:rsidRPr="00EA06EF">
        <w:rPr>
          <w:rFonts w:ascii="Calibri" w:hAnsi="Calibri" w:cs="Calibri"/>
          <w:b/>
          <w:bCs/>
          <w:sz w:val="22"/>
          <w:szCs w:val="22"/>
        </w:rPr>
        <w:t>202</w:t>
      </w:r>
      <w:r w:rsidR="009A2155" w:rsidRPr="00EA06EF">
        <w:rPr>
          <w:rFonts w:ascii="Calibri" w:hAnsi="Calibri" w:cs="Calibri"/>
          <w:b/>
          <w:bCs/>
          <w:sz w:val="22"/>
          <w:szCs w:val="22"/>
        </w:rPr>
        <w:t>4</w:t>
      </w:r>
      <w:r w:rsidR="0023419D" w:rsidRPr="00EA06EF">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1800770" w14:textId="03EC30F5" w:rsidR="00163C7B" w:rsidRPr="00163C7B" w:rsidRDefault="00163C7B" w:rsidP="00163C7B">
      <w:pPr>
        <w:rPr>
          <w:b/>
          <w:bCs/>
          <w:sz w:val="22"/>
          <w:szCs w:val="22"/>
        </w:rPr>
      </w:pPr>
      <w:r w:rsidRPr="00163C7B">
        <w:rPr>
          <w:b/>
          <w:bCs/>
          <w:sz w:val="22"/>
          <w:szCs w:val="22"/>
        </w:rPr>
        <w:t>Zestaw chromatografii cieczowej ze spektrometrią mas</w:t>
      </w:r>
      <w:r w:rsidR="00063506">
        <w:rPr>
          <w:b/>
          <w:bCs/>
          <w:sz w:val="22"/>
          <w:szCs w:val="22"/>
        </w:rPr>
        <w:t xml:space="preserve"> </w:t>
      </w:r>
      <w:r w:rsidRPr="00163C7B">
        <w:rPr>
          <w:b/>
          <w:bCs/>
          <w:sz w:val="22"/>
          <w:szCs w:val="22"/>
        </w:rPr>
        <w:t>- LC MS/MS</w:t>
      </w:r>
    </w:p>
    <w:p w14:paraId="57AA3ADD" w14:textId="77777777" w:rsidR="00163C7B" w:rsidRPr="00163C7B" w:rsidRDefault="00163C7B" w:rsidP="00163C7B">
      <w:pPr>
        <w:rPr>
          <w:sz w:val="22"/>
          <w:szCs w:val="22"/>
        </w:rPr>
      </w:pPr>
    </w:p>
    <w:p w14:paraId="38A10EC5" w14:textId="77777777" w:rsidR="00163C7B" w:rsidRPr="00163C7B" w:rsidRDefault="00163C7B" w:rsidP="00163C7B">
      <w:pPr>
        <w:numPr>
          <w:ilvl w:val="0"/>
          <w:numId w:val="56"/>
        </w:numPr>
        <w:spacing w:after="160" w:line="259" w:lineRule="auto"/>
        <w:contextualSpacing/>
        <w:rPr>
          <w:rFonts w:eastAsia="Calibri"/>
          <w:sz w:val="22"/>
          <w:szCs w:val="22"/>
          <w:lang w:val="x-none" w:eastAsia="en-US"/>
        </w:rPr>
      </w:pPr>
      <w:r w:rsidRPr="00163C7B">
        <w:rPr>
          <w:rFonts w:eastAsia="Calibri"/>
          <w:b/>
          <w:sz w:val="22"/>
          <w:szCs w:val="22"/>
          <w:lang w:val="x-none" w:eastAsia="en-US"/>
        </w:rPr>
        <w:t>Pompa binarna</w:t>
      </w:r>
    </w:p>
    <w:p w14:paraId="15C07748" w14:textId="77777777" w:rsidR="00163C7B" w:rsidRPr="00163C7B" w:rsidRDefault="00163C7B" w:rsidP="00527B2B">
      <w:pPr>
        <w:numPr>
          <w:ilvl w:val="0"/>
          <w:numId w:val="64"/>
        </w:numPr>
        <w:autoSpaceDE w:val="0"/>
        <w:autoSpaceDN w:val="0"/>
        <w:contextualSpacing/>
        <w:rPr>
          <w:rFonts w:eastAsia="Calibri"/>
          <w:sz w:val="22"/>
          <w:szCs w:val="22"/>
          <w:lang w:val="x-none" w:eastAsia="en-US"/>
        </w:rPr>
      </w:pPr>
      <w:r w:rsidRPr="00163C7B">
        <w:rPr>
          <w:rFonts w:eastAsia="Calibri"/>
          <w:sz w:val="22"/>
          <w:szCs w:val="22"/>
          <w:lang w:val="x-none" w:eastAsia="en-US"/>
        </w:rPr>
        <w:t xml:space="preserve">pompa binarna  z tłokami równoległymi o pulsacjach nie większych niż 0,3 </w:t>
      </w:r>
      <w:proofErr w:type="spellStart"/>
      <w:r w:rsidRPr="00163C7B">
        <w:rPr>
          <w:rFonts w:eastAsia="Calibri"/>
          <w:sz w:val="22"/>
          <w:szCs w:val="22"/>
          <w:lang w:val="x-none" w:eastAsia="en-US"/>
        </w:rPr>
        <w:t>MPa</w:t>
      </w:r>
      <w:proofErr w:type="spellEnd"/>
    </w:p>
    <w:p w14:paraId="13ACC539" w14:textId="77777777" w:rsidR="00163C7B" w:rsidRPr="00163C7B" w:rsidRDefault="00163C7B" w:rsidP="00527B2B">
      <w:pPr>
        <w:numPr>
          <w:ilvl w:val="0"/>
          <w:numId w:val="64"/>
        </w:numPr>
        <w:autoSpaceDE w:val="0"/>
        <w:autoSpaceDN w:val="0"/>
        <w:contextualSpacing/>
        <w:rPr>
          <w:rFonts w:eastAsia="Calibri"/>
          <w:sz w:val="22"/>
          <w:szCs w:val="22"/>
          <w:lang w:val="x-none" w:eastAsia="en-US"/>
        </w:rPr>
      </w:pPr>
      <w:r w:rsidRPr="00163C7B">
        <w:rPr>
          <w:rFonts w:eastAsia="Calibri"/>
          <w:sz w:val="22"/>
          <w:szCs w:val="22"/>
          <w:lang w:val="x-none" w:eastAsia="en-US"/>
        </w:rPr>
        <w:t>gradient formowany po stronie wysokiego ciśnienia</w:t>
      </w:r>
    </w:p>
    <w:p w14:paraId="6616DACB" w14:textId="77777777" w:rsidR="00163C7B" w:rsidRPr="00163C7B" w:rsidRDefault="00163C7B" w:rsidP="00527B2B">
      <w:pPr>
        <w:numPr>
          <w:ilvl w:val="0"/>
          <w:numId w:val="64"/>
        </w:numPr>
        <w:autoSpaceDE w:val="0"/>
        <w:autoSpaceDN w:val="0"/>
        <w:contextualSpacing/>
        <w:rPr>
          <w:rFonts w:eastAsia="Calibri"/>
          <w:sz w:val="22"/>
          <w:szCs w:val="22"/>
          <w:lang w:val="x-none" w:eastAsia="en-US"/>
        </w:rPr>
      </w:pPr>
      <w:r w:rsidRPr="00163C7B">
        <w:rPr>
          <w:rFonts w:eastAsia="Calibri"/>
          <w:sz w:val="22"/>
          <w:szCs w:val="22"/>
          <w:lang w:val="x-none" w:eastAsia="en-US"/>
        </w:rPr>
        <w:t>zakres przepływu nie gorszy niż 0,001 do 5 ml/min</w:t>
      </w:r>
    </w:p>
    <w:p w14:paraId="15D49BB4" w14:textId="77777777" w:rsidR="00163C7B" w:rsidRPr="00163C7B" w:rsidRDefault="00163C7B" w:rsidP="00527B2B">
      <w:pPr>
        <w:numPr>
          <w:ilvl w:val="0"/>
          <w:numId w:val="64"/>
        </w:numPr>
        <w:autoSpaceDE w:val="0"/>
        <w:autoSpaceDN w:val="0"/>
        <w:contextualSpacing/>
        <w:rPr>
          <w:rFonts w:eastAsia="Calibri"/>
          <w:sz w:val="22"/>
          <w:szCs w:val="22"/>
          <w:lang w:val="x-none" w:eastAsia="en-US"/>
        </w:rPr>
      </w:pPr>
      <w:r w:rsidRPr="00163C7B">
        <w:rPr>
          <w:rFonts w:eastAsia="Calibri"/>
          <w:sz w:val="22"/>
          <w:szCs w:val="22"/>
          <w:lang w:val="x-none" w:eastAsia="en-US"/>
        </w:rPr>
        <w:t>ciśnienie pompy co najmniej 600 bar</w:t>
      </w:r>
    </w:p>
    <w:p w14:paraId="186608D5" w14:textId="77777777" w:rsidR="00163C7B" w:rsidRPr="00163C7B" w:rsidRDefault="00163C7B" w:rsidP="00527B2B">
      <w:pPr>
        <w:numPr>
          <w:ilvl w:val="0"/>
          <w:numId w:val="64"/>
        </w:numPr>
        <w:autoSpaceDE w:val="0"/>
        <w:autoSpaceDN w:val="0"/>
        <w:contextualSpacing/>
        <w:rPr>
          <w:rFonts w:eastAsia="Calibri"/>
          <w:sz w:val="22"/>
          <w:szCs w:val="22"/>
          <w:lang w:val="x-none" w:eastAsia="en-US"/>
        </w:rPr>
      </w:pPr>
      <w:r w:rsidRPr="00163C7B">
        <w:rPr>
          <w:rFonts w:eastAsia="Calibri"/>
          <w:sz w:val="22"/>
          <w:szCs w:val="22"/>
          <w:lang w:val="x-none" w:eastAsia="en-US"/>
        </w:rPr>
        <w:t>precyzja przepływu ≤0.07 % RSD</w:t>
      </w:r>
    </w:p>
    <w:p w14:paraId="1D6D8EF3" w14:textId="77777777" w:rsidR="00163C7B" w:rsidRPr="00163C7B" w:rsidRDefault="00163C7B" w:rsidP="00527B2B">
      <w:pPr>
        <w:numPr>
          <w:ilvl w:val="0"/>
          <w:numId w:val="64"/>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pompa zintegrowana z </w:t>
      </w:r>
      <w:proofErr w:type="spellStart"/>
      <w:r w:rsidRPr="00163C7B">
        <w:rPr>
          <w:rFonts w:eastAsia="Calibri"/>
          <w:sz w:val="22"/>
          <w:szCs w:val="22"/>
          <w:lang w:val="x-none" w:eastAsia="en-US"/>
        </w:rPr>
        <w:t>degazerem</w:t>
      </w:r>
      <w:proofErr w:type="spellEnd"/>
      <w:r w:rsidRPr="00163C7B">
        <w:rPr>
          <w:rFonts w:eastAsia="Calibri"/>
          <w:sz w:val="22"/>
          <w:szCs w:val="22"/>
          <w:lang w:val="x-none" w:eastAsia="en-US"/>
        </w:rPr>
        <w:t xml:space="preserve"> próżniowym</w:t>
      </w:r>
    </w:p>
    <w:p w14:paraId="0F11C344" w14:textId="77777777" w:rsidR="00163C7B" w:rsidRPr="00163C7B" w:rsidRDefault="00163C7B" w:rsidP="00527B2B">
      <w:pPr>
        <w:numPr>
          <w:ilvl w:val="0"/>
          <w:numId w:val="64"/>
        </w:numPr>
        <w:spacing w:line="276" w:lineRule="auto"/>
        <w:contextualSpacing/>
        <w:rPr>
          <w:rFonts w:eastAsia="Calibri"/>
          <w:sz w:val="22"/>
          <w:szCs w:val="22"/>
          <w:lang w:val="x-none" w:eastAsia="en-US"/>
        </w:rPr>
      </w:pPr>
      <w:r w:rsidRPr="00163C7B">
        <w:rPr>
          <w:rFonts w:eastAsia="Calibri"/>
          <w:sz w:val="22"/>
          <w:szCs w:val="22"/>
          <w:lang w:val="x-none" w:eastAsia="en-US"/>
        </w:rPr>
        <w:t>zawór umożliwiający wybór 2 rozpuszczalników spośród  4 dostępnych,</w:t>
      </w:r>
    </w:p>
    <w:p w14:paraId="377CCA04" w14:textId="77777777" w:rsidR="00163C7B" w:rsidRPr="00163C7B" w:rsidRDefault="00163C7B" w:rsidP="00527B2B">
      <w:pPr>
        <w:numPr>
          <w:ilvl w:val="0"/>
          <w:numId w:val="64"/>
        </w:numPr>
        <w:spacing w:after="160" w:line="259" w:lineRule="auto"/>
        <w:contextualSpacing/>
        <w:rPr>
          <w:rFonts w:eastAsia="Calibri"/>
          <w:sz w:val="22"/>
          <w:szCs w:val="22"/>
          <w:lang w:val="x-none" w:eastAsia="en-US"/>
        </w:rPr>
      </w:pPr>
      <w:r w:rsidRPr="00163C7B">
        <w:rPr>
          <w:rFonts w:eastAsia="Calibri"/>
          <w:color w:val="000000"/>
          <w:sz w:val="22"/>
          <w:szCs w:val="22"/>
          <w:lang w:eastAsia="en-US"/>
        </w:rPr>
        <w:t>z</w:t>
      </w:r>
      <w:r w:rsidRPr="00163C7B">
        <w:rPr>
          <w:rFonts w:eastAsia="Calibri"/>
          <w:color w:val="000000"/>
          <w:sz w:val="22"/>
          <w:szCs w:val="22"/>
          <w:lang w:val="x-none" w:eastAsia="en-US"/>
        </w:rPr>
        <w:t>integrowana nadstawka na rozpuszczalniki</w:t>
      </w:r>
      <w:r w:rsidRPr="00163C7B">
        <w:rPr>
          <w:rFonts w:eastAsia="Calibri"/>
          <w:sz w:val="22"/>
          <w:szCs w:val="22"/>
          <w:lang w:val="x-none" w:eastAsia="en-US"/>
        </w:rPr>
        <w:br/>
      </w:r>
    </w:p>
    <w:p w14:paraId="495ECBC7" w14:textId="77777777" w:rsidR="00163C7B" w:rsidRPr="00163C7B" w:rsidRDefault="00163C7B" w:rsidP="00163C7B">
      <w:pPr>
        <w:numPr>
          <w:ilvl w:val="0"/>
          <w:numId w:val="56"/>
        </w:numPr>
        <w:spacing w:after="160" w:line="259" w:lineRule="auto"/>
        <w:contextualSpacing/>
        <w:rPr>
          <w:rFonts w:eastAsia="Calibri"/>
          <w:sz w:val="22"/>
          <w:szCs w:val="22"/>
          <w:lang w:val="x-none" w:eastAsia="en-US"/>
        </w:rPr>
      </w:pPr>
      <w:r w:rsidRPr="00163C7B">
        <w:rPr>
          <w:rFonts w:eastAsia="Calibri"/>
          <w:b/>
          <w:sz w:val="22"/>
          <w:szCs w:val="22"/>
          <w:lang w:val="x-none" w:eastAsia="en-US"/>
        </w:rPr>
        <w:t>Termostat kolumnowy</w:t>
      </w:r>
    </w:p>
    <w:p w14:paraId="54BC6057" w14:textId="77777777" w:rsidR="00163C7B" w:rsidRPr="00163C7B" w:rsidRDefault="00163C7B" w:rsidP="00527B2B">
      <w:pPr>
        <w:widowControl w:val="0"/>
        <w:numPr>
          <w:ilvl w:val="0"/>
          <w:numId w:val="60"/>
        </w:numPr>
        <w:autoSpaceDE w:val="0"/>
        <w:autoSpaceDN w:val="0"/>
        <w:adjustRightInd w:val="0"/>
        <w:spacing w:before="100" w:beforeAutospacing="1" w:after="120"/>
        <w:contextualSpacing/>
        <w:jc w:val="both"/>
        <w:rPr>
          <w:rFonts w:eastAsia="Calibri"/>
          <w:color w:val="000000"/>
          <w:sz w:val="22"/>
          <w:szCs w:val="22"/>
          <w:lang w:val="x-none" w:eastAsia="en-US"/>
        </w:rPr>
      </w:pPr>
      <w:bookmarkStart w:id="62" w:name="_Hlk156253573"/>
      <w:r w:rsidRPr="00163C7B">
        <w:rPr>
          <w:rFonts w:eastAsia="Calibri"/>
          <w:snapToGrid w:val="0"/>
          <w:color w:val="000000"/>
          <w:sz w:val="22"/>
          <w:szCs w:val="22"/>
          <w:lang w:eastAsia="en-US"/>
        </w:rPr>
        <w:t>t</w:t>
      </w:r>
      <w:proofErr w:type="spellStart"/>
      <w:r w:rsidRPr="00163C7B">
        <w:rPr>
          <w:rFonts w:eastAsia="Calibri"/>
          <w:snapToGrid w:val="0"/>
          <w:color w:val="000000"/>
          <w:sz w:val="22"/>
          <w:szCs w:val="22"/>
          <w:lang w:val="x-none" w:eastAsia="en-US"/>
        </w:rPr>
        <w:t>ermostat</w:t>
      </w:r>
      <w:proofErr w:type="spellEnd"/>
      <w:r w:rsidRPr="00163C7B">
        <w:rPr>
          <w:rFonts w:eastAsia="Calibri"/>
          <w:snapToGrid w:val="0"/>
          <w:color w:val="000000"/>
          <w:sz w:val="22"/>
          <w:szCs w:val="22"/>
          <w:lang w:val="x-none" w:eastAsia="en-US"/>
        </w:rPr>
        <w:t xml:space="preserve"> kolumnowy o zakresie temperatur co najmniej od 10 </w:t>
      </w:r>
      <w:proofErr w:type="spellStart"/>
      <w:r w:rsidRPr="00163C7B">
        <w:rPr>
          <w:rFonts w:eastAsia="Calibri"/>
          <w:snapToGrid w:val="0"/>
          <w:color w:val="000000"/>
          <w:sz w:val="22"/>
          <w:szCs w:val="22"/>
          <w:vertAlign w:val="superscript"/>
          <w:lang w:val="x-none" w:eastAsia="en-US"/>
        </w:rPr>
        <w:t>o</w:t>
      </w:r>
      <w:r w:rsidRPr="00163C7B">
        <w:rPr>
          <w:rFonts w:eastAsia="Calibri"/>
          <w:snapToGrid w:val="0"/>
          <w:color w:val="000000"/>
          <w:sz w:val="22"/>
          <w:szCs w:val="22"/>
          <w:lang w:val="x-none" w:eastAsia="en-US"/>
        </w:rPr>
        <w:t>C</w:t>
      </w:r>
      <w:proofErr w:type="spellEnd"/>
      <w:r w:rsidRPr="00163C7B">
        <w:rPr>
          <w:rFonts w:eastAsia="Calibri"/>
          <w:snapToGrid w:val="0"/>
          <w:color w:val="000000"/>
          <w:sz w:val="22"/>
          <w:szCs w:val="22"/>
          <w:lang w:val="x-none" w:eastAsia="en-US"/>
        </w:rPr>
        <w:t xml:space="preserve">  poniżej temperatury otoczenia do + 85</w:t>
      </w:r>
      <w:r w:rsidRPr="00163C7B">
        <w:rPr>
          <w:rFonts w:eastAsia="Calibri"/>
          <w:snapToGrid w:val="0"/>
          <w:color w:val="000000"/>
          <w:sz w:val="22"/>
          <w:szCs w:val="22"/>
          <w:vertAlign w:val="superscript"/>
          <w:lang w:val="x-none" w:eastAsia="en-US"/>
        </w:rPr>
        <w:t>o</w:t>
      </w:r>
      <w:r w:rsidRPr="00163C7B">
        <w:rPr>
          <w:rFonts w:eastAsia="Calibri"/>
          <w:snapToGrid w:val="0"/>
          <w:color w:val="000000"/>
          <w:sz w:val="22"/>
          <w:szCs w:val="22"/>
          <w:lang w:val="x-none" w:eastAsia="en-US"/>
        </w:rPr>
        <w:t>C,</w:t>
      </w:r>
    </w:p>
    <w:p w14:paraId="59C8DBA5" w14:textId="77777777" w:rsidR="00163C7B" w:rsidRPr="00163C7B" w:rsidRDefault="00163C7B" w:rsidP="00527B2B">
      <w:pPr>
        <w:widowControl w:val="0"/>
        <w:numPr>
          <w:ilvl w:val="0"/>
          <w:numId w:val="60"/>
        </w:numPr>
        <w:autoSpaceDE w:val="0"/>
        <w:autoSpaceDN w:val="0"/>
        <w:adjustRightInd w:val="0"/>
        <w:spacing w:before="100" w:beforeAutospacing="1" w:after="120"/>
        <w:contextualSpacing/>
        <w:jc w:val="both"/>
        <w:rPr>
          <w:rFonts w:eastAsia="Calibri"/>
          <w:color w:val="000000"/>
          <w:sz w:val="22"/>
          <w:szCs w:val="22"/>
          <w:lang w:val="x-none" w:eastAsia="en-US"/>
        </w:rPr>
      </w:pPr>
      <w:r w:rsidRPr="00163C7B">
        <w:rPr>
          <w:rFonts w:eastAsia="Calibri"/>
          <w:snapToGrid w:val="0"/>
          <w:color w:val="000000"/>
          <w:sz w:val="22"/>
          <w:szCs w:val="22"/>
          <w:lang w:val="x-none" w:eastAsia="en-US"/>
        </w:rPr>
        <w:t xml:space="preserve">stabilność temperatury nie gorsza niż: </w:t>
      </w:r>
      <w:r w:rsidRPr="00163C7B">
        <w:rPr>
          <w:rFonts w:eastAsia="Calibri"/>
          <w:color w:val="000000"/>
          <w:sz w:val="22"/>
          <w:szCs w:val="22"/>
          <w:lang w:val="x-none" w:eastAsia="en-US"/>
        </w:rPr>
        <w:t>± 0.1°C</w:t>
      </w:r>
    </w:p>
    <w:p w14:paraId="099F3451" w14:textId="77777777" w:rsidR="00163C7B" w:rsidRPr="00163C7B" w:rsidRDefault="00163C7B" w:rsidP="00527B2B">
      <w:pPr>
        <w:widowControl w:val="0"/>
        <w:numPr>
          <w:ilvl w:val="0"/>
          <w:numId w:val="60"/>
        </w:numPr>
        <w:autoSpaceDE w:val="0"/>
        <w:autoSpaceDN w:val="0"/>
        <w:adjustRightInd w:val="0"/>
        <w:spacing w:before="100" w:beforeAutospacing="1" w:after="120"/>
        <w:contextualSpacing/>
        <w:jc w:val="both"/>
        <w:rPr>
          <w:rFonts w:eastAsia="Calibri"/>
          <w:color w:val="000000"/>
          <w:sz w:val="22"/>
          <w:szCs w:val="22"/>
          <w:lang w:val="x-none" w:eastAsia="en-US"/>
        </w:rPr>
      </w:pPr>
      <w:r w:rsidRPr="00163C7B">
        <w:rPr>
          <w:rFonts w:eastAsia="Calibri"/>
          <w:color w:val="000000"/>
          <w:sz w:val="22"/>
          <w:szCs w:val="22"/>
          <w:lang w:val="x-none" w:eastAsia="en-US"/>
        </w:rPr>
        <w:t xml:space="preserve">dokładność temperatury nie gorsza niż: ± 0.5°C </w:t>
      </w:r>
    </w:p>
    <w:p w14:paraId="3BA6C611" w14:textId="77777777" w:rsidR="00163C7B" w:rsidRPr="00163C7B" w:rsidRDefault="00163C7B" w:rsidP="00527B2B">
      <w:pPr>
        <w:widowControl w:val="0"/>
        <w:numPr>
          <w:ilvl w:val="0"/>
          <w:numId w:val="60"/>
        </w:numPr>
        <w:autoSpaceDE w:val="0"/>
        <w:autoSpaceDN w:val="0"/>
        <w:adjustRightInd w:val="0"/>
        <w:spacing w:before="100" w:beforeAutospacing="1" w:after="120"/>
        <w:contextualSpacing/>
        <w:jc w:val="both"/>
        <w:rPr>
          <w:rFonts w:eastAsia="Calibri"/>
          <w:color w:val="000000"/>
          <w:sz w:val="22"/>
          <w:szCs w:val="22"/>
          <w:lang w:val="x-none" w:eastAsia="en-US"/>
        </w:rPr>
      </w:pPr>
      <w:r w:rsidRPr="00163C7B">
        <w:rPr>
          <w:rFonts w:eastAsia="Calibri"/>
          <w:color w:val="000000"/>
          <w:sz w:val="22"/>
          <w:szCs w:val="22"/>
          <w:lang w:val="x-none" w:eastAsia="en-US"/>
        </w:rPr>
        <w:t>precyzja temperatury nie gorsza niż: 0.05 °C</w:t>
      </w:r>
    </w:p>
    <w:p w14:paraId="08094E53" w14:textId="77777777" w:rsidR="00163C7B" w:rsidRPr="00163C7B" w:rsidRDefault="00163C7B" w:rsidP="00527B2B">
      <w:pPr>
        <w:widowControl w:val="0"/>
        <w:numPr>
          <w:ilvl w:val="0"/>
          <w:numId w:val="60"/>
        </w:numPr>
        <w:tabs>
          <w:tab w:val="left" w:pos="360"/>
        </w:tabs>
        <w:autoSpaceDE w:val="0"/>
        <w:autoSpaceDN w:val="0"/>
        <w:adjustRightInd w:val="0"/>
        <w:spacing w:before="100" w:beforeAutospacing="1" w:after="120"/>
        <w:contextualSpacing/>
        <w:jc w:val="both"/>
        <w:rPr>
          <w:rFonts w:eastAsia="Calibri"/>
          <w:color w:val="000000"/>
          <w:sz w:val="22"/>
          <w:szCs w:val="22"/>
          <w:lang w:val="x-none" w:eastAsia="en-US"/>
        </w:rPr>
      </w:pPr>
      <w:r w:rsidRPr="00163C7B">
        <w:rPr>
          <w:rFonts w:eastAsia="Calibri"/>
          <w:color w:val="000000"/>
          <w:sz w:val="22"/>
          <w:szCs w:val="22"/>
          <w:lang w:eastAsia="en-US"/>
        </w:rPr>
        <w:t>d</w:t>
      </w:r>
      <w:proofErr w:type="spellStart"/>
      <w:r w:rsidRPr="00163C7B">
        <w:rPr>
          <w:rFonts w:eastAsia="Calibri"/>
          <w:color w:val="000000"/>
          <w:sz w:val="22"/>
          <w:szCs w:val="22"/>
          <w:lang w:val="x-none" w:eastAsia="en-US"/>
        </w:rPr>
        <w:t>wa</w:t>
      </w:r>
      <w:proofErr w:type="spellEnd"/>
      <w:r w:rsidRPr="00163C7B">
        <w:rPr>
          <w:rFonts w:eastAsia="Calibri"/>
          <w:color w:val="000000"/>
          <w:sz w:val="22"/>
          <w:szCs w:val="22"/>
          <w:lang w:val="x-none" w:eastAsia="en-US"/>
        </w:rPr>
        <w:t xml:space="preserve"> niezależnie kontrolowane bloki chłodzące/grzejne umożliwiające podgrzewanie fazy ruchomej przed kolumną i jednocześnie chłodzenie jej za kolumną.</w:t>
      </w:r>
    </w:p>
    <w:p w14:paraId="680E78F4" w14:textId="77777777" w:rsidR="00163C7B" w:rsidRPr="00163C7B" w:rsidRDefault="00163C7B" w:rsidP="00527B2B">
      <w:pPr>
        <w:numPr>
          <w:ilvl w:val="0"/>
          <w:numId w:val="60"/>
        </w:numPr>
        <w:spacing w:after="160" w:line="259" w:lineRule="auto"/>
        <w:contextualSpacing/>
        <w:rPr>
          <w:rFonts w:eastAsia="Calibri"/>
          <w:sz w:val="22"/>
          <w:szCs w:val="22"/>
          <w:lang w:val="x-none" w:eastAsia="en-US"/>
        </w:rPr>
      </w:pPr>
      <w:r w:rsidRPr="00163C7B">
        <w:rPr>
          <w:rFonts w:eastAsia="Calibri"/>
          <w:color w:val="000000"/>
          <w:sz w:val="22"/>
          <w:szCs w:val="22"/>
          <w:lang w:eastAsia="en-US"/>
        </w:rPr>
        <w:t>p</w:t>
      </w:r>
      <w:proofErr w:type="spellStart"/>
      <w:r w:rsidRPr="00163C7B">
        <w:rPr>
          <w:rFonts w:eastAsia="Calibri"/>
          <w:color w:val="000000"/>
          <w:sz w:val="22"/>
          <w:szCs w:val="22"/>
          <w:lang w:val="x-none" w:eastAsia="en-US"/>
        </w:rPr>
        <w:t>ojemność</w:t>
      </w:r>
      <w:proofErr w:type="spellEnd"/>
      <w:r w:rsidRPr="00163C7B">
        <w:rPr>
          <w:rFonts w:eastAsia="Calibri"/>
          <w:color w:val="000000"/>
          <w:sz w:val="22"/>
          <w:szCs w:val="22"/>
          <w:lang w:val="x-none" w:eastAsia="en-US"/>
        </w:rPr>
        <w:t xml:space="preserve"> termostatu co najmniej: 4 kolumny o długości 300 mm lub 8 kolumn o długości 100 mm.</w:t>
      </w:r>
    </w:p>
    <w:p w14:paraId="0E430854" w14:textId="77777777" w:rsidR="00163C7B" w:rsidRPr="00163C7B" w:rsidRDefault="00163C7B" w:rsidP="00527B2B">
      <w:pPr>
        <w:numPr>
          <w:ilvl w:val="0"/>
          <w:numId w:val="60"/>
        </w:numPr>
        <w:spacing w:after="160" w:line="259" w:lineRule="auto"/>
        <w:contextualSpacing/>
        <w:rPr>
          <w:rFonts w:eastAsia="Calibri"/>
          <w:sz w:val="22"/>
          <w:szCs w:val="22"/>
          <w:lang w:val="x-none" w:eastAsia="en-US"/>
        </w:rPr>
      </w:pPr>
      <w:r w:rsidRPr="00163C7B">
        <w:rPr>
          <w:rFonts w:eastAsia="Calibri"/>
          <w:color w:val="000000"/>
          <w:sz w:val="22"/>
          <w:szCs w:val="22"/>
          <w:lang w:eastAsia="en-US"/>
        </w:rPr>
        <w:t>z</w:t>
      </w:r>
      <w:proofErr w:type="spellStart"/>
      <w:r w:rsidRPr="00163C7B">
        <w:rPr>
          <w:rFonts w:eastAsia="Calibri"/>
          <w:color w:val="000000"/>
          <w:sz w:val="22"/>
          <w:szCs w:val="22"/>
          <w:lang w:val="x-none" w:eastAsia="en-US"/>
        </w:rPr>
        <w:t>awór</w:t>
      </w:r>
      <w:proofErr w:type="spellEnd"/>
      <w:r w:rsidRPr="00163C7B">
        <w:rPr>
          <w:rFonts w:eastAsia="Calibri"/>
          <w:color w:val="000000"/>
          <w:sz w:val="22"/>
          <w:szCs w:val="22"/>
          <w:lang w:val="x-none" w:eastAsia="en-US"/>
        </w:rPr>
        <w:t xml:space="preserve"> do przełączania pomiędzy minimum 4 kolumnami z zestawem kapilar, </w:t>
      </w:r>
      <w:bookmarkEnd w:id="62"/>
      <w:r w:rsidRPr="00163C7B">
        <w:rPr>
          <w:rFonts w:eastAsia="Calibri"/>
          <w:sz w:val="22"/>
          <w:szCs w:val="22"/>
          <w:lang w:val="x-none" w:eastAsia="en-US"/>
        </w:rPr>
        <w:br/>
      </w:r>
    </w:p>
    <w:p w14:paraId="3CA33045" w14:textId="77777777" w:rsidR="00163C7B" w:rsidRPr="00163C7B" w:rsidRDefault="00163C7B" w:rsidP="00163C7B">
      <w:pPr>
        <w:numPr>
          <w:ilvl w:val="0"/>
          <w:numId w:val="56"/>
        </w:numPr>
        <w:spacing w:after="160" w:line="259" w:lineRule="auto"/>
        <w:contextualSpacing/>
        <w:rPr>
          <w:rFonts w:eastAsia="Calibri"/>
          <w:sz w:val="22"/>
          <w:szCs w:val="22"/>
          <w:lang w:val="x-none" w:eastAsia="en-US"/>
        </w:rPr>
      </w:pPr>
      <w:proofErr w:type="spellStart"/>
      <w:r w:rsidRPr="00163C7B">
        <w:rPr>
          <w:rFonts w:eastAsia="Calibri"/>
          <w:b/>
          <w:sz w:val="22"/>
          <w:szCs w:val="22"/>
          <w:lang w:val="x-none" w:eastAsia="en-US"/>
        </w:rPr>
        <w:t>Autosampler</w:t>
      </w:r>
      <w:proofErr w:type="spellEnd"/>
    </w:p>
    <w:p w14:paraId="5B7F91EB" w14:textId="77777777" w:rsidR="00163C7B" w:rsidRPr="00163C7B" w:rsidRDefault="00163C7B" w:rsidP="00527B2B">
      <w:pPr>
        <w:numPr>
          <w:ilvl w:val="0"/>
          <w:numId w:val="58"/>
        </w:numPr>
        <w:spacing w:line="276" w:lineRule="auto"/>
        <w:contextualSpacing/>
        <w:rPr>
          <w:rFonts w:eastAsia="Calibri"/>
          <w:sz w:val="22"/>
          <w:szCs w:val="22"/>
          <w:lang w:val="x-none" w:eastAsia="en-US"/>
        </w:rPr>
      </w:pPr>
      <w:bookmarkStart w:id="63" w:name="_Hlk156253591"/>
      <w:r w:rsidRPr="00163C7B">
        <w:rPr>
          <w:rFonts w:eastAsia="Calibri"/>
          <w:sz w:val="22"/>
          <w:szCs w:val="22"/>
          <w:lang w:val="x-none" w:eastAsia="en-US"/>
        </w:rPr>
        <w:t xml:space="preserve">zakres ciśnienia pracy przynajmniej do 600 bar </w:t>
      </w:r>
    </w:p>
    <w:p w14:paraId="480DCFD1" w14:textId="77777777" w:rsidR="00163C7B" w:rsidRPr="00163C7B" w:rsidRDefault="00163C7B" w:rsidP="00527B2B">
      <w:pPr>
        <w:numPr>
          <w:ilvl w:val="0"/>
          <w:numId w:val="58"/>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pojemność </w:t>
      </w:r>
      <w:proofErr w:type="spellStart"/>
      <w:r w:rsidRPr="00163C7B">
        <w:rPr>
          <w:rFonts w:eastAsia="Calibri"/>
          <w:sz w:val="22"/>
          <w:szCs w:val="22"/>
          <w:lang w:val="x-none" w:eastAsia="en-US"/>
        </w:rPr>
        <w:t>autosamplera</w:t>
      </w:r>
      <w:proofErr w:type="spellEnd"/>
      <w:r w:rsidRPr="00163C7B">
        <w:rPr>
          <w:rFonts w:eastAsia="Calibri"/>
          <w:sz w:val="22"/>
          <w:szCs w:val="22"/>
          <w:lang w:val="x-none" w:eastAsia="en-US"/>
        </w:rPr>
        <w:t xml:space="preserve"> co najmniej 130 fiolek 2 </w:t>
      </w:r>
      <w:proofErr w:type="spellStart"/>
      <w:r w:rsidRPr="00163C7B">
        <w:rPr>
          <w:rFonts w:eastAsia="Calibri"/>
          <w:sz w:val="22"/>
          <w:szCs w:val="22"/>
          <w:lang w:val="x-none" w:eastAsia="en-US"/>
        </w:rPr>
        <w:t>mL</w:t>
      </w:r>
      <w:proofErr w:type="spellEnd"/>
    </w:p>
    <w:p w14:paraId="54EA70E6" w14:textId="77777777" w:rsidR="00163C7B" w:rsidRPr="00163C7B" w:rsidRDefault="00163C7B" w:rsidP="00527B2B">
      <w:pPr>
        <w:numPr>
          <w:ilvl w:val="0"/>
          <w:numId w:val="58"/>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zakres </w:t>
      </w:r>
      <w:proofErr w:type="spellStart"/>
      <w:r w:rsidRPr="00163C7B">
        <w:rPr>
          <w:rFonts w:eastAsia="Calibri"/>
          <w:sz w:val="22"/>
          <w:szCs w:val="22"/>
          <w:lang w:val="x-none" w:eastAsia="en-US"/>
        </w:rPr>
        <w:t>nastrzyku</w:t>
      </w:r>
      <w:proofErr w:type="spellEnd"/>
      <w:r w:rsidRPr="00163C7B">
        <w:rPr>
          <w:rFonts w:eastAsia="Calibri"/>
          <w:sz w:val="22"/>
          <w:szCs w:val="22"/>
          <w:lang w:val="x-none" w:eastAsia="en-US"/>
        </w:rPr>
        <w:t xml:space="preserve"> co najmniej: 0,1-100 </w:t>
      </w:r>
      <w:proofErr w:type="spellStart"/>
      <w:r w:rsidRPr="00163C7B">
        <w:rPr>
          <w:rFonts w:eastAsia="Calibri"/>
          <w:sz w:val="22"/>
          <w:szCs w:val="22"/>
          <w:lang w:val="x-none" w:eastAsia="en-US"/>
        </w:rPr>
        <w:t>μL</w:t>
      </w:r>
      <w:proofErr w:type="spellEnd"/>
    </w:p>
    <w:p w14:paraId="40F9F794" w14:textId="77777777" w:rsidR="00163C7B" w:rsidRPr="00163C7B" w:rsidRDefault="00163C7B" w:rsidP="00527B2B">
      <w:pPr>
        <w:numPr>
          <w:ilvl w:val="0"/>
          <w:numId w:val="58"/>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precyzja </w:t>
      </w:r>
      <w:proofErr w:type="spellStart"/>
      <w:r w:rsidRPr="00163C7B">
        <w:rPr>
          <w:rFonts w:eastAsia="Calibri"/>
          <w:sz w:val="22"/>
          <w:szCs w:val="22"/>
          <w:lang w:val="x-none" w:eastAsia="en-US"/>
        </w:rPr>
        <w:t>nastrzyku</w:t>
      </w:r>
      <w:proofErr w:type="spellEnd"/>
      <w:r w:rsidRPr="00163C7B">
        <w:rPr>
          <w:rFonts w:eastAsia="Calibri"/>
          <w:sz w:val="22"/>
          <w:szCs w:val="22"/>
          <w:lang w:val="x-none" w:eastAsia="en-US"/>
        </w:rPr>
        <w:t xml:space="preserve">  &lt; 0.25% RSD</w:t>
      </w:r>
    </w:p>
    <w:p w14:paraId="509BC24E" w14:textId="77777777" w:rsidR="00163C7B" w:rsidRPr="00163C7B" w:rsidRDefault="00163C7B" w:rsidP="00527B2B">
      <w:pPr>
        <w:numPr>
          <w:ilvl w:val="0"/>
          <w:numId w:val="58"/>
        </w:numPr>
        <w:spacing w:line="276" w:lineRule="auto"/>
        <w:contextualSpacing/>
        <w:rPr>
          <w:rFonts w:eastAsia="Calibri"/>
          <w:sz w:val="22"/>
          <w:szCs w:val="22"/>
          <w:lang w:val="x-none" w:eastAsia="en-US"/>
        </w:rPr>
      </w:pPr>
      <w:r w:rsidRPr="00163C7B">
        <w:rPr>
          <w:rFonts w:eastAsia="Calibri"/>
          <w:sz w:val="22"/>
          <w:szCs w:val="22"/>
          <w:lang w:val="x-none" w:eastAsia="en-US"/>
        </w:rPr>
        <w:t>błąd przenoszenia (</w:t>
      </w:r>
      <w:proofErr w:type="spellStart"/>
      <w:r w:rsidRPr="00163C7B">
        <w:rPr>
          <w:rFonts w:eastAsia="Calibri"/>
          <w:sz w:val="22"/>
          <w:szCs w:val="22"/>
          <w:lang w:val="x-none" w:eastAsia="en-US"/>
        </w:rPr>
        <w:t>carry</w:t>
      </w:r>
      <w:proofErr w:type="spellEnd"/>
      <w:r w:rsidRPr="00163C7B">
        <w:rPr>
          <w:rFonts w:eastAsia="Calibri"/>
          <w:sz w:val="22"/>
          <w:szCs w:val="22"/>
          <w:lang w:val="x-none" w:eastAsia="en-US"/>
        </w:rPr>
        <w:t xml:space="preserve"> </w:t>
      </w:r>
      <w:proofErr w:type="spellStart"/>
      <w:r w:rsidRPr="00163C7B">
        <w:rPr>
          <w:rFonts w:eastAsia="Calibri"/>
          <w:sz w:val="22"/>
          <w:szCs w:val="22"/>
          <w:lang w:val="x-none" w:eastAsia="en-US"/>
        </w:rPr>
        <w:t>over</w:t>
      </w:r>
      <w:proofErr w:type="spellEnd"/>
      <w:r w:rsidRPr="00163C7B">
        <w:rPr>
          <w:rFonts w:eastAsia="Calibri"/>
          <w:sz w:val="22"/>
          <w:szCs w:val="22"/>
          <w:lang w:val="x-none" w:eastAsia="en-US"/>
        </w:rPr>
        <w:t xml:space="preserve">) nie większy niż: 0.004 % </w:t>
      </w:r>
    </w:p>
    <w:p w14:paraId="027A0680" w14:textId="77777777" w:rsidR="00163C7B" w:rsidRPr="00163C7B" w:rsidRDefault="00163C7B" w:rsidP="00527B2B">
      <w:pPr>
        <w:numPr>
          <w:ilvl w:val="0"/>
          <w:numId w:val="58"/>
        </w:numPr>
        <w:spacing w:after="160" w:line="259" w:lineRule="auto"/>
        <w:contextualSpacing/>
        <w:rPr>
          <w:rFonts w:eastAsia="Calibri"/>
          <w:sz w:val="22"/>
          <w:szCs w:val="22"/>
          <w:lang w:val="x-none" w:eastAsia="en-US"/>
        </w:rPr>
      </w:pPr>
      <w:r w:rsidRPr="00163C7B">
        <w:rPr>
          <w:rFonts w:eastAsia="Calibri"/>
          <w:sz w:val="22"/>
          <w:szCs w:val="22"/>
          <w:lang w:val="x-none" w:eastAsia="en-US"/>
        </w:rPr>
        <w:t xml:space="preserve">termostatowanie co najmniej w zakresie 4-40°C </w:t>
      </w:r>
    </w:p>
    <w:p w14:paraId="1E582003" w14:textId="77777777" w:rsidR="00163C7B" w:rsidRPr="00163C7B" w:rsidRDefault="00163C7B" w:rsidP="00527B2B">
      <w:pPr>
        <w:numPr>
          <w:ilvl w:val="0"/>
          <w:numId w:val="58"/>
        </w:numPr>
        <w:spacing w:after="160" w:line="259" w:lineRule="auto"/>
        <w:contextualSpacing/>
        <w:rPr>
          <w:rFonts w:eastAsia="Calibri"/>
          <w:sz w:val="22"/>
          <w:szCs w:val="22"/>
          <w:lang w:val="x-none" w:eastAsia="en-US"/>
        </w:rPr>
      </w:pPr>
      <w:r w:rsidRPr="00163C7B">
        <w:rPr>
          <w:rFonts w:eastAsia="Calibri"/>
          <w:sz w:val="22"/>
          <w:szCs w:val="22"/>
          <w:lang w:val="x-none" w:eastAsia="en-US"/>
        </w:rPr>
        <w:t>możliwość rozbudowy o wewnętrzny termostat na minimum 2 kolumny 30cm</w:t>
      </w:r>
      <w:bookmarkEnd w:id="63"/>
    </w:p>
    <w:p w14:paraId="35D0DFD2" w14:textId="77777777" w:rsidR="00163C7B" w:rsidRPr="00163C7B" w:rsidRDefault="00163C7B" w:rsidP="00163C7B">
      <w:pPr>
        <w:ind w:left="360"/>
        <w:rPr>
          <w:sz w:val="22"/>
          <w:szCs w:val="22"/>
        </w:rPr>
      </w:pPr>
    </w:p>
    <w:p w14:paraId="292745C5" w14:textId="77777777" w:rsidR="00163C7B" w:rsidRPr="00163C7B" w:rsidRDefault="00163C7B" w:rsidP="00163C7B">
      <w:pPr>
        <w:numPr>
          <w:ilvl w:val="0"/>
          <w:numId w:val="56"/>
        </w:numPr>
        <w:spacing w:after="160" w:line="259" w:lineRule="auto"/>
        <w:contextualSpacing/>
        <w:rPr>
          <w:rFonts w:eastAsia="Calibri"/>
          <w:sz w:val="22"/>
          <w:szCs w:val="22"/>
          <w:lang w:val="x-none" w:eastAsia="en-US"/>
        </w:rPr>
      </w:pPr>
      <w:r w:rsidRPr="00163C7B">
        <w:rPr>
          <w:rFonts w:eastAsia="Calibri"/>
          <w:b/>
          <w:sz w:val="22"/>
          <w:szCs w:val="22"/>
          <w:lang w:val="x-none" w:eastAsia="en-US"/>
        </w:rPr>
        <w:t>Detektor refraktometryczny</w:t>
      </w:r>
    </w:p>
    <w:p w14:paraId="62AC5F2C"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 xml:space="preserve">szumy nie gorsze niż:  ± 1.25 × 10 </w:t>
      </w:r>
      <w:r w:rsidRPr="00163C7B">
        <w:rPr>
          <w:sz w:val="22"/>
          <w:szCs w:val="22"/>
          <w:vertAlign w:val="superscript"/>
          <w:lang w:eastAsia="ja-JP"/>
        </w:rPr>
        <w:t>-9</w:t>
      </w:r>
      <w:r w:rsidRPr="00163C7B">
        <w:rPr>
          <w:sz w:val="22"/>
          <w:szCs w:val="22"/>
          <w:lang w:eastAsia="ja-JP"/>
        </w:rPr>
        <w:t xml:space="preserve"> RIU</w:t>
      </w:r>
    </w:p>
    <w:p w14:paraId="09CBF534"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dryft  &lt;200 x 10</w:t>
      </w:r>
      <w:r w:rsidRPr="00163C7B">
        <w:rPr>
          <w:sz w:val="22"/>
          <w:szCs w:val="22"/>
          <w:vertAlign w:val="superscript"/>
          <w:lang w:eastAsia="ja-JP"/>
        </w:rPr>
        <w:t>-9</w:t>
      </w:r>
      <w:r w:rsidRPr="00163C7B">
        <w:rPr>
          <w:sz w:val="22"/>
          <w:szCs w:val="22"/>
          <w:lang w:eastAsia="ja-JP"/>
        </w:rPr>
        <w:t xml:space="preserve"> RIU/</w:t>
      </w:r>
      <w:proofErr w:type="spellStart"/>
      <w:r w:rsidRPr="00163C7B">
        <w:rPr>
          <w:sz w:val="22"/>
          <w:szCs w:val="22"/>
          <w:lang w:eastAsia="ja-JP"/>
        </w:rPr>
        <w:t>hr</w:t>
      </w:r>
      <w:proofErr w:type="spellEnd"/>
    </w:p>
    <w:p w14:paraId="708A73AD"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zakres indeksu refraktometrycznego nie gorszy niż: 1,00-1,75RIU</w:t>
      </w:r>
    </w:p>
    <w:p w14:paraId="0A849F00"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 xml:space="preserve">cela pomiarowa o objętości 8 </w:t>
      </w:r>
      <w:proofErr w:type="spellStart"/>
      <w:r w:rsidRPr="00163C7B">
        <w:rPr>
          <w:sz w:val="22"/>
          <w:szCs w:val="22"/>
          <w:lang w:eastAsia="ja-JP"/>
        </w:rPr>
        <w:t>μl</w:t>
      </w:r>
      <w:proofErr w:type="spellEnd"/>
      <w:r w:rsidRPr="00163C7B">
        <w:rPr>
          <w:sz w:val="22"/>
          <w:szCs w:val="22"/>
          <w:lang w:eastAsia="ja-JP"/>
        </w:rPr>
        <w:t xml:space="preserve"> </w:t>
      </w:r>
    </w:p>
    <w:p w14:paraId="1CD46CE3"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 xml:space="preserve">częstotliwość zbierania danych minimum 74 </w:t>
      </w:r>
      <w:proofErr w:type="spellStart"/>
      <w:r w:rsidRPr="00163C7B">
        <w:rPr>
          <w:sz w:val="22"/>
          <w:szCs w:val="22"/>
          <w:lang w:eastAsia="ja-JP"/>
        </w:rPr>
        <w:t>Hz</w:t>
      </w:r>
      <w:proofErr w:type="spellEnd"/>
    </w:p>
    <w:p w14:paraId="1C62088C"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zakres operacyjny temperatury otoczenia co najmniej od 4°C do 55°</w:t>
      </w:r>
    </w:p>
    <w:p w14:paraId="77EEB2A8" w14:textId="77777777" w:rsidR="00163C7B" w:rsidRPr="00163C7B" w:rsidRDefault="00163C7B" w:rsidP="00527B2B">
      <w:pPr>
        <w:numPr>
          <w:ilvl w:val="0"/>
          <w:numId w:val="62"/>
        </w:numPr>
        <w:spacing w:before="60" w:after="60"/>
        <w:rPr>
          <w:b/>
          <w:bCs/>
          <w:sz w:val="22"/>
          <w:szCs w:val="22"/>
          <w:lang w:eastAsia="ja-JP"/>
        </w:rPr>
      </w:pPr>
      <w:r w:rsidRPr="00163C7B">
        <w:rPr>
          <w:sz w:val="22"/>
          <w:szCs w:val="22"/>
          <w:lang w:eastAsia="ja-JP"/>
        </w:rPr>
        <w:t>zawór automatycznego przepłukiwania i recyklingu rozpuszczalników</w:t>
      </w:r>
    </w:p>
    <w:p w14:paraId="1B48C208" w14:textId="77777777" w:rsidR="00163C7B" w:rsidRPr="00163C7B" w:rsidRDefault="00163C7B" w:rsidP="00163C7B">
      <w:pPr>
        <w:spacing w:before="60" w:after="60"/>
        <w:ind w:left="360"/>
        <w:rPr>
          <w:sz w:val="22"/>
          <w:szCs w:val="22"/>
          <w:lang w:eastAsia="ja-JP"/>
        </w:rPr>
      </w:pPr>
    </w:p>
    <w:p w14:paraId="62D9C7EC" w14:textId="77777777" w:rsidR="00163C7B" w:rsidRPr="00163C7B" w:rsidRDefault="00163C7B" w:rsidP="00163C7B">
      <w:pPr>
        <w:numPr>
          <w:ilvl w:val="0"/>
          <w:numId w:val="56"/>
        </w:numPr>
        <w:spacing w:line="276" w:lineRule="auto"/>
        <w:contextualSpacing/>
        <w:rPr>
          <w:rFonts w:eastAsia="Calibri"/>
          <w:sz w:val="22"/>
          <w:szCs w:val="22"/>
          <w:lang w:val="x-none" w:eastAsia="en-US"/>
        </w:rPr>
      </w:pPr>
      <w:r w:rsidRPr="00163C7B">
        <w:rPr>
          <w:rFonts w:eastAsia="Calibri"/>
          <w:b/>
          <w:sz w:val="22"/>
          <w:szCs w:val="22"/>
          <w:lang w:val="x-none" w:eastAsia="en-US"/>
        </w:rPr>
        <w:t>Kolektor frakcji</w:t>
      </w:r>
    </w:p>
    <w:p w14:paraId="57D7A663"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przepływ co najmniej do 10 ml/min</w:t>
      </w:r>
    </w:p>
    <w:p w14:paraId="07171543"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lastRenderedPageBreak/>
        <w:t xml:space="preserve">maksymalna objętość frakcji co najmniej: 20 </w:t>
      </w:r>
      <w:proofErr w:type="spellStart"/>
      <w:r w:rsidRPr="00163C7B">
        <w:rPr>
          <w:sz w:val="22"/>
          <w:szCs w:val="22"/>
          <w:lang w:eastAsia="ja-JP"/>
        </w:rPr>
        <w:t>mL</w:t>
      </w:r>
      <w:proofErr w:type="spellEnd"/>
      <w:r w:rsidRPr="00163C7B">
        <w:rPr>
          <w:sz w:val="22"/>
          <w:szCs w:val="22"/>
          <w:lang w:eastAsia="ja-JP"/>
        </w:rPr>
        <w:t xml:space="preserve"> z naczynkami 30 x 48 mm (OD x L) lub 30 ml z naczynkami 30 x 75 mm (OD x L)</w:t>
      </w:r>
    </w:p>
    <w:p w14:paraId="1B975108"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maksymalny czas poruszania się między sąsiednimi naczynkami nie gorszy niż: w osi x &lt; 0,15 s, w osi y &lt; 0,3 s</w:t>
      </w:r>
    </w:p>
    <w:p w14:paraId="170C6165"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szybkość zaworu przełączającego &lt; 100 ms</w:t>
      </w:r>
    </w:p>
    <w:p w14:paraId="51013017"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objętość martwa zaworu przełączającego nie większa niż: ~ 15 µL</w:t>
      </w:r>
    </w:p>
    <w:p w14:paraId="359EB860"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możliwość zastosowania tacek 40, 60, 126 i 215 pozycyjnych</w:t>
      </w:r>
    </w:p>
    <w:p w14:paraId="2514026F" w14:textId="77777777" w:rsidR="00163C7B" w:rsidRPr="00163C7B" w:rsidRDefault="00163C7B" w:rsidP="00527B2B">
      <w:pPr>
        <w:numPr>
          <w:ilvl w:val="0"/>
          <w:numId w:val="63"/>
        </w:numPr>
        <w:spacing w:before="60" w:after="60"/>
        <w:rPr>
          <w:sz w:val="22"/>
          <w:szCs w:val="22"/>
          <w:lang w:eastAsia="ja-JP"/>
        </w:rPr>
      </w:pPr>
      <w:r w:rsidRPr="00163C7B">
        <w:rPr>
          <w:sz w:val="22"/>
          <w:szCs w:val="22"/>
          <w:lang w:eastAsia="ja-JP"/>
        </w:rPr>
        <w:t>automatyczne wykrywanie zastosowanej tacki</w:t>
      </w:r>
    </w:p>
    <w:p w14:paraId="0BAE21B6" w14:textId="77777777" w:rsidR="00163C7B" w:rsidRPr="00163C7B" w:rsidRDefault="00163C7B" w:rsidP="00163C7B">
      <w:pPr>
        <w:spacing w:before="60" w:after="60"/>
        <w:ind w:left="360"/>
        <w:rPr>
          <w:sz w:val="22"/>
          <w:szCs w:val="22"/>
          <w:lang w:eastAsia="ja-JP"/>
        </w:rPr>
      </w:pPr>
      <w:r w:rsidRPr="00163C7B">
        <w:rPr>
          <w:sz w:val="22"/>
          <w:szCs w:val="22"/>
          <w:lang w:eastAsia="ja-JP"/>
        </w:rPr>
        <w:br/>
      </w:r>
      <w:r w:rsidRPr="00163C7B">
        <w:rPr>
          <w:b/>
          <w:sz w:val="22"/>
          <w:szCs w:val="22"/>
          <w:lang w:eastAsia="ja-JP"/>
        </w:rPr>
        <w:t>Tandemowy detektor mas LC/MS-MS z analizatorami kwadrupolowymi</w:t>
      </w:r>
    </w:p>
    <w:p w14:paraId="324FFE3D"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limit detekcji instrumentu w trybie ESI MRM &lt; 3,5 </w:t>
      </w:r>
      <w:proofErr w:type="spellStart"/>
      <w:r w:rsidRPr="00163C7B">
        <w:rPr>
          <w:rFonts w:eastAsia="Calibri"/>
          <w:sz w:val="22"/>
          <w:szCs w:val="22"/>
          <w:lang w:eastAsia="en-US"/>
        </w:rPr>
        <w:t>fg</w:t>
      </w:r>
      <w:proofErr w:type="spellEnd"/>
      <w:r w:rsidRPr="00163C7B">
        <w:rPr>
          <w:rFonts w:eastAsia="Calibri"/>
          <w:sz w:val="22"/>
          <w:szCs w:val="22"/>
          <w:lang w:eastAsia="en-US"/>
        </w:rPr>
        <w:t xml:space="preserve"> rezerpiny dla </w:t>
      </w:r>
      <w:proofErr w:type="spellStart"/>
      <w:r w:rsidRPr="00163C7B">
        <w:rPr>
          <w:rFonts w:eastAsia="Calibri"/>
          <w:sz w:val="22"/>
          <w:szCs w:val="22"/>
          <w:lang w:eastAsia="en-US"/>
        </w:rPr>
        <w:t>nastrzyku</w:t>
      </w:r>
      <w:proofErr w:type="spellEnd"/>
      <w:r w:rsidRPr="00163C7B">
        <w:rPr>
          <w:rFonts w:eastAsia="Calibri"/>
          <w:sz w:val="22"/>
          <w:szCs w:val="22"/>
          <w:lang w:eastAsia="en-US"/>
        </w:rPr>
        <w:t xml:space="preserve"> 10 </w:t>
      </w:r>
      <w:proofErr w:type="spellStart"/>
      <w:r w:rsidRPr="00163C7B">
        <w:rPr>
          <w:rFonts w:eastAsia="Calibri"/>
          <w:sz w:val="22"/>
          <w:szCs w:val="22"/>
          <w:lang w:eastAsia="en-US"/>
        </w:rPr>
        <w:t>fg</w:t>
      </w:r>
      <w:proofErr w:type="spellEnd"/>
      <w:r w:rsidRPr="00163C7B">
        <w:rPr>
          <w:rFonts w:eastAsia="Calibri"/>
          <w:sz w:val="22"/>
          <w:szCs w:val="22"/>
          <w:lang w:eastAsia="en-US"/>
        </w:rPr>
        <w:t xml:space="preserve"> rezerpiny na kolumnę – specyfikacja potwierdzana przy instalacji (jonizacja pozytywna)</w:t>
      </w:r>
    </w:p>
    <w:p w14:paraId="41D929B3"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limit detekcji instrumentu w trybie ESI MRM &lt; 4 </w:t>
      </w:r>
      <w:proofErr w:type="spellStart"/>
      <w:r w:rsidRPr="00163C7B">
        <w:rPr>
          <w:rFonts w:eastAsia="Calibri"/>
          <w:sz w:val="22"/>
          <w:szCs w:val="22"/>
          <w:lang w:eastAsia="en-US"/>
        </w:rPr>
        <w:t>fg</w:t>
      </w:r>
      <w:proofErr w:type="spellEnd"/>
      <w:r w:rsidRPr="00163C7B">
        <w:rPr>
          <w:rFonts w:eastAsia="Calibri"/>
          <w:sz w:val="22"/>
          <w:szCs w:val="22"/>
          <w:lang w:eastAsia="en-US"/>
        </w:rPr>
        <w:t xml:space="preserve"> chloramfenikolu dla </w:t>
      </w:r>
      <w:proofErr w:type="spellStart"/>
      <w:r w:rsidRPr="00163C7B">
        <w:rPr>
          <w:rFonts w:eastAsia="Calibri"/>
          <w:sz w:val="22"/>
          <w:szCs w:val="22"/>
          <w:lang w:eastAsia="en-US"/>
        </w:rPr>
        <w:t>nastrzyku</w:t>
      </w:r>
      <w:proofErr w:type="spellEnd"/>
      <w:r w:rsidRPr="00163C7B">
        <w:rPr>
          <w:rFonts w:eastAsia="Calibri"/>
          <w:sz w:val="22"/>
          <w:szCs w:val="22"/>
          <w:lang w:eastAsia="en-US"/>
        </w:rPr>
        <w:t xml:space="preserve"> 10 </w:t>
      </w:r>
      <w:proofErr w:type="spellStart"/>
      <w:r w:rsidRPr="00163C7B">
        <w:rPr>
          <w:rFonts w:eastAsia="Calibri"/>
          <w:sz w:val="22"/>
          <w:szCs w:val="22"/>
          <w:lang w:eastAsia="en-US"/>
        </w:rPr>
        <w:t>fg</w:t>
      </w:r>
      <w:proofErr w:type="spellEnd"/>
      <w:r w:rsidRPr="00163C7B">
        <w:rPr>
          <w:rFonts w:eastAsia="Calibri"/>
          <w:sz w:val="22"/>
          <w:szCs w:val="22"/>
          <w:lang w:eastAsia="en-US"/>
        </w:rPr>
        <w:t xml:space="preserve"> chloramfenikolu na kolumnę (jonizacja negatywna) </w:t>
      </w:r>
    </w:p>
    <w:p w14:paraId="43219311"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czułość w trybie ESI MRM S/N &gt; 850 000:1 dla 1pg rezerpiny– jonizacja pozytywna</w:t>
      </w:r>
    </w:p>
    <w:p w14:paraId="7A13C13F"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Czułość w trybie ESI MRM S/N &gt; 850 000:1 dla 1pg chloramfenikolu– jonizacja negatywna </w:t>
      </w:r>
    </w:p>
    <w:p w14:paraId="62E9986D"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rozdzielczość masowa co najmniej: 0,7 Da/FWHM, </w:t>
      </w:r>
    </w:p>
    <w:p w14:paraId="36898842"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stabilność mas &lt;0,1 Da w ciągu 24 godz. </w:t>
      </w:r>
    </w:p>
    <w:p w14:paraId="553D0CB7"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zakres mas nie gorszy niż: 5 – 3000 m/z; </w:t>
      </w:r>
    </w:p>
    <w:p w14:paraId="221D9FED"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szybkość skanowania co najmniej 18 500 Da/sek. </w:t>
      </w:r>
    </w:p>
    <w:p w14:paraId="658CF999"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zakres dynamiczny: &gt; 6.0 x 10</w:t>
      </w:r>
      <w:r w:rsidRPr="00163C7B">
        <w:rPr>
          <w:rFonts w:eastAsia="Calibri"/>
          <w:sz w:val="22"/>
          <w:szCs w:val="22"/>
          <w:vertAlign w:val="superscript"/>
          <w:lang w:eastAsia="en-US"/>
        </w:rPr>
        <w:t>6</w:t>
      </w:r>
      <w:r w:rsidRPr="00163C7B">
        <w:rPr>
          <w:rFonts w:eastAsia="Calibri"/>
          <w:sz w:val="22"/>
          <w:szCs w:val="22"/>
          <w:lang w:eastAsia="en-US"/>
        </w:rPr>
        <w:t xml:space="preserve">, </w:t>
      </w:r>
    </w:p>
    <w:p w14:paraId="6C504CC1"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czas MRM </w:t>
      </w:r>
      <w:proofErr w:type="spellStart"/>
      <w:r w:rsidRPr="00163C7B">
        <w:rPr>
          <w:rFonts w:eastAsia="Calibri"/>
          <w:sz w:val="22"/>
          <w:szCs w:val="22"/>
          <w:lang w:eastAsia="en-US"/>
        </w:rPr>
        <w:t>dwell</w:t>
      </w:r>
      <w:proofErr w:type="spellEnd"/>
      <w:r w:rsidRPr="00163C7B">
        <w:rPr>
          <w:rFonts w:eastAsia="Calibri"/>
          <w:sz w:val="22"/>
          <w:szCs w:val="22"/>
          <w:lang w:eastAsia="en-US"/>
        </w:rPr>
        <w:t xml:space="preserve"> </w:t>
      </w:r>
      <w:proofErr w:type="spellStart"/>
      <w:r w:rsidRPr="00163C7B">
        <w:rPr>
          <w:rFonts w:eastAsia="Calibri"/>
          <w:sz w:val="22"/>
          <w:szCs w:val="22"/>
          <w:lang w:eastAsia="en-US"/>
        </w:rPr>
        <w:t>time</w:t>
      </w:r>
      <w:proofErr w:type="spellEnd"/>
      <w:r w:rsidRPr="00163C7B">
        <w:rPr>
          <w:rFonts w:eastAsia="Calibri"/>
          <w:sz w:val="22"/>
          <w:szCs w:val="22"/>
          <w:lang w:eastAsia="en-US"/>
        </w:rPr>
        <w:t xml:space="preserve"> nie większy niż: 0.5 ms </w:t>
      </w:r>
    </w:p>
    <w:p w14:paraId="5F9D70B6"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przejścia MRM co najmniej: 500 MRM-ów w segmencie czasu,  </w:t>
      </w:r>
    </w:p>
    <w:p w14:paraId="35F9E5D6"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czas przełączania polarności : </w:t>
      </w:r>
      <w:proofErr w:type="spellStart"/>
      <w:r w:rsidRPr="00163C7B">
        <w:rPr>
          <w:rFonts w:eastAsia="Calibri"/>
          <w:sz w:val="22"/>
          <w:szCs w:val="22"/>
          <w:lang w:eastAsia="en-US"/>
        </w:rPr>
        <w:t>positive</w:t>
      </w:r>
      <w:proofErr w:type="spellEnd"/>
      <w:r w:rsidRPr="00163C7B">
        <w:rPr>
          <w:rFonts w:eastAsia="Calibri"/>
          <w:sz w:val="22"/>
          <w:szCs w:val="22"/>
          <w:lang w:eastAsia="en-US"/>
        </w:rPr>
        <w:t>/</w:t>
      </w:r>
      <w:proofErr w:type="spellStart"/>
      <w:r w:rsidRPr="00163C7B">
        <w:rPr>
          <w:rFonts w:eastAsia="Calibri"/>
          <w:sz w:val="22"/>
          <w:szCs w:val="22"/>
          <w:lang w:eastAsia="en-US"/>
        </w:rPr>
        <w:t>negative</w:t>
      </w:r>
      <w:proofErr w:type="spellEnd"/>
      <w:r w:rsidRPr="00163C7B">
        <w:rPr>
          <w:rFonts w:eastAsia="Calibri"/>
          <w:sz w:val="22"/>
          <w:szCs w:val="22"/>
          <w:lang w:eastAsia="en-US"/>
        </w:rPr>
        <w:t xml:space="preserve"> </w:t>
      </w:r>
      <w:proofErr w:type="spellStart"/>
      <w:r w:rsidRPr="00163C7B">
        <w:rPr>
          <w:rFonts w:eastAsia="Calibri"/>
          <w:sz w:val="22"/>
          <w:szCs w:val="22"/>
          <w:lang w:eastAsia="en-US"/>
        </w:rPr>
        <w:t>ion</w:t>
      </w:r>
      <w:proofErr w:type="spellEnd"/>
      <w:r w:rsidRPr="00163C7B">
        <w:rPr>
          <w:rFonts w:eastAsia="Calibri"/>
          <w:sz w:val="22"/>
          <w:szCs w:val="22"/>
          <w:lang w:eastAsia="en-US"/>
        </w:rPr>
        <w:t xml:space="preserve"> </w:t>
      </w:r>
      <w:proofErr w:type="spellStart"/>
      <w:r w:rsidRPr="00163C7B">
        <w:rPr>
          <w:rFonts w:eastAsia="Calibri"/>
          <w:sz w:val="22"/>
          <w:szCs w:val="22"/>
          <w:lang w:eastAsia="en-US"/>
        </w:rPr>
        <w:t>mode</w:t>
      </w:r>
      <w:proofErr w:type="spellEnd"/>
      <w:r w:rsidRPr="00163C7B">
        <w:rPr>
          <w:rFonts w:eastAsia="Calibri"/>
          <w:sz w:val="22"/>
          <w:szCs w:val="22"/>
          <w:lang w:eastAsia="en-US"/>
        </w:rPr>
        <w:t xml:space="preserve">: &lt; 25ms </w:t>
      </w:r>
    </w:p>
    <w:p w14:paraId="4EF315E9" w14:textId="77777777" w:rsidR="00163C7B" w:rsidRPr="00163C7B" w:rsidRDefault="00163C7B" w:rsidP="00527B2B">
      <w:pPr>
        <w:numPr>
          <w:ilvl w:val="0"/>
          <w:numId w:val="65"/>
        </w:numPr>
        <w:autoSpaceDE w:val="0"/>
        <w:autoSpaceDN w:val="0"/>
        <w:adjustRightInd w:val="0"/>
        <w:spacing w:line="276" w:lineRule="auto"/>
        <w:rPr>
          <w:rFonts w:eastAsia="Calibri"/>
          <w:sz w:val="22"/>
          <w:szCs w:val="22"/>
          <w:lang w:eastAsia="en-US"/>
        </w:rPr>
      </w:pPr>
      <w:r w:rsidRPr="00163C7B">
        <w:rPr>
          <w:rFonts w:eastAsia="Calibri"/>
          <w:sz w:val="22"/>
          <w:szCs w:val="22"/>
          <w:lang w:eastAsia="en-US"/>
        </w:rPr>
        <w:t xml:space="preserve">komora kolizyjna </w:t>
      </w:r>
      <w:proofErr w:type="spellStart"/>
      <w:r w:rsidRPr="00163C7B">
        <w:rPr>
          <w:rFonts w:eastAsia="Calibri"/>
          <w:sz w:val="22"/>
          <w:szCs w:val="22"/>
          <w:lang w:eastAsia="en-US"/>
        </w:rPr>
        <w:t>heksapolowa</w:t>
      </w:r>
      <w:proofErr w:type="spellEnd"/>
      <w:r w:rsidRPr="00163C7B">
        <w:rPr>
          <w:rFonts w:eastAsia="Calibri"/>
          <w:sz w:val="22"/>
          <w:szCs w:val="22"/>
          <w:lang w:eastAsia="en-US"/>
        </w:rPr>
        <w:t xml:space="preserve"> zakrzywiona pod kątem prostym w celu redukcji szumów w wyniku działania siły odśrodkowej wyrzucającej cząstki niezjonizowane kwadrupole są ogrzewane w celu uniknięcia zabrudzenia; </w:t>
      </w:r>
    </w:p>
    <w:p w14:paraId="5E9C7D4F" w14:textId="77777777" w:rsidR="00163C7B" w:rsidRPr="00163C7B" w:rsidRDefault="00163C7B" w:rsidP="00527B2B">
      <w:pPr>
        <w:numPr>
          <w:ilvl w:val="0"/>
          <w:numId w:val="65"/>
        </w:numPr>
        <w:spacing w:after="160" w:line="259" w:lineRule="auto"/>
        <w:contextualSpacing/>
        <w:rPr>
          <w:rFonts w:eastAsia="Calibri"/>
          <w:sz w:val="22"/>
          <w:szCs w:val="22"/>
          <w:lang w:val="x-none" w:eastAsia="en-US"/>
        </w:rPr>
      </w:pPr>
      <w:r w:rsidRPr="00163C7B">
        <w:rPr>
          <w:rFonts w:eastAsia="Calibri"/>
          <w:sz w:val="22"/>
          <w:szCs w:val="22"/>
          <w:lang w:val="x-none" w:eastAsia="en-US"/>
        </w:rPr>
        <w:t xml:space="preserve">2 pompy turbomolekularne lub jedna i pojedyncza pompa próżni wstępnej </w:t>
      </w:r>
    </w:p>
    <w:p w14:paraId="34802E98" w14:textId="77777777" w:rsidR="00163C7B" w:rsidRPr="00163C7B" w:rsidRDefault="00163C7B" w:rsidP="00527B2B">
      <w:pPr>
        <w:numPr>
          <w:ilvl w:val="0"/>
          <w:numId w:val="65"/>
        </w:numPr>
        <w:spacing w:after="160" w:line="259" w:lineRule="auto"/>
        <w:contextualSpacing/>
        <w:rPr>
          <w:rFonts w:eastAsia="Calibri"/>
          <w:sz w:val="22"/>
          <w:szCs w:val="22"/>
          <w:lang w:val="x-none" w:eastAsia="en-US"/>
        </w:rPr>
      </w:pPr>
      <w:r w:rsidRPr="00163C7B">
        <w:rPr>
          <w:rFonts w:eastAsia="Calibri"/>
          <w:sz w:val="22"/>
          <w:szCs w:val="22"/>
          <w:lang w:eastAsia="en-US"/>
        </w:rPr>
        <w:t>ź</w:t>
      </w:r>
      <w:proofErr w:type="spellStart"/>
      <w:r w:rsidRPr="00163C7B">
        <w:rPr>
          <w:rFonts w:eastAsia="Calibri"/>
          <w:sz w:val="22"/>
          <w:szCs w:val="22"/>
          <w:lang w:val="x-none" w:eastAsia="en-US"/>
        </w:rPr>
        <w:t>ródło</w:t>
      </w:r>
      <w:proofErr w:type="spellEnd"/>
      <w:r w:rsidRPr="00163C7B">
        <w:rPr>
          <w:rFonts w:eastAsia="Calibri"/>
          <w:sz w:val="22"/>
          <w:szCs w:val="22"/>
          <w:lang w:val="x-none" w:eastAsia="en-US"/>
        </w:rPr>
        <w:t xml:space="preserve"> jonów: ESI z możliwością podgrzewania gazu suszącego (azotu),</w:t>
      </w:r>
      <w:r w:rsidRPr="00163C7B">
        <w:rPr>
          <w:rFonts w:eastAsia="Calibri"/>
          <w:sz w:val="22"/>
          <w:szCs w:val="22"/>
          <w:lang w:val="x-none" w:eastAsia="en-US"/>
        </w:rPr>
        <w:br/>
      </w:r>
    </w:p>
    <w:p w14:paraId="34885077" w14:textId="77777777" w:rsidR="00163C7B" w:rsidRPr="00163C7B" w:rsidRDefault="00163C7B" w:rsidP="00163C7B">
      <w:pPr>
        <w:numPr>
          <w:ilvl w:val="0"/>
          <w:numId w:val="56"/>
        </w:numPr>
        <w:spacing w:line="276" w:lineRule="auto"/>
        <w:contextualSpacing/>
        <w:rPr>
          <w:rFonts w:eastAsia="Calibri"/>
          <w:sz w:val="22"/>
          <w:szCs w:val="22"/>
          <w:lang w:val="x-none" w:eastAsia="en-US"/>
        </w:rPr>
      </w:pPr>
      <w:r w:rsidRPr="00163C7B">
        <w:rPr>
          <w:rFonts w:eastAsia="Calibri"/>
          <w:b/>
          <w:sz w:val="22"/>
          <w:szCs w:val="22"/>
          <w:lang w:val="x-none" w:eastAsia="en-US"/>
        </w:rPr>
        <w:t>Oprogramowanie</w:t>
      </w:r>
    </w:p>
    <w:p w14:paraId="6C83B780" w14:textId="77777777" w:rsidR="00163C7B" w:rsidRPr="00163C7B" w:rsidRDefault="00163C7B" w:rsidP="00527B2B">
      <w:pPr>
        <w:numPr>
          <w:ilvl w:val="0"/>
          <w:numId w:val="59"/>
        </w:numPr>
        <w:spacing w:after="160" w:line="276" w:lineRule="auto"/>
        <w:contextualSpacing/>
        <w:rPr>
          <w:rFonts w:eastAsia="Calibri"/>
          <w:sz w:val="22"/>
          <w:szCs w:val="22"/>
          <w:lang w:val="x-none" w:eastAsia="en-US"/>
        </w:rPr>
      </w:pPr>
      <w:r w:rsidRPr="00163C7B">
        <w:rPr>
          <w:rFonts w:eastAsia="Calibri"/>
          <w:snapToGrid w:val="0"/>
          <w:sz w:val="22"/>
          <w:szCs w:val="22"/>
          <w:lang w:eastAsia="en-US"/>
        </w:rPr>
        <w:t>o</w:t>
      </w:r>
      <w:r w:rsidRPr="00163C7B">
        <w:rPr>
          <w:rFonts w:eastAsia="Calibri"/>
          <w:snapToGrid w:val="0"/>
          <w:sz w:val="22"/>
          <w:szCs w:val="22"/>
          <w:lang w:val="x-none" w:eastAsia="en-US"/>
        </w:rPr>
        <w:t>programowanie do pełnego sterowania zestawem (LC i MS) i obróbki danych z oprogramowaniem do obróbki widmowej z możliwością tworzenia bibliotek widm,</w:t>
      </w:r>
      <w:r w:rsidRPr="00163C7B">
        <w:rPr>
          <w:rFonts w:eastAsia="Calibri"/>
          <w:sz w:val="22"/>
          <w:szCs w:val="22"/>
          <w:lang w:val="x-none" w:eastAsia="en-US"/>
        </w:rPr>
        <w:br/>
      </w:r>
    </w:p>
    <w:p w14:paraId="14239447" w14:textId="77777777" w:rsidR="00163C7B" w:rsidRPr="00163C7B" w:rsidRDefault="00163C7B" w:rsidP="00163C7B">
      <w:pPr>
        <w:numPr>
          <w:ilvl w:val="0"/>
          <w:numId w:val="56"/>
        </w:numPr>
        <w:spacing w:line="276" w:lineRule="auto"/>
        <w:contextualSpacing/>
        <w:rPr>
          <w:rFonts w:eastAsia="Calibri"/>
          <w:sz w:val="22"/>
          <w:szCs w:val="22"/>
          <w:lang w:val="x-none" w:eastAsia="en-US"/>
        </w:rPr>
      </w:pPr>
      <w:r w:rsidRPr="00163C7B">
        <w:rPr>
          <w:rFonts w:eastAsia="Calibri"/>
          <w:b/>
          <w:sz w:val="22"/>
          <w:szCs w:val="22"/>
          <w:lang w:val="x-none" w:eastAsia="en-US"/>
        </w:rPr>
        <w:t>Informacje dodatkowe</w:t>
      </w:r>
    </w:p>
    <w:p w14:paraId="33FC1520" w14:textId="77777777" w:rsidR="00163C7B" w:rsidRPr="00163C7B" w:rsidRDefault="00163C7B" w:rsidP="00527B2B">
      <w:pPr>
        <w:widowControl w:val="0"/>
        <w:numPr>
          <w:ilvl w:val="0"/>
          <w:numId w:val="66"/>
        </w:numPr>
        <w:autoSpaceDE w:val="0"/>
        <w:autoSpaceDN w:val="0"/>
        <w:adjustRightInd w:val="0"/>
        <w:spacing w:line="276" w:lineRule="auto"/>
        <w:ind w:right="11"/>
        <w:contextualSpacing/>
        <w:jc w:val="both"/>
        <w:rPr>
          <w:rFonts w:eastAsia="Calibri"/>
          <w:snapToGrid w:val="0"/>
          <w:sz w:val="22"/>
          <w:szCs w:val="22"/>
          <w:lang w:val="x-none" w:eastAsia="en-US"/>
        </w:rPr>
      </w:pPr>
      <w:r w:rsidRPr="00163C7B">
        <w:rPr>
          <w:rFonts w:eastAsia="Calibri"/>
          <w:color w:val="000000"/>
          <w:sz w:val="22"/>
          <w:szCs w:val="22"/>
          <w:lang w:val="x-none" w:eastAsia="en-US"/>
        </w:rPr>
        <w:t>główne moduły zestawu LC/MS/MS (moduły LC i MS) muszą pochodzić  od jednego producenta w celu zapewnienia niezawodnego działania oraz spójnej obsługi serwisowej</w:t>
      </w:r>
    </w:p>
    <w:p w14:paraId="68C34257"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Calibri"/>
          <w:sz w:val="22"/>
          <w:szCs w:val="22"/>
          <w:lang w:val="x-none" w:eastAsia="en-US"/>
        </w:rPr>
        <w:t>generator azotu o wydajności co najmniej: 35 L/min</w:t>
      </w:r>
    </w:p>
    <w:p w14:paraId="25D4FC04"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Calibri"/>
          <w:sz w:val="22"/>
          <w:szCs w:val="22"/>
          <w:lang w:val="x-none" w:eastAsia="en-US"/>
        </w:rPr>
        <w:t>bezolejowa sprężarka powietrza co najmniej: 250 L</w:t>
      </w:r>
    </w:p>
    <w:p w14:paraId="76D4FB51"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zestaw </w:t>
      </w:r>
      <w:r w:rsidRPr="00163C7B">
        <w:rPr>
          <w:rFonts w:eastAsia="Calibri"/>
          <w:sz w:val="22"/>
          <w:szCs w:val="22"/>
          <w:lang w:eastAsia="en-US"/>
        </w:rPr>
        <w:t xml:space="preserve">startowy do przygotowania próbek </w:t>
      </w:r>
    </w:p>
    <w:p w14:paraId="63BA58C5"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UPS podtrzymujący zestaw analityczny na min. 6 minut </w:t>
      </w:r>
    </w:p>
    <w:p w14:paraId="7EEC71A0"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Arial Unicode MS"/>
          <w:sz w:val="22"/>
          <w:szCs w:val="22"/>
          <w:lang w:val="x-none" w:eastAsia="en-US"/>
        </w:rPr>
        <w:t>instrukcja obsługi urządzenia, w języku polskim i angielskim</w:t>
      </w:r>
      <w:r w:rsidRPr="00163C7B">
        <w:rPr>
          <w:rFonts w:eastAsia="Arial Unicode MS"/>
          <w:sz w:val="22"/>
          <w:szCs w:val="22"/>
          <w:lang w:eastAsia="en-US"/>
        </w:rPr>
        <w:t xml:space="preserve"> w wersji papierowej i elektronicznej, </w:t>
      </w:r>
      <w:r w:rsidRPr="00163C7B">
        <w:rPr>
          <w:rFonts w:eastAsia="Arial Unicode MS"/>
          <w:sz w:val="22"/>
          <w:szCs w:val="22"/>
          <w:lang w:val="x-none" w:eastAsia="en-US"/>
        </w:rPr>
        <w:t>dołączona do dostawy.</w:t>
      </w:r>
    </w:p>
    <w:p w14:paraId="4FD01530" w14:textId="77777777" w:rsidR="00163C7B" w:rsidRPr="00163C7B" w:rsidRDefault="00163C7B" w:rsidP="00527B2B">
      <w:pPr>
        <w:numPr>
          <w:ilvl w:val="0"/>
          <w:numId w:val="66"/>
        </w:numPr>
        <w:spacing w:line="276" w:lineRule="auto"/>
        <w:contextualSpacing/>
        <w:rPr>
          <w:rFonts w:eastAsia="Arial Unicode MS"/>
          <w:sz w:val="22"/>
          <w:szCs w:val="22"/>
          <w:lang w:val="x-none" w:eastAsia="en-US"/>
        </w:rPr>
      </w:pPr>
      <w:r w:rsidRPr="00163C7B">
        <w:rPr>
          <w:rFonts w:eastAsia="Arial Unicode MS"/>
          <w:sz w:val="22"/>
          <w:szCs w:val="22"/>
          <w:lang w:val="x-none" w:eastAsia="en-US"/>
        </w:rPr>
        <w:t xml:space="preserve">reduktor 2-stopniowy </w:t>
      </w:r>
    </w:p>
    <w:p w14:paraId="7CC9BB42" w14:textId="77777777" w:rsidR="00163C7B" w:rsidRPr="00163C7B" w:rsidRDefault="00163C7B" w:rsidP="00527B2B">
      <w:pPr>
        <w:numPr>
          <w:ilvl w:val="0"/>
          <w:numId w:val="66"/>
        </w:numPr>
        <w:spacing w:line="276" w:lineRule="auto"/>
        <w:contextualSpacing/>
        <w:rPr>
          <w:rFonts w:eastAsia="Arial Unicode MS"/>
          <w:sz w:val="22"/>
          <w:szCs w:val="22"/>
          <w:lang w:val="x-none" w:eastAsia="en-US"/>
        </w:rPr>
      </w:pPr>
      <w:r w:rsidRPr="00163C7B">
        <w:rPr>
          <w:rFonts w:eastAsia="Arial Unicode MS"/>
          <w:sz w:val="22"/>
          <w:szCs w:val="22"/>
          <w:lang w:val="x-none" w:eastAsia="en-US"/>
        </w:rPr>
        <w:t xml:space="preserve">możliwość rozbudowy o detektor diodowy o zakresie: nie gorszym jak 190-950 </w:t>
      </w:r>
      <w:proofErr w:type="spellStart"/>
      <w:r w:rsidRPr="00163C7B">
        <w:rPr>
          <w:rFonts w:eastAsia="Arial Unicode MS"/>
          <w:sz w:val="22"/>
          <w:szCs w:val="22"/>
          <w:lang w:val="x-none" w:eastAsia="en-US"/>
        </w:rPr>
        <w:t>nm</w:t>
      </w:r>
      <w:proofErr w:type="spellEnd"/>
      <w:r w:rsidRPr="00163C7B">
        <w:rPr>
          <w:rFonts w:eastAsia="Arial Unicode MS"/>
          <w:sz w:val="22"/>
          <w:szCs w:val="22"/>
          <w:lang w:val="x-none" w:eastAsia="en-US"/>
        </w:rPr>
        <w:t xml:space="preserve"> posiadający co najmniej 1024 diody z programowalną szerokością szczeliny 1, 2, 4, 8, 16 </w:t>
      </w:r>
      <w:proofErr w:type="spellStart"/>
      <w:r w:rsidRPr="00163C7B">
        <w:rPr>
          <w:rFonts w:eastAsia="Arial Unicode MS"/>
          <w:sz w:val="22"/>
          <w:szCs w:val="22"/>
          <w:lang w:val="x-none" w:eastAsia="en-US"/>
        </w:rPr>
        <w:t>nm</w:t>
      </w:r>
      <w:proofErr w:type="spellEnd"/>
      <w:r w:rsidRPr="00163C7B">
        <w:rPr>
          <w:rFonts w:eastAsia="Arial Unicode MS"/>
          <w:sz w:val="22"/>
          <w:szCs w:val="22"/>
          <w:lang w:val="x-none" w:eastAsia="en-US"/>
        </w:rPr>
        <w:t xml:space="preserve">, dryft: nie gorszy niż  0,9 x 10 -3 AU/h przy 254 </w:t>
      </w:r>
      <w:proofErr w:type="spellStart"/>
      <w:r w:rsidRPr="00163C7B">
        <w:rPr>
          <w:rFonts w:eastAsia="Arial Unicode MS"/>
          <w:sz w:val="22"/>
          <w:szCs w:val="22"/>
          <w:lang w:val="x-none" w:eastAsia="en-US"/>
        </w:rPr>
        <w:t>nm</w:t>
      </w:r>
      <w:proofErr w:type="spellEnd"/>
      <w:r w:rsidRPr="00163C7B">
        <w:rPr>
          <w:rFonts w:eastAsia="Arial Unicode MS"/>
          <w:sz w:val="22"/>
          <w:szCs w:val="22"/>
          <w:lang w:val="x-none" w:eastAsia="en-US"/>
        </w:rPr>
        <w:t xml:space="preserve">, szumy krótkotrwałe nie gorsze jak : ±  </w:t>
      </w:r>
      <w:r w:rsidRPr="00163C7B">
        <w:rPr>
          <w:rFonts w:eastAsia="Arial Unicode MS"/>
          <w:sz w:val="22"/>
          <w:szCs w:val="22"/>
          <w:lang w:val="x-none" w:eastAsia="en-US"/>
        </w:rPr>
        <w:lastRenderedPageBreak/>
        <w:t xml:space="preserve">0.7 x 10 -5 AU przy 254nm.  Częstotliwość zbierania danych co najmniej do 100 </w:t>
      </w:r>
      <w:proofErr w:type="spellStart"/>
      <w:r w:rsidRPr="00163C7B">
        <w:rPr>
          <w:rFonts w:eastAsia="Arial Unicode MS"/>
          <w:sz w:val="22"/>
          <w:szCs w:val="22"/>
          <w:lang w:val="x-none" w:eastAsia="en-US"/>
        </w:rPr>
        <w:t>Hz</w:t>
      </w:r>
      <w:proofErr w:type="spellEnd"/>
      <w:r w:rsidRPr="00163C7B">
        <w:rPr>
          <w:rFonts w:eastAsia="Arial Unicode MS"/>
          <w:sz w:val="22"/>
          <w:szCs w:val="22"/>
          <w:lang w:val="x-none" w:eastAsia="en-US"/>
        </w:rPr>
        <w:t>. Cela przepływowa o objętości  nie większej niż 13 µl</w:t>
      </w:r>
    </w:p>
    <w:p w14:paraId="6221D799" w14:textId="4DBDB8E7" w:rsidR="00163C7B" w:rsidRPr="00163C7B" w:rsidRDefault="00163C7B" w:rsidP="00527B2B">
      <w:pPr>
        <w:numPr>
          <w:ilvl w:val="0"/>
          <w:numId w:val="66"/>
        </w:numPr>
        <w:spacing w:line="276" w:lineRule="auto"/>
        <w:contextualSpacing/>
        <w:rPr>
          <w:rFonts w:eastAsia="Arial Unicode MS"/>
          <w:sz w:val="22"/>
          <w:szCs w:val="22"/>
          <w:lang w:val="x-none" w:eastAsia="en-US"/>
        </w:rPr>
      </w:pPr>
      <w:r w:rsidRPr="00163C7B">
        <w:rPr>
          <w:rFonts w:eastAsia="Arial Unicode MS"/>
          <w:sz w:val="22"/>
          <w:szCs w:val="22"/>
          <w:lang w:val="x-none" w:eastAsia="en-US"/>
        </w:rPr>
        <w:t>autoryzowany serwis techniczny</w:t>
      </w:r>
    </w:p>
    <w:p w14:paraId="4758F5E7"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Arial Unicode MS"/>
          <w:sz w:val="22"/>
          <w:szCs w:val="22"/>
          <w:lang w:val="x-none" w:eastAsia="en-US"/>
        </w:rPr>
        <w:t>czas reakcji serwisu na zgłoszone awarie max. 48 godzin (w dni robocze)</w:t>
      </w:r>
    </w:p>
    <w:p w14:paraId="3ADE7948" w14:textId="77777777" w:rsidR="00163C7B" w:rsidRPr="00163C7B" w:rsidRDefault="00163C7B" w:rsidP="00527B2B">
      <w:pPr>
        <w:numPr>
          <w:ilvl w:val="0"/>
          <w:numId w:val="66"/>
        </w:numPr>
        <w:spacing w:line="276" w:lineRule="auto"/>
        <w:contextualSpacing/>
        <w:rPr>
          <w:rFonts w:eastAsia="Calibri"/>
          <w:sz w:val="22"/>
          <w:szCs w:val="22"/>
          <w:lang w:val="x-none" w:eastAsia="en-US"/>
        </w:rPr>
      </w:pPr>
      <w:r w:rsidRPr="00163C7B">
        <w:rPr>
          <w:rFonts w:eastAsia="Arial Unicode MS"/>
          <w:sz w:val="22"/>
          <w:szCs w:val="22"/>
          <w:lang w:val="x-none" w:eastAsia="en-US"/>
        </w:rPr>
        <w:t>4 dni szkolenia z zakresu obsługi aparatu + 2 dni wsparcia aplikacyjnego,</w:t>
      </w:r>
      <w:r w:rsidRPr="00163C7B">
        <w:rPr>
          <w:rFonts w:eastAsia="Calibri"/>
          <w:sz w:val="22"/>
          <w:szCs w:val="22"/>
          <w:lang w:val="de-DE" w:eastAsia="en-US"/>
        </w:rPr>
        <w:br/>
      </w:r>
    </w:p>
    <w:p w14:paraId="03DF9B3F" w14:textId="77777777" w:rsidR="00163C7B" w:rsidRPr="00163C7B" w:rsidRDefault="00163C7B" w:rsidP="00163C7B">
      <w:pPr>
        <w:numPr>
          <w:ilvl w:val="0"/>
          <w:numId w:val="56"/>
        </w:numPr>
        <w:spacing w:line="276" w:lineRule="auto"/>
        <w:contextualSpacing/>
        <w:rPr>
          <w:rFonts w:eastAsia="Calibri"/>
          <w:sz w:val="22"/>
          <w:szCs w:val="22"/>
          <w:lang w:val="x-none" w:eastAsia="en-US"/>
        </w:rPr>
      </w:pPr>
      <w:r w:rsidRPr="00163C7B">
        <w:rPr>
          <w:rFonts w:eastAsia="Calibri"/>
          <w:b/>
          <w:sz w:val="22"/>
          <w:szCs w:val="22"/>
          <w:lang w:val="x-none" w:eastAsia="en-US"/>
        </w:rPr>
        <w:t>Zestaw komputerowy</w:t>
      </w:r>
    </w:p>
    <w:p w14:paraId="01D958D0" w14:textId="77777777" w:rsidR="00163C7B" w:rsidRPr="00163C7B" w:rsidRDefault="00163C7B" w:rsidP="00163C7B">
      <w:pPr>
        <w:autoSpaceDE w:val="0"/>
        <w:autoSpaceDN w:val="0"/>
        <w:adjustRightInd w:val="0"/>
        <w:ind w:left="284"/>
        <w:rPr>
          <w:rFonts w:eastAsia="Calibri"/>
          <w:b/>
          <w:bCs/>
          <w:color w:val="000000"/>
          <w:sz w:val="22"/>
          <w:szCs w:val="22"/>
          <w:lang w:eastAsia="en-US"/>
        </w:rPr>
      </w:pPr>
      <w:r w:rsidRPr="00163C7B">
        <w:rPr>
          <w:rFonts w:eastAsia="Calibri"/>
          <w:b/>
          <w:bCs/>
          <w:color w:val="000000"/>
          <w:sz w:val="22"/>
          <w:szCs w:val="22"/>
          <w:lang w:eastAsia="en-US"/>
        </w:rPr>
        <w:t xml:space="preserve">Stacja robocza typu PC </w:t>
      </w:r>
    </w:p>
    <w:p w14:paraId="0A30D6AB"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Procesor o średniej wydajności w teście </w:t>
      </w:r>
      <w:proofErr w:type="spellStart"/>
      <w:r w:rsidRPr="00163C7B">
        <w:rPr>
          <w:rFonts w:eastAsia="Calibri"/>
          <w:color w:val="000000"/>
          <w:sz w:val="22"/>
          <w:szCs w:val="22"/>
          <w:lang w:eastAsia="en-US"/>
        </w:rPr>
        <w:t>PassMark</w:t>
      </w:r>
      <w:proofErr w:type="spellEnd"/>
      <w:r w:rsidRPr="00163C7B">
        <w:rPr>
          <w:rFonts w:eastAsia="Calibri"/>
          <w:color w:val="000000"/>
          <w:sz w:val="22"/>
          <w:szCs w:val="22"/>
          <w:lang w:eastAsia="en-US"/>
        </w:rPr>
        <w:t xml:space="preserve"> - CPU Mark Single </w:t>
      </w:r>
      <w:proofErr w:type="spellStart"/>
      <w:r w:rsidRPr="00163C7B">
        <w:rPr>
          <w:rFonts w:eastAsia="Calibri"/>
          <w:color w:val="000000"/>
          <w:sz w:val="22"/>
          <w:szCs w:val="22"/>
          <w:lang w:eastAsia="en-US"/>
        </w:rPr>
        <w:t>Thread</w:t>
      </w:r>
      <w:proofErr w:type="spellEnd"/>
      <w:r w:rsidRPr="00163C7B">
        <w:rPr>
          <w:rFonts w:eastAsia="Calibri"/>
          <w:color w:val="000000"/>
          <w:sz w:val="22"/>
          <w:szCs w:val="22"/>
          <w:lang w:eastAsia="en-US"/>
        </w:rPr>
        <w:t xml:space="preserve">, minimum: 2,8 </w:t>
      </w:r>
      <w:proofErr w:type="spellStart"/>
      <w:r w:rsidRPr="00163C7B">
        <w:rPr>
          <w:rFonts w:eastAsia="Calibri"/>
          <w:color w:val="000000"/>
          <w:sz w:val="22"/>
          <w:szCs w:val="22"/>
          <w:lang w:eastAsia="en-US"/>
        </w:rPr>
        <w:t>MOps</w:t>
      </w:r>
      <w:proofErr w:type="spellEnd"/>
      <w:r w:rsidRPr="00163C7B">
        <w:rPr>
          <w:rFonts w:eastAsia="Calibri"/>
          <w:color w:val="000000"/>
          <w:sz w:val="22"/>
          <w:szCs w:val="22"/>
          <w:lang w:eastAsia="en-US"/>
        </w:rPr>
        <w:t xml:space="preserve">/sec. </w:t>
      </w:r>
    </w:p>
    <w:p w14:paraId="0EA80CF5"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Pamięć RAM min. 16 GB </w:t>
      </w:r>
    </w:p>
    <w:p w14:paraId="6005CB44"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Dysk SSD min. 256 GB </w:t>
      </w:r>
    </w:p>
    <w:p w14:paraId="5953CA1A"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Dodatkowy dysk HDD o pojemności minimalnej 2TB </w:t>
      </w:r>
    </w:p>
    <w:p w14:paraId="7E7D3A3B"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Nagrywarka DVD </w:t>
      </w:r>
    </w:p>
    <w:p w14:paraId="252FF421"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Karta sieciowa </w:t>
      </w:r>
    </w:p>
    <w:p w14:paraId="3BB551DB"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Zintegrowana karta graficzna </w:t>
      </w:r>
    </w:p>
    <w:p w14:paraId="36121D6B"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Mysz optyczna przewodowa </w:t>
      </w:r>
    </w:p>
    <w:p w14:paraId="6FFF6A0F"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Klawiatura przewodowa </w:t>
      </w:r>
    </w:p>
    <w:p w14:paraId="3494B9A3" w14:textId="77777777"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Monitor LCD o przekątnej ekranu min. 24” – 2 sztuki </w:t>
      </w:r>
    </w:p>
    <w:p w14:paraId="52D6948E" w14:textId="4A940885" w:rsidR="00163C7B" w:rsidRPr="00163C7B" w:rsidRDefault="00163C7B" w:rsidP="00163C7B">
      <w:pPr>
        <w:autoSpaceDE w:val="0"/>
        <w:autoSpaceDN w:val="0"/>
        <w:adjustRightInd w:val="0"/>
        <w:ind w:left="284"/>
        <w:rPr>
          <w:rFonts w:eastAsia="Calibri"/>
          <w:color w:val="000000"/>
          <w:sz w:val="22"/>
          <w:szCs w:val="22"/>
          <w:lang w:eastAsia="en-US"/>
        </w:rPr>
      </w:pPr>
      <w:r w:rsidRPr="00163C7B">
        <w:rPr>
          <w:rFonts w:eastAsia="Calibri"/>
          <w:color w:val="000000"/>
          <w:sz w:val="22"/>
          <w:szCs w:val="22"/>
          <w:lang w:eastAsia="en-US"/>
        </w:rPr>
        <w:t xml:space="preserve">• Microsoft Windows 11 Professional (64 bity), lub inny równoważny 64 bitowy system operacyjny w polskiej wersji językowej. Pełna integracja z domeną Active Directory MS Windows (posiadaną przez Zamawiającego) uruchomienie i bezproblemową pracę programów: Adobe </w:t>
      </w:r>
      <w:proofErr w:type="spellStart"/>
      <w:r w:rsidRPr="00163C7B">
        <w:rPr>
          <w:rFonts w:eastAsia="Calibri"/>
          <w:color w:val="000000"/>
          <w:sz w:val="22"/>
          <w:szCs w:val="22"/>
          <w:lang w:eastAsia="en-US"/>
        </w:rPr>
        <w:t>Acrobat</w:t>
      </w:r>
      <w:proofErr w:type="spellEnd"/>
      <w:r w:rsidRPr="00163C7B">
        <w:rPr>
          <w:rFonts w:eastAsia="Calibri"/>
          <w:color w:val="000000"/>
          <w:sz w:val="22"/>
          <w:szCs w:val="22"/>
          <w:lang w:eastAsia="en-US"/>
        </w:rPr>
        <w:t xml:space="preserve">, Adobe Flash, Adobe Photoshop, MS Office Professional 2021 oraz innych programów przeznaczonych do pracy na platformie Windows zarówno 32,64 bitowego bez dodatkowego oprogramowania pośredniczącego. W przypadku dostarczenie oprogramowania równoważnego należy zapewnić odpowiednie szkolenie Użytkowników i administratorów w siedzibie zamawiającego; </w:t>
      </w:r>
    </w:p>
    <w:p w14:paraId="0D0DE9A0" w14:textId="77777777" w:rsidR="00163C7B" w:rsidRPr="00163C7B" w:rsidRDefault="00163C7B" w:rsidP="00717AA8">
      <w:pPr>
        <w:ind w:left="284"/>
        <w:rPr>
          <w:sz w:val="22"/>
          <w:szCs w:val="22"/>
        </w:rPr>
      </w:pPr>
      <w:r w:rsidRPr="00163C7B">
        <w:rPr>
          <w:sz w:val="22"/>
          <w:szCs w:val="22"/>
        </w:rPr>
        <w:t>• Pakiet biurowy Office Home and Business 2021- Wersja KOMERCYJNA ,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69C85106" w14:textId="7ACBF6C9" w:rsidR="00163C7B" w:rsidRPr="00163C7B" w:rsidRDefault="00163C7B" w:rsidP="00717AA8">
      <w:pPr>
        <w:ind w:left="284"/>
        <w:rPr>
          <w:sz w:val="22"/>
          <w:szCs w:val="22"/>
        </w:rPr>
      </w:pPr>
      <w:r w:rsidRPr="00163C7B">
        <w:rPr>
          <w:sz w:val="22"/>
          <w:szCs w:val="22"/>
        </w:rPr>
        <w:t>•</w:t>
      </w:r>
      <w:r>
        <w:rPr>
          <w:sz w:val="22"/>
          <w:szCs w:val="22"/>
        </w:rPr>
        <w:t xml:space="preserve"> </w:t>
      </w:r>
      <w:r w:rsidRPr="00163C7B">
        <w:rPr>
          <w:sz w:val="22"/>
          <w:szCs w:val="22"/>
        </w:rPr>
        <w:t>Drukarka laserowa monochromatyczna wyposażona w kartę sieciową oraz toner startowy o normie do 2500 str. A4 (wg normy producenta, wydruk ciągły).</w:t>
      </w:r>
    </w:p>
    <w:p w14:paraId="60386A15" w14:textId="77777777" w:rsidR="00163C7B" w:rsidRPr="00163C7B" w:rsidRDefault="00163C7B" w:rsidP="00163C7B">
      <w:pPr>
        <w:rPr>
          <w:sz w:val="22"/>
          <w:szCs w:val="22"/>
        </w:rPr>
      </w:pPr>
    </w:p>
    <w:p w14:paraId="6F4A9459" w14:textId="77777777" w:rsidR="00163C7B" w:rsidRPr="00163C7B" w:rsidRDefault="00163C7B" w:rsidP="00163C7B">
      <w:pPr>
        <w:numPr>
          <w:ilvl w:val="0"/>
          <w:numId w:val="56"/>
        </w:numPr>
        <w:spacing w:line="276" w:lineRule="auto"/>
        <w:contextualSpacing/>
        <w:rPr>
          <w:rFonts w:eastAsia="Calibri"/>
          <w:b/>
          <w:sz w:val="22"/>
          <w:szCs w:val="22"/>
          <w:lang w:val="x-none" w:eastAsia="en-US"/>
        </w:rPr>
      </w:pPr>
      <w:r w:rsidRPr="00163C7B">
        <w:rPr>
          <w:rFonts w:eastAsia="Calibri"/>
          <w:b/>
          <w:sz w:val="22"/>
          <w:szCs w:val="22"/>
          <w:lang w:val="x-none" w:eastAsia="en-US"/>
        </w:rPr>
        <w:t>Gwarancja i szkolenia</w:t>
      </w:r>
    </w:p>
    <w:p w14:paraId="1B2A09AE" w14:textId="77777777" w:rsidR="00163C7B" w:rsidRPr="00163C7B" w:rsidRDefault="00163C7B" w:rsidP="00527B2B">
      <w:pPr>
        <w:numPr>
          <w:ilvl w:val="0"/>
          <w:numId w:val="61"/>
        </w:numPr>
        <w:spacing w:line="276" w:lineRule="auto"/>
        <w:contextualSpacing/>
        <w:rPr>
          <w:rFonts w:eastAsia="Calibri"/>
          <w:sz w:val="22"/>
          <w:szCs w:val="22"/>
          <w:lang w:val="x-none" w:eastAsia="en-US"/>
        </w:rPr>
      </w:pPr>
      <w:r w:rsidRPr="00163C7B">
        <w:rPr>
          <w:rFonts w:eastAsia="Calibri"/>
          <w:sz w:val="22"/>
          <w:szCs w:val="22"/>
          <w:lang w:val="x-none" w:eastAsia="en-US"/>
        </w:rPr>
        <w:t>Gwarancja minimum 24 miesięcy od instalacji i uruchomienia aparatu. Bezpłatny serwis gwarancyjny obejmujący części zamienne i robociznę.</w:t>
      </w:r>
    </w:p>
    <w:p w14:paraId="36C208B1" w14:textId="77777777" w:rsidR="00163C7B" w:rsidRPr="00163C7B" w:rsidRDefault="00163C7B" w:rsidP="00527B2B">
      <w:pPr>
        <w:numPr>
          <w:ilvl w:val="0"/>
          <w:numId w:val="61"/>
        </w:numPr>
        <w:spacing w:line="276" w:lineRule="auto"/>
        <w:contextualSpacing/>
        <w:rPr>
          <w:rFonts w:eastAsia="Calibri"/>
          <w:sz w:val="22"/>
          <w:szCs w:val="22"/>
          <w:lang w:val="x-none" w:eastAsia="en-US"/>
        </w:rPr>
      </w:pPr>
      <w:r w:rsidRPr="00163C7B">
        <w:rPr>
          <w:rFonts w:eastAsia="Calibri"/>
          <w:sz w:val="22"/>
          <w:szCs w:val="22"/>
          <w:lang w:val="x-none" w:eastAsia="en-US"/>
        </w:rPr>
        <w:t xml:space="preserve">Szkolenie zostanie przeprowadzone w siedzibie Zamawiającego, w czasie instalacji urządzenia. Czas trwania szkolenia nie krótszy niż 5 dni po 8 godzin dziennie. </w:t>
      </w:r>
    </w:p>
    <w:p w14:paraId="4CD435C8" w14:textId="77777777" w:rsidR="00163C7B" w:rsidRPr="00163C7B" w:rsidRDefault="00163C7B" w:rsidP="00527B2B">
      <w:pPr>
        <w:numPr>
          <w:ilvl w:val="0"/>
          <w:numId w:val="61"/>
        </w:numPr>
        <w:spacing w:line="276" w:lineRule="auto"/>
        <w:contextualSpacing/>
        <w:rPr>
          <w:rFonts w:eastAsia="Calibri"/>
          <w:sz w:val="22"/>
          <w:szCs w:val="22"/>
          <w:lang w:val="x-none" w:eastAsia="en-US"/>
        </w:rPr>
      </w:pPr>
      <w:r w:rsidRPr="00163C7B">
        <w:rPr>
          <w:rFonts w:eastAsia="Calibri"/>
          <w:sz w:val="22"/>
          <w:szCs w:val="22"/>
          <w:lang w:val="x-none" w:eastAsia="en-US"/>
        </w:rPr>
        <w:t>Szkolenie obejmujące 2 ÷ 4 osób.  Zakres szkolenia:</w:t>
      </w:r>
    </w:p>
    <w:p w14:paraId="04201E70" w14:textId="77777777" w:rsidR="00163C7B" w:rsidRPr="00163C7B" w:rsidRDefault="00163C7B" w:rsidP="00163C7B">
      <w:pPr>
        <w:numPr>
          <w:ilvl w:val="1"/>
          <w:numId w:val="55"/>
        </w:numPr>
        <w:contextualSpacing/>
        <w:rPr>
          <w:rFonts w:eastAsia="Calibri"/>
          <w:sz w:val="22"/>
          <w:szCs w:val="22"/>
          <w:lang w:val="x-none" w:eastAsia="en-US"/>
        </w:rPr>
      </w:pPr>
      <w:r w:rsidRPr="00163C7B">
        <w:rPr>
          <w:rFonts w:eastAsia="Calibri"/>
          <w:sz w:val="22"/>
          <w:szCs w:val="22"/>
          <w:lang w:val="x-none" w:eastAsia="en-US"/>
        </w:rPr>
        <w:t xml:space="preserve">bieżąca obsługa urządzenia, </w:t>
      </w:r>
    </w:p>
    <w:p w14:paraId="5F3C6DED" w14:textId="77777777" w:rsidR="00163C7B" w:rsidRPr="00163C7B" w:rsidRDefault="00163C7B" w:rsidP="00163C7B">
      <w:pPr>
        <w:numPr>
          <w:ilvl w:val="1"/>
          <w:numId w:val="55"/>
        </w:numPr>
        <w:contextualSpacing/>
        <w:rPr>
          <w:rFonts w:eastAsia="Calibri"/>
          <w:sz w:val="22"/>
          <w:szCs w:val="22"/>
          <w:lang w:val="x-none" w:eastAsia="en-US"/>
        </w:rPr>
      </w:pPr>
      <w:r w:rsidRPr="00163C7B">
        <w:rPr>
          <w:rFonts w:eastAsia="Calibri"/>
          <w:sz w:val="22"/>
          <w:szCs w:val="22"/>
          <w:lang w:val="x-none" w:eastAsia="en-US"/>
        </w:rPr>
        <w:t xml:space="preserve">konfiguracja parametrów pracy, </w:t>
      </w:r>
    </w:p>
    <w:p w14:paraId="2C5202A1" w14:textId="77777777" w:rsidR="00163C7B" w:rsidRPr="00163C7B" w:rsidRDefault="00163C7B" w:rsidP="00163C7B">
      <w:pPr>
        <w:numPr>
          <w:ilvl w:val="1"/>
          <w:numId w:val="55"/>
        </w:numPr>
        <w:contextualSpacing/>
        <w:rPr>
          <w:rFonts w:eastAsia="Calibri"/>
          <w:sz w:val="22"/>
          <w:szCs w:val="22"/>
          <w:lang w:val="x-none" w:eastAsia="en-US"/>
        </w:rPr>
      </w:pPr>
      <w:r w:rsidRPr="00163C7B">
        <w:rPr>
          <w:rFonts w:eastAsia="Calibri"/>
          <w:sz w:val="22"/>
          <w:szCs w:val="22"/>
          <w:lang w:val="x-none" w:eastAsia="en-US"/>
        </w:rPr>
        <w:t xml:space="preserve">konserwacja urządzenia, </w:t>
      </w:r>
    </w:p>
    <w:p w14:paraId="613B92AF" w14:textId="77777777" w:rsidR="00163C7B" w:rsidRPr="00163C7B" w:rsidRDefault="00163C7B" w:rsidP="00163C7B">
      <w:pPr>
        <w:numPr>
          <w:ilvl w:val="1"/>
          <w:numId w:val="55"/>
        </w:numPr>
        <w:contextualSpacing/>
        <w:rPr>
          <w:rFonts w:eastAsia="Calibri"/>
          <w:sz w:val="22"/>
          <w:szCs w:val="22"/>
          <w:lang w:val="x-none" w:eastAsia="en-US"/>
        </w:rPr>
      </w:pPr>
      <w:r w:rsidRPr="00163C7B">
        <w:rPr>
          <w:rFonts w:eastAsia="Calibri"/>
          <w:sz w:val="22"/>
          <w:szCs w:val="22"/>
          <w:lang w:val="x-none" w:eastAsia="en-US"/>
        </w:rPr>
        <w:t xml:space="preserve">wykonanie przykładowych oznaczeń </w:t>
      </w:r>
    </w:p>
    <w:p w14:paraId="7CE6702D" w14:textId="77777777" w:rsidR="00A47A83" w:rsidRPr="005F7646" w:rsidRDefault="00A47A83" w:rsidP="00A47A83">
      <w:pPr>
        <w:rPr>
          <w:color w:val="FF0000"/>
          <w:sz w:val="24"/>
          <w:szCs w:val="24"/>
          <w:lang w:val="x-none"/>
        </w:rPr>
      </w:pPr>
    </w:p>
    <w:p w14:paraId="45CC5100" w14:textId="1814A0EA"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6A6DF557" w14:textId="0887E1E8"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5FF242B1" w14:textId="2650D3E8"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05DE38C3" w14:textId="3C4EA496"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300CD84C" w14:textId="77777777" w:rsidR="00BD7881" w:rsidRDefault="00BD7881" w:rsidP="00A90A3D">
      <w:pPr>
        <w:shd w:val="clear" w:color="auto" w:fill="FFFFFF"/>
        <w:tabs>
          <w:tab w:val="left" w:leader="dot" w:pos="2232"/>
        </w:tabs>
        <w:ind w:right="23"/>
        <w:jc w:val="both"/>
        <w:rPr>
          <w:rFonts w:ascii="Calibri" w:hAnsi="Calibri" w:cs="Calibri"/>
          <w:b/>
          <w:bCs/>
          <w:sz w:val="22"/>
          <w:szCs w:val="22"/>
          <w:highlight w:val="yellow"/>
          <w:u w:val="single"/>
        </w:rPr>
      </w:pPr>
    </w:p>
    <w:p w14:paraId="4B8F21C7" w14:textId="379A102B"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2C6B25BA" w14:textId="1246F8F0" w:rsidR="00592E84" w:rsidRDefault="00592E84" w:rsidP="00A90A3D">
      <w:pPr>
        <w:shd w:val="clear" w:color="auto" w:fill="FFFFFF"/>
        <w:tabs>
          <w:tab w:val="left" w:leader="dot" w:pos="2232"/>
        </w:tabs>
        <w:ind w:right="23"/>
        <w:jc w:val="both"/>
        <w:rPr>
          <w:rFonts w:ascii="Calibri" w:hAnsi="Calibri" w:cs="Calibri"/>
          <w:b/>
          <w:bCs/>
          <w:sz w:val="22"/>
          <w:szCs w:val="22"/>
          <w:highlight w:val="yellow"/>
          <w:u w:val="single"/>
        </w:rPr>
      </w:pPr>
    </w:p>
    <w:p w14:paraId="60B325EF" w14:textId="77777777" w:rsidR="00527B2B" w:rsidRPr="0044635D" w:rsidRDefault="00527B2B" w:rsidP="00527B2B">
      <w:pPr>
        <w:shd w:val="clear" w:color="auto" w:fill="FFFFFF"/>
        <w:tabs>
          <w:tab w:val="left" w:leader="dot" w:pos="2232"/>
        </w:tabs>
        <w:ind w:right="23"/>
        <w:jc w:val="center"/>
        <w:rPr>
          <w:rFonts w:ascii="Calibri" w:hAnsi="Calibri" w:cs="Calibri"/>
          <w:b/>
          <w:bCs/>
          <w:sz w:val="22"/>
          <w:szCs w:val="22"/>
          <w:u w:val="single"/>
        </w:rPr>
      </w:pPr>
      <w:r w:rsidRPr="0044635D">
        <w:rPr>
          <w:rFonts w:ascii="Calibri" w:hAnsi="Calibri" w:cs="Calibri"/>
          <w:b/>
          <w:bCs/>
          <w:sz w:val="22"/>
          <w:szCs w:val="22"/>
          <w:u w:val="single"/>
        </w:rPr>
        <w:lastRenderedPageBreak/>
        <w:t>ZAŁĄCZNIK NR 7 DO SWZ</w:t>
      </w:r>
    </w:p>
    <w:p w14:paraId="53C32627" w14:textId="77777777" w:rsidR="00527B2B" w:rsidRPr="0044635D" w:rsidRDefault="00527B2B" w:rsidP="00527B2B">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527B2B" w:rsidRPr="0044635D" w14:paraId="69C9B00A" w14:textId="77777777" w:rsidTr="00482BFB">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09B8854" w14:textId="77777777" w:rsidR="00527B2B" w:rsidRPr="0044635D" w:rsidRDefault="00527B2B" w:rsidP="00482BFB">
            <w:pPr>
              <w:spacing w:before="120" w:after="120" w:line="276" w:lineRule="auto"/>
              <w:jc w:val="center"/>
              <w:rPr>
                <w:rFonts w:ascii="Calibri" w:hAnsi="Calibri" w:cs="Arial"/>
                <w:b/>
                <w:color w:val="000000"/>
                <w:sz w:val="22"/>
                <w:szCs w:val="22"/>
              </w:rPr>
            </w:pPr>
            <w:r w:rsidRPr="0044635D">
              <w:rPr>
                <w:rFonts w:ascii="Calibri" w:hAnsi="Calibri" w:cs="Arial"/>
                <w:b/>
                <w:bCs/>
                <w:color w:val="000000"/>
                <w:sz w:val="22"/>
                <w:szCs w:val="22"/>
              </w:rPr>
              <w:t>WZÓR - PROJEKT UMOWY</w:t>
            </w:r>
          </w:p>
        </w:tc>
      </w:tr>
    </w:tbl>
    <w:p w14:paraId="7973724E" w14:textId="77777777" w:rsidR="00527B2B" w:rsidRPr="0044635D" w:rsidRDefault="00527B2B" w:rsidP="00527B2B">
      <w:pPr>
        <w:shd w:val="clear" w:color="auto" w:fill="FFFFFF"/>
        <w:tabs>
          <w:tab w:val="left" w:leader="dot" w:pos="2232"/>
        </w:tabs>
        <w:ind w:right="23"/>
        <w:jc w:val="center"/>
        <w:rPr>
          <w:rFonts w:ascii="Calibri" w:hAnsi="Calibri"/>
          <w:b/>
          <w:bCs/>
          <w:sz w:val="22"/>
          <w:szCs w:val="22"/>
        </w:rPr>
      </w:pPr>
    </w:p>
    <w:p w14:paraId="5CF51D9C" w14:textId="77777777" w:rsidR="00527B2B" w:rsidRPr="0044635D" w:rsidRDefault="00527B2B" w:rsidP="00527B2B">
      <w:pPr>
        <w:shd w:val="clear" w:color="auto" w:fill="FFFFFF"/>
        <w:tabs>
          <w:tab w:val="left" w:leader="dot" w:pos="2232"/>
        </w:tabs>
        <w:ind w:right="23"/>
        <w:jc w:val="center"/>
        <w:rPr>
          <w:rFonts w:ascii="Calibri" w:hAnsi="Calibri"/>
          <w:b/>
          <w:bCs/>
          <w:sz w:val="22"/>
          <w:szCs w:val="22"/>
        </w:rPr>
      </w:pPr>
      <w:r w:rsidRPr="0044635D">
        <w:rPr>
          <w:rFonts w:ascii="Calibri" w:hAnsi="Calibri"/>
          <w:b/>
          <w:bCs/>
          <w:sz w:val="22"/>
          <w:szCs w:val="22"/>
        </w:rPr>
        <w:t>Umowa Nr ZZP/....../24</w:t>
      </w:r>
    </w:p>
    <w:p w14:paraId="427DCC81" w14:textId="77777777" w:rsidR="00527B2B" w:rsidRPr="0044635D" w:rsidRDefault="00527B2B" w:rsidP="00527B2B">
      <w:pPr>
        <w:shd w:val="clear" w:color="auto" w:fill="FFFFFF"/>
        <w:tabs>
          <w:tab w:val="left" w:leader="dot" w:pos="2232"/>
        </w:tabs>
        <w:ind w:right="23"/>
        <w:jc w:val="center"/>
        <w:rPr>
          <w:rFonts w:ascii="Calibri" w:hAnsi="Calibri"/>
          <w:b/>
          <w:bCs/>
          <w:sz w:val="22"/>
          <w:szCs w:val="22"/>
        </w:rPr>
      </w:pPr>
    </w:p>
    <w:p w14:paraId="6F1B3ABD" w14:textId="77777777" w:rsidR="00527B2B" w:rsidRPr="0044635D" w:rsidRDefault="00527B2B" w:rsidP="00527B2B">
      <w:pPr>
        <w:autoSpaceDE w:val="0"/>
        <w:autoSpaceDN w:val="0"/>
        <w:adjustRightInd w:val="0"/>
        <w:spacing w:after="240" w:line="276" w:lineRule="auto"/>
        <w:rPr>
          <w:rFonts w:ascii="Calibri" w:eastAsia="Batang" w:hAnsi="Calibri" w:cs="Calibri"/>
          <w:color w:val="000000"/>
          <w:sz w:val="22"/>
          <w:szCs w:val="22"/>
        </w:rPr>
      </w:pPr>
      <w:r w:rsidRPr="0044635D">
        <w:rPr>
          <w:rFonts w:ascii="Calibri" w:eastAsia="Batang" w:hAnsi="Calibri" w:cs="Calibri"/>
          <w:color w:val="000000"/>
          <w:sz w:val="22"/>
          <w:szCs w:val="22"/>
        </w:rPr>
        <w:t>zawarta</w:t>
      </w:r>
      <w:r w:rsidRPr="0044635D">
        <w:rPr>
          <w:rFonts w:ascii="Calibri" w:eastAsia="Batang" w:hAnsi="Calibri" w:cs="Calibri"/>
          <w:i/>
          <w:color w:val="000000"/>
          <w:sz w:val="22"/>
          <w:szCs w:val="22"/>
        </w:rPr>
        <w:t xml:space="preserve"> w dniu ........................... r., w ……………. /</w:t>
      </w:r>
      <w:r w:rsidRPr="0044635D">
        <w:rPr>
          <w:rFonts w:ascii="Calibri" w:eastAsia="Batang" w:hAnsi="Calibri" w:cs="Calibri"/>
          <w:color w:val="000000"/>
          <w:sz w:val="22"/>
          <w:szCs w:val="22"/>
        </w:rPr>
        <w:t xml:space="preserve"> </w:t>
      </w:r>
      <w:r w:rsidRPr="0044635D">
        <w:rPr>
          <w:rFonts w:ascii="Calibri" w:eastAsia="Batang" w:hAnsi="Calibri" w:cs="Calibri"/>
          <w:i/>
          <w:color w:val="000000"/>
          <w:sz w:val="22"/>
          <w:szCs w:val="22"/>
        </w:rPr>
        <w:t>w formie elektronicznej, z chwilą jej opatrzenia kwalifikowanym podpisem elektronicznym przez ostatnią ze Stron</w:t>
      </w:r>
      <w:r w:rsidRPr="0044635D">
        <w:rPr>
          <w:rFonts w:ascii="Calibri" w:eastAsia="Batang" w:hAnsi="Calibri" w:cs="Calibri"/>
          <w:color w:val="000000"/>
          <w:sz w:val="22"/>
          <w:szCs w:val="22"/>
          <w:vertAlign w:val="superscript"/>
        </w:rPr>
        <w:footnoteReference w:id="1"/>
      </w:r>
      <w:r w:rsidRPr="0044635D">
        <w:rPr>
          <w:rFonts w:ascii="Calibri" w:eastAsia="Batang" w:hAnsi="Calibri" w:cs="Calibri"/>
          <w:color w:val="000000"/>
          <w:sz w:val="22"/>
          <w:szCs w:val="22"/>
        </w:rPr>
        <w:t>, pomiędzy:</w:t>
      </w:r>
    </w:p>
    <w:p w14:paraId="02A9689D" w14:textId="77777777" w:rsidR="00527B2B" w:rsidRPr="0044635D" w:rsidRDefault="00527B2B" w:rsidP="00527B2B">
      <w:pPr>
        <w:spacing w:after="120" w:line="276" w:lineRule="auto"/>
        <w:jc w:val="both"/>
        <w:rPr>
          <w:rFonts w:ascii="Calibri" w:hAnsi="Calibri" w:cs="Calibri"/>
          <w:sz w:val="22"/>
          <w:szCs w:val="22"/>
        </w:rPr>
      </w:pPr>
      <w:r w:rsidRPr="0044635D">
        <w:rPr>
          <w:rFonts w:ascii="Calibri" w:hAnsi="Calibri" w:cs="Calibri"/>
          <w:b/>
          <w:sz w:val="22"/>
          <w:szCs w:val="22"/>
        </w:rPr>
        <w:t>Instytutem Zootechniki - Państwowym Instytutem Badawczym</w:t>
      </w:r>
      <w:r w:rsidRPr="0044635D">
        <w:rPr>
          <w:rFonts w:ascii="Calibri" w:hAnsi="Calibri" w:cs="Calibri"/>
          <w:sz w:val="22"/>
          <w:szCs w:val="22"/>
        </w:rPr>
        <w:t xml:space="preserve"> z siedzibą w Krakowie, pod adresem: 31-047 Kraków, ul. </w:t>
      </w:r>
      <w:proofErr w:type="spellStart"/>
      <w:r w:rsidRPr="0044635D">
        <w:rPr>
          <w:rFonts w:ascii="Calibri" w:hAnsi="Calibri" w:cs="Calibri"/>
          <w:sz w:val="22"/>
          <w:szCs w:val="22"/>
        </w:rPr>
        <w:t>Sarego</w:t>
      </w:r>
      <w:proofErr w:type="spellEnd"/>
      <w:r w:rsidRPr="0044635D">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44635D">
        <w:rPr>
          <w:rFonts w:ascii="Calibri" w:hAnsi="Calibri" w:cs="Calibri"/>
          <w:b/>
          <w:sz w:val="22"/>
          <w:szCs w:val="22"/>
        </w:rPr>
        <w:t>Zamawiającym</w:t>
      </w:r>
      <w:r w:rsidRPr="0044635D">
        <w:rPr>
          <w:rFonts w:ascii="Calibri" w:hAnsi="Calibri" w:cs="Calibri"/>
          <w:sz w:val="22"/>
          <w:szCs w:val="22"/>
        </w:rPr>
        <w:t>”, reprezentowanym przez:</w:t>
      </w:r>
    </w:p>
    <w:p w14:paraId="381EFD91" w14:textId="77777777" w:rsidR="00527B2B" w:rsidRPr="0044635D" w:rsidRDefault="00527B2B" w:rsidP="00527B2B">
      <w:pPr>
        <w:spacing w:line="276" w:lineRule="auto"/>
        <w:jc w:val="both"/>
        <w:rPr>
          <w:rFonts w:ascii="Calibri" w:hAnsi="Calibri" w:cs="Calibri"/>
          <w:sz w:val="22"/>
          <w:szCs w:val="22"/>
        </w:rPr>
      </w:pPr>
      <w:r w:rsidRPr="0044635D">
        <w:rPr>
          <w:rFonts w:ascii="Calibri" w:hAnsi="Calibri" w:cs="Calibri"/>
          <w:sz w:val="22"/>
          <w:szCs w:val="22"/>
        </w:rPr>
        <w:t>...................................................................................</w:t>
      </w:r>
    </w:p>
    <w:p w14:paraId="17F275CD" w14:textId="77777777" w:rsidR="00527B2B" w:rsidRPr="0044635D" w:rsidRDefault="00527B2B" w:rsidP="00527B2B">
      <w:pPr>
        <w:spacing w:line="276" w:lineRule="auto"/>
        <w:jc w:val="both"/>
        <w:rPr>
          <w:rFonts w:ascii="Calibri" w:hAnsi="Calibri" w:cs="Calibri"/>
          <w:bCs/>
          <w:sz w:val="22"/>
          <w:szCs w:val="22"/>
        </w:rPr>
      </w:pPr>
    </w:p>
    <w:p w14:paraId="4B9E06F3" w14:textId="77777777" w:rsidR="00527B2B" w:rsidRPr="0044635D" w:rsidRDefault="00527B2B" w:rsidP="00527B2B">
      <w:pPr>
        <w:spacing w:line="276" w:lineRule="auto"/>
        <w:jc w:val="both"/>
        <w:rPr>
          <w:rFonts w:ascii="Calibri" w:hAnsi="Calibri" w:cs="Calibri"/>
          <w:sz w:val="22"/>
          <w:szCs w:val="22"/>
        </w:rPr>
      </w:pPr>
      <w:r w:rsidRPr="0044635D">
        <w:rPr>
          <w:rFonts w:ascii="Calibri" w:hAnsi="Calibri" w:cs="Calibri"/>
          <w:sz w:val="22"/>
          <w:szCs w:val="22"/>
        </w:rPr>
        <w:t>a</w:t>
      </w:r>
    </w:p>
    <w:p w14:paraId="087D6B14" w14:textId="77777777" w:rsidR="00527B2B" w:rsidRPr="0044635D" w:rsidRDefault="00527B2B" w:rsidP="00527B2B">
      <w:pPr>
        <w:spacing w:after="120" w:line="276" w:lineRule="auto"/>
        <w:jc w:val="both"/>
        <w:rPr>
          <w:rFonts w:ascii="Calibri" w:hAnsi="Calibri" w:cs="Calibri"/>
          <w:sz w:val="22"/>
          <w:szCs w:val="22"/>
        </w:rPr>
      </w:pPr>
      <w:r w:rsidRPr="0044635D">
        <w:rPr>
          <w:rFonts w:ascii="Calibri" w:hAnsi="Calibri" w:cs="Calibri"/>
          <w:sz w:val="22"/>
          <w:szCs w:val="22"/>
        </w:rPr>
        <w:t>…………. z siedzibą w ……………………, .................................., zwaną w dalszej części umowy „</w:t>
      </w:r>
      <w:r w:rsidRPr="0044635D">
        <w:rPr>
          <w:rFonts w:ascii="Calibri" w:hAnsi="Calibri" w:cs="Calibri"/>
          <w:b/>
          <w:sz w:val="22"/>
          <w:szCs w:val="22"/>
        </w:rPr>
        <w:t>Wykonawcą</w:t>
      </w:r>
      <w:r w:rsidRPr="0044635D">
        <w:rPr>
          <w:rFonts w:ascii="Calibri" w:hAnsi="Calibri" w:cs="Calibri"/>
          <w:sz w:val="22"/>
          <w:szCs w:val="22"/>
        </w:rPr>
        <w:t>”, reprezentowaną przez:</w:t>
      </w:r>
    </w:p>
    <w:p w14:paraId="4E8186BA" w14:textId="77777777" w:rsidR="00527B2B" w:rsidRPr="0044635D" w:rsidRDefault="00527B2B" w:rsidP="00527B2B">
      <w:pPr>
        <w:spacing w:line="276" w:lineRule="auto"/>
        <w:jc w:val="both"/>
        <w:rPr>
          <w:rFonts w:ascii="Calibri" w:hAnsi="Calibri" w:cs="Calibri"/>
          <w:sz w:val="22"/>
          <w:szCs w:val="22"/>
        </w:rPr>
      </w:pPr>
      <w:r w:rsidRPr="0044635D">
        <w:rPr>
          <w:rFonts w:ascii="Calibri" w:hAnsi="Calibri" w:cs="Calibri"/>
          <w:sz w:val="22"/>
          <w:szCs w:val="22"/>
        </w:rPr>
        <w:t>...................................................................................</w:t>
      </w:r>
    </w:p>
    <w:p w14:paraId="5A1A6AB4" w14:textId="77777777" w:rsidR="00527B2B" w:rsidRPr="0044635D" w:rsidRDefault="00527B2B" w:rsidP="00527B2B">
      <w:pPr>
        <w:spacing w:line="276" w:lineRule="auto"/>
        <w:jc w:val="both"/>
        <w:rPr>
          <w:rFonts w:ascii="Calibri" w:hAnsi="Calibri" w:cs="Calibri"/>
          <w:sz w:val="22"/>
          <w:szCs w:val="22"/>
        </w:rPr>
      </w:pPr>
    </w:p>
    <w:p w14:paraId="427C7320" w14:textId="77777777" w:rsidR="00527B2B" w:rsidRPr="0044635D" w:rsidRDefault="00527B2B" w:rsidP="00527B2B">
      <w:pPr>
        <w:spacing w:line="276" w:lineRule="auto"/>
        <w:jc w:val="both"/>
        <w:rPr>
          <w:rFonts w:ascii="Calibri" w:hAnsi="Calibri" w:cs="Calibri"/>
          <w:sz w:val="22"/>
          <w:szCs w:val="22"/>
        </w:rPr>
      </w:pPr>
      <w:r w:rsidRPr="0044635D">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B597681" w14:textId="77777777" w:rsidR="00527B2B" w:rsidRPr="0044635D" w:rsidRDefault="00527B2B" w:rsidP="00527B2B">
      <w:pPr>
        <w:spacing w:line="276" w:lineRule="auto"/>
        <w:jc w:val="both"/>
        <w:rPr>
          <w:rFonts w:ascii="Calibri" w:hAnsi="Calibri" w:cs="Calibri"/>
          <w:sz w:val="22"/>
          <w:szCs w:val="22"/>
        </w:rPr>
      </w:pPr>
    </w:p>
    <w:p w14:paraId="72241192" w14:textId="77777777" w:rsidR="00527B2B" w:rsidRDefault="00527B2B" w:rsidP="00527B2B">
      <w:pPr>
        <w:spacing w:line="276" w:lineRule="auto"/>
        <w:jc w:val="center"/>
        <w:rPr>
          <w:rFonts w:asciiTheme="minorHAnsi" w:hAnsiTheme="minorHAnsi" w:cstheme="minorHAnsi"/>
          <w:color w:val="000000" w:themeColor="text1"/>
          <w:sz w:val="22"/>
          <w:szCs w:val="22"/>
        </w:rPr>
      </w:pPr>
      <w:bookmarkStart w:id="64" w:name="_Hlk157761263"/>
      <w:r>
        <w:rPr>
          <w:rFonts w:asciiTheme="minorHAnsi" w:hAnsiTheme="minorHAnsi" w:cstheme="minorHAnsi"/>
          <w:color w:val="000000" w:themeColor="text1"/>
          <w:sz w:val="22"/>
          <w:szCs w:val="22"/>
        </w:rPr>
        <w:t>§ 1</w:t>
      </w:r>
    </w:p>
    <w:p w14:paraId="6CC2FEA7" w14:textId="77777777" w:rsidR="00527B2B" w:rsidRDefault="00527B2B" w:rsidP="00527B2B">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[Przedmiot umowy]</w:t>
      </w:r>
    </w:p>
    <w:p w14:paraId="0FB04D2C" w14:textId="2A8F8B5E" w:rsidR="00527B2B" w:rsidRDefault="00527B2B" w:rsidP="00527B2B">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Na podstawie niniejszej umowy (dalej jako: „umowa”) Wykonawca zobowiązuje się sprzedać i dostarczyć </w:t>
      </w:r>
      <w:r w:rsidRPr="0014297C">
        <w:rPr>
          <w:rFonts w:ascii="Calibri" w:hAnsi="Calibri" w:cs="Calibri"/>
          <w:sz w:val="22"/>
          <w:szCs w:val="22"/>
        </w:rPr>
        <w:t xml:space="preserve">Zamawiającemu zestaw chromatografii </w:t>
      </w:r>
      <w:r w:rsidRPr="00A2027A">
        <w:rPr>
          <w:rFonts w:ascii="Calibri" w:hAnsi="Calibri" w:cs="Calibri"/>
          <w:sz w:val="22"/>
          <w:szCs w:val="22"/>
        </w:rPr>
        <w:t>cieczowej ze spektrometrią mas</w:t>
      </w:r>
      <w:r w:rsidR="007F1162">
        <w:rPr>
          <w:rFonts w:ascii="Calibri" w:hAnsi="Calibri" w:cs="Calibri"/>
          <w:sz w:val="22"/>
          <w:szCs w:val="22"/>
        </w:rPr>
        <w:t xml:space="preserve"> </w:t>
      </w:r>
      <w:r w:rsidRPr="00A2027A">
        <w:rPr>
          <w:rFonts w:ascii="Calibri" w:hAnsi="Calibri" w:cs="Calibri"/>
          <w:sz w:val="22"/>
          <w:szCs w:val="22"/>
        </w:rPr>
        <w:t>-</w:t>
      </w:r>
      <w:r>
        <w:rPr>
          <w:rFonts w:ascii="Calibri" w:hAnsi="Calibri" w:cs="Calibri"/>
          <w:sz w:val="22"/>
          <w:szCs w:val="22"/>
        </w:rPr>
        <w:t xml:space="preserve"> </w:t>
      </w:r>
      <w:r w:rsidRPr="00A2027A">
        <w:rPr>
          <w:rFonts w:ascii="Calibri" w:hAnsi="Calibri" w:cs="Calibri"/>
          <w:sz w:val="22"/>
          <w:szCs w:val="22"/>
        </w:rPr>
        <w:t xml:space="preserve">LC MS/MS </w:t>
      </w:r>
      <w:r w:rsidRPr="0014297C">
        <w:rPr>
          <w:rFonts w:ascii="Calibri" w:hAnsi="Calibri" w:cs="Calibri"/>
          <w:sz w:val="22"/>
          <w:szCs w:val="22"/>
        </w:rPr>
        <w:t>(dalej jako: „chromatograf” lub</w:t>
      </w:r>
      <w:r w:rsidRPr="008B2E63">
        <w:rPr>
          <w:rFonts w:ascii="Calibri" w:hAnsi="Calibri" w:cs="Calibri"/>
          <w:sz w:val="22"/>
          <w:szCs w:val="22"/>
        </w:rPr>
        <w:t xml:space="preserve"> zamiennie „sprzęt”),</w:t>
      </w:r>
      <w:r w:rsidRPr="000C1724">
        <w:rPr>
          <w:rFonts w:ascii="Calibri" w:hAnsi="Calibri" w:cs="Calibri"/>
          <w:sz w:val="22"/>
          <w:szCs w:val="22"/>
        </w:rPr>
        <w:t xml:space="preserve"> zainstalować go i uruchomić oraz przeszkolić personel Zamawiającego w zakresie jego obsługi, a Zamawiający zobowiązuje się do zapłaty wynagrodzenia określonego w § 3 ust. 1.</w:t>
      </w:r>
    </w:p>
    <w:p w14:paraId="798D583D" w14:textId="77777777" w:rsidR="00527B2B" w:rsidRDefault="00527B2B" w:rsidP="00527B2B">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Szczegółowy opis przedmiotu zamówienia znajduje się w załączniku nr 1 do umowy, stanowiącym odpowiednik załącznika nr 6 do specyfikacji warunków zamówienia (SWZ) w pos</w:t>
      </w:r>
      <w:bookmarkStart w:id="65" w:name="_GoBack"/>
      <w:bookmarkEnd w:id="65"/>
      <w:r>
        <w:rPr>
          <w:rFonts w:ascii="Calibri" w:hAnsi="Calibri" w:cs="Calibri"/>
          <w:sz w:val="22"/>
          <w:szCs w:val="22"/>
        </w:rPr>
        <w:t>tępowaniu, którego dotyczy umowa.</w:t>
      </w:r>
    </w:p>
    <w:p w14:paraId="3E7F1266" w14:textId="77777777" w:rsidR="00527B2B" w:rsidRDefault="00527B2B" w:rsidP="00527B2B">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Wykonawca oświadcza, że dostarczany sprzęt:</w:t>
      </w:r>
    </w:p>
    <w:p w14:paraId="2BF19ECF" w14:textId="77777777" w:rsidR="00527B2B"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wymaganiom Zamawiającego określonym w załączniku nr 1 do umowy;</w:t>
      </w:r>
    </w:p>
    <w:bookmarkEnd w:id="64"/>
    <w:p w14:paraId="6F66372D" w14:textId="77777777" w:rsidR="00527B2B" w:rsidRPr="0014297C"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fabrycznie nowy, nieużywany (niedostarczany) w innych projektach, kompletny, </w:t>
      </w:r>
      <w:proofErr w:type="spellStart"/>
      <w:r w:rsidRPr="0014297C">
        <w:rPr>
          <w:rFonts w:ascii="Calibri" w:hAnsi="Calibri" w:cs="Calibri"/>
          <w:sz w:val="22"/>
          <w:szCs w:val="22"/>
        </w:rPr>
        <w:t>niepowystawowy</w:t>
      </w:r>
      <w:proofErr w:type="spellEnd"/>
      <w:r w:rsidRPr="0014297C">
        <w:rPr>
          <w:rFonts w:ascii="Calibri" w:hAnsi="Calibri" w:cs="Calibri"/>
          <w:sz w:val="22"/>
          <w:szCs w:val="22"/>
        </w:rPr>
        <w:t>, bez śladów uszkodzenia mechanicznego lub elektronicznego oraz został przetestowany;</w:t>
      </w:r>
    </w:p>
    <w:p w14:paraId="3F5F9A3B" w14:textId="77777777" w:rsidR="00527B2B" w:rsidRPr="0014297C" w:rsidRDefault="00527B2B" w:rsidP="00527B2B">
      <w:pPr>
        <w:numPr>
          <w:ilvl w:val="0"/>
          <w:numId w:val="76"/>
        </w:numPr>
        <w:tabs>
          <w:tab w:val="left" w:pos="360"/>
        </w:tabs>
        <w:suppressAutoHyphens/>
        <w:spacing w:line="276" w:lineRule="auto"/>
        <w:jc w:val="both"/>
        <w:rPr>
          <w:rFonts w:ascii="Calibri" w:hAnsi="Calibri" w:cs="Calibri"/>
          <w:sz w:val="22"/>
          <w:szCs w:val="22"/>
        </w:rPr>
      </w:pPr>
      <w:r w:rsidRPr="0014297C">
        <w:rPr>
          <w:rFonts w:ascii="Calibri" w:hAnsi="Calibri" w:cs="Calibri"/>
          <w:sz w:val="22"/>
          <w:szCs w:val="22"/>
        </w:rPr>
        <w:t>został wyprodukowany nie wcześniej niż 12 miesięcy przed datą dostarczenia do Zamawiającego;</w:t>
      </w:r>
    </w:p>
    <w:p w14:paraId="51AC9E07" w14:textId="77777777" w:rsidR="00527B2B" w:rsidRPr="0014297C" w:rsidRDefault="00527B2B" w:rsidP="00527B2B">
      <w:pPr>
        <w:numPr>
          <w:ilvl w:val="0"/>
          <w:numId w:val="76"/>
        </w:numPr>
        <w:tabs>
          <w:tab w:val="left" w:pos="360"/>
        </w:tabs>
        <w:suppressAutoHyphens/>
        <w:spacing w:line="276" w:lineRule="auto"/>
        <w:jc w:val="both"/>
        <w:rPr>
          <w:rFonts w:ascii="Calibri" w:hAnsi="Calibri" w:cs="Calibri"/>
          <w:sz w:val="22"/>
          <w:szCs w:val="22"/>
        </w:rPr>
      </w:pPr>
      <w:r w:rsidRPr="0014297C">
        <w:rPr>
          <w:rFonts w:ascii="Calibri" w:hAnsi="Calibri" w:cs="Calibri"/>
          <w:sz w:val="22"/>
          <w:szCs w:val="22"/>
        </w:rPr>
        <w:lastRenderedPageBreak/>
        <w:t>jest pełni gotowy do pracy w zaoferowanej konfiguracji;</w:t>
      </w:r>
    </w:p>
    <w:p w14:paraId="66374F27" w14:textId="77777777" w:rsidR="00527B2B" w:rsidRPr="0014297C" w:rsidRDefault="00527B2B" w:rsidP="00527B2B">
      <w:pPr>
        <w:numPr>
          <w:ilvl w:val="0"/>
          <w:numId w:val="76"/>
        </w:numPr>
        <w:tabs>
          <w:tab w:val="left" w:pos="360"/>
        </w:tabs>
        <w:suppressAutoHyphens/>
        <w:spacing w:line="276" w:lineRule="auto"/>
        <w:jc w:val="both"/>
        <w:rPr>
          <w:rFonts w:ascii="Calibri" w:hAnsi="Calibri" w:cs="Calibri"/>
          <w:sz w:val="22"/>
          <w:szCs w:val="22"/>
        </w:rPr>
      </w:pPr>
      <w:r w:rsidRPr="0014297C">
        <w:rPr>
          <w:rFonts w:ascii="Calibri" w:hAnsi="Calibri" w:cs="Calibri"/>
          <w:sz w:val="22"/>
          <w:szCs w:val="22"/>
        </w:rPr>
        <w:t xml:space="preserve">jest kompatybilny z polską siecią elektryczną (wtyczki, napięcie 230V 50Hz);   </w:t>
      </w:r>
    </w:p>
    <w:p w14:paraId="72E4787C" w14:textId="77777777" w:rsidR="00527B2B"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41EF2DC6" w14:textId="77777777" w:rsidR="00527B2B"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FBBE12B" w14:textId="77777777" w:rsidR="00527B2B"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35B9F91A" w14:textId="77777777" w:rsidR="00527B2B" w:rsidRDefault="00527B2B" w:rsidP="00527B2B">
      <w:pPr>
        <w:numPr>
          <w:ilvl w:val="0"/>
          <w:numId w:val="7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3A96230D" w14:textId="77777777" w:rsidR="00527B2B" w:rsidRDefault="00527B2B" w:rsidP="00527B2B">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2CCB83F0" w14:textId="77777777" w:rsidR="00527B2B" w:rsidRDefault="00527B2B" w:rsidP="00527B2B">
      <w:pPr>
        <w:numPr>
          <w:ilvl w:val="0"/>
          <w:numId w:val="69"/>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6915C57"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1903A63" w14:textId="77777777" w:rsidR="00527B2B" w:rsidRDefault="00527B2B" w:rsidP="00527B2B">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751CDE6C" w14:textId="77777777" w:rsidR="00527B2B" w:rsidRDefault="00527B2B" w:rsidP="00527B2B">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6F8DDC1A" w14:textId="77777777" w:rsidR="00527B2B" w:rsidRPr="0014297C"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 xml:space="preserve">Wykonawca zobowiązuje się do dostarczenia sprzętu </w:t>
      </w:r>
      <w:r>
        <w:rPr>
          <w:rFonts w:asciiTheme="minorHAnsi" w:hAnsiTheme="minorHAnsi" w:cstheme="minorHAnsi"/>
          <w:color w:val="000000" w:themeColor="text1"/>
          <w:sz w:val="22"/>
          <w:szCs w:val="22"/>
        </w:rPr>
        <w:t xml:space="preserve">i przeprowadzenia szkolenia </w:t>
      </w:r>
      <w:r w:rsidRPr="0014297C">
        <w:rPr>
          <w:rFonts w:asciiTheme="minorHAnsi" w:hAnsiTheme="minorHAnsi" w:cstheme="minorHAnsi"/>
          <w:color w:val="000000" w:themeColor="text1"/>
          <w:sz w:val="22"/>
          <w:szCs w:val="22"/>
        </w:rPr>
        <w:t xml:space="preserve">na własny koszt </w:t>
      </w:r>
      <w:r w:rsidRPr="0014297C">
        <w:rPr>
          <w:rFonts w:asciiTheme="minorHAnsi" w:hAnsiTheme="minorHAnsi" w:cstheme="minorHAnsi"/>
          <w:sz w:val="22"/>
          <w:szCs w:val="22"/>
        </w:rPr>
        <w:t>w terminie do 6 tygodni od dnia zawarcia umowy.</w:t>
      </w:r>
    </w:p>
    <w:p w14:paraId="3041CFDA" w14:textId="77777777" w:rsidR="00527B2B" w:rsidRPr="0014297C"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W terminie 7 dni od dnia zawarcia umowy Wykonawca dostarczy szczegółowy opis wymagań dotyczący przygotowania stanowiska do pracy chromatografu, zawierający informacje dotyczące m.in. wielkości stanowiska, warunków otoczenia czy niezbędnych zabezpieczeń sieci elektrycznej (np. moc bezpieczników).</w:t>
      </w:r>
    </w:p>
    <w:p w14:paraId="67CFA227" w14:textId="77777777" w:rsidR="00527B2B" w:rsidRPr="0014297C"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0C1724">
        <w:rPr>
          <w:rFonts w:asciiTheme="minorHAnsi" w:hAnsiTheme="minorHAnsi" w:cstheme="minorHAnsi"/>
          <w:color w:val="000000" w:themeColor="text1"/>
          <w:sz w:val="22"/>
          <w:szCs w:val="22"/>
        </w:rPr>
        <w:t xml:space="preserve">Wykonawca wraz ze sprzętem dostarczy Zamawiającemu kompletną dokumentację dotyczącą </w:t>
      </w:r>
      <w:r w:rsidRPr="0014297C">
        <w:rPr>
          <w:rFonts w:asciiTheme="minorHAnsi" w:hAnsiTheme="minorHAnsi" w:cstheme="minorHAnsi"/>
          <w:color w:val="000000" w:themeColor="text1"/>
          <w:sz w:val="22"/>
          <w:szCs w:val="22"/>
        </w:rPr>
        <w:t>każdego z dostarczanych produktów, w tym:</w:t>
      </w:r>
    </w:p>
    <w:p w14:paraId="238CA8B5" w14:textId="77777777" w:rsidR="00527B2B" w:rsidRPr="0014297C" w:rsidRDefault="00527B2B" w:rsidP="00527B2B">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14297C">
        <w:rPr>
          <w:rFonts w:ascii="Calibri" w:eastAsia="Batang" w:hAnsi="Calibri" w:cs="Calibri"/>
          <w:color w:val="000000"/>
          <w:sz w:val="22"/>
          <w:szCs w:val="22"/>
        </w:rPr>
        <w:t>karty gwarancyjne</w:t>
      </w:r>
      <w:r w:rsidRPr="0014297C">
        <w:rPr>
          <w:rFonts w:ascii="Calibri" w:eastAsia="Batang" w:hAnsi="Calibri" w:cs="Calibri"/>
          <w:color w:val="000000"/>
          <w:sz w:val="22"/>
          <w:szCs w:val="22"/>
          <w:lang w:val="pl-PL"/>
        </w:rPr>
        <w:t xml:space="preserve"> lub inne dokumenty potwierdzające udzielenie gwarancji;</w:t>
      </w:r>
    </w:p>
    <w:p w14:paraId="6630E8DD" w14:textId="77777777" w:rsidR="00527B2B" w:rsidRPr="0014297C" w:rsidRDefault="00527B2B" w:rsidP="00527B2B">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instrukcj</w:t>
      </w:r>
      <w:r w:rsidRPr="0014297C">
        <w:rPr>
          <w:rFonts w:asciiTheme="minorHAnsi" w:hAnsiTheme="minorHAnsi" w:cstheme="minorHAnsi"/>
          <w:color w:val="000000" w:themeColor="text1"/>
          <w:sz w:val="22"/>
          <w:szCs w:val="22"/>
          <w:lang w:val="pl-PL"/>
        </w:rPr>
        <w:t xml:space="preserve">ę </w:t>
      </w:r>
      <w:r w:rsidRPr="0014297C">
        <w:rPr>
          <w:rFonts w:asciiTheme="minorHAnsi" w:hAnsiTheme="minorHAnsi" w:cstheme="minorHAnsi"/>
          <w:color w:val="000000" w:themeColor="text1"/>
          <w:sz w:val="22"/>
          <w:szCs w:val="22"/>
        </w:rPr>
        <w:t xml:space="preserve">obsługi w języku polskim </w:t>
      </w:r>
      <w:r w:rsidRPr="0014297C">
        <w:rPr>
          <w:rFonts w:asciiTheme="minorHAnsi" w:hAnsiTheme="minorHAnsi" w:cstheme="minorHAnsi"/>
          <w:color w:val="000000" w:themeColor="text1"/>
          <w:sz w:val="22"/>
          <w:szCs w:val="22"/>
          <w:lang w:val="pl-PL"/>
        </w:rPr>
        <w:t>i</w:t>
      </w:r>
      <w:r w:rsidRPr="0014297C">
        <w:rPr>
          <w:rFonts w:asciiTheme="minorHAnsi" w:hAnsiTheme="minorHAnsi" w:cstheme="minorHAnsi"/>
          <w:color w:val="000000" w:themeColor="text1"/>
          <w:sz w:val="22"/>
          <w:szCs w:val="22"/>
        </w:rPr>
        <w:t xml:space="preserve"> angielskim</w:t>
      </w:r>
      <w:r w:rsidRPr="0014297C">
        <w:rPr>
          <w:rFonts w:asciiTheme="minorHAnsi" w:hAnsiTheme="minorHAnsi" w:cstheme="minorHAnsi"/>
          <w:color w:val="000000" w:themeColor="text1"/>
          <w:sz w:val="22"/>
          <w:szCs w:val="22"/>
          <w:lang w:val="pl-PL"/>
        </w:rPr>
        <w:t>,</w:t>
      </w:r>
      <w:r w:rsidRPr="0014297C">
        <w:rPr>
          <w:rFonts w:asciiTheme="minorHAnsi" w:hAnsiTheme="minorHAnsi" w:cstheme="minorHAnsi"/>
          <w:color w:val="000000" w:themeColor="text1"/>
          <w:sz w:val="22"/>
          <w:szCs w:val="22"/>
        </w:rPr>
        <w:t xml:space="preserve"> opisując</w:t>
      </w:r>
      <w:r w:rsidRPr="0014297C">
        <w:rPr>
          <w:rFonts w:asciiTheme="minorHAnsi" w:hAnsiTheme="minorHAnsi" w:cstheme="minorHAnsi"/>
          <w:color w:val="000000" w:themeColor="text1"/>
          <w:sz w:val="22"/>
          <w:szCs w:val="22"/>
          <w:lang w:val="pl-PL"/>
        </w:rPr>
        <w:t>ą</w:t>
      </w:r>
      <w:r w:rsidRPr="0014297C">
        <w:rPr>
          <w:rFonts w:asciiTheme="minorHAnsi" w:hAnsiTheme="minorHAnsi" w:cstheme="minorHAnsi"/>
          <w:color w:val="000000" w:themeColor="text1"/>
          <w:sz w:val="22"/>
          <w:szCs w:val="22"/>
        </w:rPr>
        <w:t xml:space="preserve"> szczegółowo użytkowanie i inne czynności niezbędne do prawidłowej pracy </w:t>
      </w:r>
      <w:r w:rsidRPr="0014297C">
        <w:rPr>
          <w:rFonts w:ascii="Calibri" w:hAnsi="Calibri" w:cs="Calibri"/>
          <w:sz w:val="22"/>
          <w:szCs w:val="22"/>
        </w:rPr>
        <w:t>chromatograf</w:t>
      </w:r>
      <w:r w:rsidRPr="0014297C">
        <w:rPr>
          <w:rFonts w:ascii="Calibri" w:hAnsi="Calibri" w:cs="Calibri"/>
          <w:sz w:val="22"/>
          <w:szCs w:val="22"/>
          <w:lang w:val="pl-PL"/>
        </w:rPr>
        <w:t>u</w:t>
      </w:r>
      <w:r w:rsidRPr="0014297C">
        <w:rPr>
          <w:rFonts w:asciiTheme="minorHAnsi" w:hAnsiTheme="minorHAnsi" w:cstheme="minorHAnsi"/>
          <w:color w:val="000000" w:themeColor="text1"/>
          <w:sz w:val="22"/>
          <w:szCs w:val="22"/>
          <w:lang w:val="pl-PL"/>
        </w:rPr>
        <w:t>,</w:t>
      </w:r>
      <w:r w:rsidRPr="0014297C">
        <w:rPr>
          <w:rFonts w:asciiTheme="minorHAnsi" w:hAnsiTheme="minorHAnsi" w:cstheme="minorHAnsi"/>
          <w:color w:val="000000" w:themeColor="text1"/>
          <w:sz w:val="22"/>
          <w:szCs w:val="22"/>
        </w:rPr>
        <w:t xml:space="preserve"> w wersji papierowej </w:t>
      </w:r>
      <w:r w:rsidRPr="0014297C">
        <w:rPr>
          <w:rFonts w:asciiTheme="minorHAnsi" w:hAnsiTheme="minorHAnsi" w:cstheme="minorHAnsi"/>
          <w:color w:val="000000" w:themeColor="text1"/>
          <w:sz w:val="22"/>
          <w:szCs w:val="22"/>
          <w:lang w:val="pl-PL"/>
        </w:rPr>
        <w:t xml:space="preserve">i </w:t>
      </w:r>
      <w:r w:rsidRPr="0014297C">
        <w:rPr>
          <w:rFonts w:asciiTheme="minorHAnsi" w:hAnsiTheme="minorHAnsi" w:cstheme="minorHAnsi"/>
          <w:color w:val="000000" w:themeColor="text1"/>
          <w:sz w:val="22"/>
          <w:szCs w:val="22"/>
        </w:rPr>
        <w:t>elektronicznej;</w:t>
      </w:r>
    </w:p>
    <w:p w14:paraId="7D626091" w14:textId="77777777" w:rsidR="00527B2B" w:rsidRPr="0014297C" w:rsidRDefault="00527B2B" w:rsidP="00527B2B">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4297C">
        <w:rPr>
          <w:rFonts w:asciiTheme="minorHAnsi" w:hAnsiTheme="minorHAnsi" w:cs="Calibri"/>
          <w:bCs/>
          <w:sz w:val="22"/>
          <w:szCs w:val="22"/>
          <w:lang w:val="pl-PL"/>
        </w:rPr>
        <w:t xml:space="preserve">szczegółową specyfikację </w:t>
      </w:r>
      <w:r w:rsidRPr="0014297C">
        <w:rPr>
          <w:rFonts w:ascii="Calibri" w:hAnsi="Calibri" w:cs="Calibri"/>
          <w:sz w:val="22"/>
          <w:szCs w:val="22"/>
        </w:rPr>
        <w:t>chromatograf</w:t>
      </w:r>
      <w:r w:rsidRPr="0014297C">
        <w:rPr>
          <w:rFonts w:ascii="Calibri" w:hAnsi="Calibri" w:cs="Calibri"/>
          <w:sz w:val="22"/>
          <w:szCs w:val="22"/>
          <w:lang w:val="pl-PL"/>
        </w:rPr>
        <w:t>u</w:t>
      </w:r>
      <w:r w:rsidRPr="0014297C">
        <w:rPr>
          <w:rFonts w:asciiTheme="minorHAnsi" w:hAnsiTheme="minorHAnsi" w:cs="Calibri"/>
          <w:bCs/>
          <w:sz w:val="22"/>
          <w:szCs w:val="22"/>
          <w:lang w:val="pl-PL"/>
        </w:rPr>
        <w:t>;</w:t>
      </w:r>
    </w:p>
    <w:p w14:paraId="421F854D" w14:textId="77777777" w:rsidR="00527B2B" w:rsidRPr="0014297C" w:rsidRDefault="00527B2B" w:rsidP="00527B2B">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certyfikat weryfikacji dostawy oraz instalacji (jeżeli dotyczy).</w:t>
      </w:r>
    </w:p>
    <w:p w14:paraId="4E49A0BB" w14:textId="77777777" w:rsidR="00527B2B" w:rsidRPr="0014297C"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Wykonawca zapewnia, że instalacja sprzętu zostanie przeprowadzona przez autoryzowany serwis producenta, samego producenta lub instalatora wskazanego przez producenta, a jej przeprowadzenie zostanie potwierdzone raportem z instalacji.</w:t>
      </w:r>
    </w:p>
    <w:p w14:paraId="79A803E4" w14:textId="77777777" w:rsidR="00527B2B" w:rsidRPr="0014297C"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Wykonawca dostarczy sprzęt, po wcześniejszym uzgodnieniu z Zamawiającym, pod następujący adres: Instytut Zootechniki – Państwowy Instytut Badawczy, Centralne Laboratorium, Dział Analityki Laboratoryjnej, ul. Jurajska 44, 32-084 Aleksandrowice. Dostawa powinna nastąpić w przedziale między godziną 8.00 a 15.00, a dostawca jest zobowiązany wnieść sprzęt do wskazanego przez przedstawiciela Zamawiającego pomieszczenia.</w:t>
      </w:r>
    </w:p>
    <w:p w14:paraId="3DAA397D" w14:textId="77777777" w:rsidR="00527B2B" w:rsidRDefault="00527B2B" w:rsidP="00527B2B">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466C4D65" w14:textId="77777777" w:rsidR="00527B2B" w:rsidRDefault="00527B2B" w:rsidP="00527B2B">
      <w:pPr>
        <w:shd w:val="clear" w:color="auto" w:fill="FFFFFF"/>
        <w:tabs>
          <w:tab w:val="left" w:leader="dot" w:pos="2232"/>
        </w:tabs>
        <w:ind w:right="23"/>
        <w:jc w:val="center"/>
        <w:rPr>
          <w:rFonts w:ascii="Calibri" w:hAnsi="Calibri"/>
          <w:sz w:val="22"/>
          <w:szCs w:val="22"/>
        </w:rPr>
      </w:pPr>
    </w:p>
    <w:p w14:paraId="4F412DF3" w14:textId="77777777" w:rsidR="00527B2B" w:rsidRDefault="00527B2B" w:rsidP="00527B2B">
      <w:pPr>
        <w:tabs>
          <w:tab w:val="left" w:pos="360"/>
        </w:tabs>
        <w:suppressAutoHyphens/>
        <w:spacing w:line="276" w:lineRule="auto"/>
        <w:jc w:val="center"/>
        <w:rPr>
          <w:rFonts w:asciiTheme="minorHAnsi" w:hAnsiTheme="minorHAnsi" w:cstheme="minorHAnsi"/>
          <w:color w:val="000000" w:themeColor="text1"/>
          <w:sz w:val="22"/>
          <w:szCs w:val="22"/>
        </w:rPr>
      </w:pPr>
      <w:bookmarkStart w:id="66" w:name="_Hlk157761333"/>
    </w:p>
    <w:p w14:paraId="43E2057E" w14:textId="21F1AB31" w:rsidR="00527B2B" w:rsidRDefault="00527B2B" w:rsidP="00527B2B">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3</w:t>
      </w:r>
    </w:p>
    <w:p w14:paraId="50F97888" w14:textId="77777777" w:rsidR="00527B2B" w:rsidRDefault="00527B2B" w:rsidP="00527B2B">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0D91D75F" w14:textId="77777777" w:rsidR="00527B2B" w:rsidRDefault="00527B2B" w:rsidP="00527B2B">
      <w:pPr>
        <w:numPr>
          <w:ilvl w:val="0"/>
          <w:numId w:val="73"/>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VAT w wysokości ………, co stanowi wartość </w:t>
      </w:r>
      <w:r>
        <w:rPr>
          <w:rFonts w:asciiTheme="minorHAnsi" w:hAnsiTheme="minorHAnsi" w:cstheme="minorHAnsi"/>
          <w:b/>
          <w:color w:val="000000" w:themeColor="text1"/>
          <w:sz w:val="22"/>
          <w:szCs w:val="22"/>
        </w:rPr>
        <w:t>brutto ………..</w:t>
      </w:r>
    </w:p>
    <w:p w14:paraId="2F000272" w14:textId="77777777" w:rsidR="00527B2B" w:rsidRPr="00663F06" w:rsidRDefault="00527B2B" w:rsidP="00527B2B">
      <w:pPr>
        <w:numPr>
          <w:ilvl w:val="0"/>
          <w:numId w:val="73"/>
        </w:numPr>
        <w:tabs>
          <w:tab w:val="left" w:pos="360"/>
        </w:tabs>
        <w:suppressAutoHyphens/>
        <w:spacing w:line="276" w:lineRule="auto"/>
        <w:jc w:val="both"/>
        <w:rPr>
          <w:rFonts w:asciiTheme="minorHAnsi" w:hAnsiTheme="minorHAnsi" w:cstheme="minorHAnsi"/>
          <w:color w:val="000000" w:themeColor="text1"/>
          <w:sz w:val="22"/>
          <w:szCs w:val="22"/>
        </w:rPr>
      </w:pPr>
      <w:r w:rsidRPr="00663F06">
        <w:rPr>
          <w:rFonts w:asciiTheme="minorHAnsi" w:hAnsiTheme="minorHAnsi" w:cstheme="minorHAnsi"/>
          <w:color w:val="000000" w:themeColor="text1"/>
          <w:sz w:val="22"/>
          <w:szCs w:val="22"/>
        </w:rPr>
        <w:t>Wskazana wartość brutto jest ceną ostateczną obejmującą wszelkie koszty związane z realizacją umowy, w tym koszty dostawy, instalacji, szkolenia, gwarancji, licencji oraz wszystkie koszty pochodne (m.in. koszty ubezpieczenia na czas transportu, zysk, rabaty, upusty, opłaty celne, podatki).</w:t>
      </w:r>
      <w:bookmarkEnd w:id="66"/>
    </w:p>
    <w:p w14:paraId="2E6AAC54" w14:textId="77777777" w:rsidR="00527B2B" w:rsidRDefault="00527B2B" w:rsidP="00527B2B">
      <w:pPr>
        <w:shd w:val="clear" w:color="auto" w:fill="FFFFFF"/>
        <w:tabs>
          <w:tab w:val="left" w:leader="dot" w:pos="2232"/>
        </w:tabs>
        <w:ind w:right="23"/>
        <w:jc w:val="center"/>
        <w:rPr>
          <w:rFonts w:ascii="Calibri" w:hAnsi="Calibri"/>
          <w:sz w:val="22"/>
          <w:szCs w:val="22"/>
        </w:rPr>
      </w:pPr>
    </w:p>
    <w:p w14:paraId="4D61CEFB" w14:textId="77777777" w:rsidR="00527B2B" w:rsidRDefault="00527B2B" w:rsidP="00527B2B">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3C4E636D" w14:textId="77777777" w:rsidR="00527B2B" w:rsidRDefault="00527B2B" w:rsidP="00527B2B">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26492A2F" w14:textId="77777777" w:rsidR="00527B2B" w:rsidRPr="0014297C" w:rsidRDefault="00527B2B" w:rsidP="00527B2B">
      <w:pPr>
        <w:pStyle w:val="Akapitzlist"/>
        <w:numPr>
          <w:ilvl w:val="0"/>
          <w:numId w:val="70"/>
        </w:numPr>
        <w:tabs>
          <w:tab w:val="left" w:pos="360"/>
        </w:tabs>
        <w:suppressAutoHyphens/>
        <w:spacing w:line="276" w:lineRule="auto"/>
        <w:rPr>
          <w:rFonts w:ascii="Calibri" w:hAnsi="Calibri" w:cs="Calibri"/>
          <w:sz w:val="22"/>
          <w:szCs w:val="22"/>
        </w:rPr>
      </w:pPr>
      <w:r w:rsidRPr="0014297C">
        <w:rPr>
          <w:rFonts w:ascii="Calibri" w:hAnsi="Calibri" w:cs="Calibri"/>
          <w:sz w:val="22"/>
          <w:szCs w:val="22"/>
        </w:rPr>
        <w:t xml:space="preserve">Zamawiający dokona odbioru zamówienia poprzez podpisanie protokołu odbioru bez zastrzeżeń, w terminie </w:t>
      </w:r>
      <w:r w:rsidRPr="0014297C">
        <w:rPr>
          <w:rFonts w:ascii="Calibri" w:hAnsi="Calibri" w:cs="Calibri"/>
          <w:sz w:val="22"/>
          <w:szCs w:val="22"/>
          <w:lang w:val="pl-PL"/>
        </w:rPr>
        <w:t>do 5</w:t>
      </w:r>
      <w:r w:rsidRPr="0014297C">
        <w:rPr>
          <w:rFonts w:ascii="Calibri" w:hAnsi="Calibri" w:cs="Calibri"/>
          <w:sz w:val="22"/>
          <w:szCs w:val="22"/>
        </w:rPr>
        <w:t xml:space="preserve"> dni od dnia </w:t>
      </w:r>
      <w:r w:rsidRPr="0014297C">
        <w:rPr>
          <w:rFonts w:ascii="Calibri" w:hAnsi="Calibri" w:cs="Calibri"/>
          <w:sz w:val="22"/>
          <w:szCs w:val="22"/>
          <w:lang w:val="pl-PL"/>
        </w:rPr>
        <w:t>wykonania całości zamówienia, tj. po dostarczeniu i zainstalowaniu sprzętu oraz przeszkoleniu personelu Zamawiającego z jego obsługi.</w:t>
      </w:r>
      <w:r w:rsidRPr="0014297C">
        <w:rPr>
          <w:rFonts w:ascii="Calibri" w:hAnsi="Calibri" w:cs="Calibri"/>
          <w:sz w:val="22"/>
          <w:szCs w:val="22"/>
        </w:rPr>
        <w:t xml:space="preserve"> Protokół odbioru zostanie podpisany przez przedstawicieli Stron wskazanych w § 6 ust. 1.</w:t>
      </w:r>
    </w:p>
    <w:p w14:paraId="5FE421E4" w14:textId="77777777" w:rsidR="00527B2B" w:rsidRPr="0014297C" w:rsidRDefault="00527B2B" w:rsidP="00527B2B">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do 15 dni roboczych od daty zgłoszenia przez Zamawiającego, bez obciążania Zamawiającego jakimikolwiek kosztami.</w:t>
      </w:r>
    </w:p>
    <w:p w14:paraId="4DF51958" w14:textId="77777777" w:rsidR="00527B2B" w:rsidRDefault="00527B2B" w:rsidP="00527B2B">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W przypadku gdy ponownie dostarczony sprzęt będzie niezgodny z umową, ofertą</w:t>
      </w:r>
      <w:r>
        <w:rPr>
          <w:rFonts w:asciiTheme="minorHAnsi" w:hAnsiTheme="minorHAnsi" w:cstheme="minorHAnsi"/>
          <w:color w:val="000000" w:themeColor="text1"/>
          <w:sz w:val="22"/>
          <w:szCs w:val="22"/>
        </w:rPr>
        <w:t xml:space="preserve"> lub w inny sposób nie będzie spełniał wymagań określonych przez Zamawiającego, Zamawiający może odstąpić od umowy w całości lub jej części.</w:t>
      </w:r>
    </w:p>
    <w:p w14:paraId="4EDA25ED" w14:textId="77777777" w:rsidR="00527B2B" w:rsidRDefault="00527B2B" w:rsidP="00527B2B">
      <w:pPr>
        <w:numPr>
          <w:ilvl w:val="0"/>
          <w:numId w:val="70"/>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Niezawierający zastrzeżeń protokół odbioru jest podstawą do wystawienia faktury VAT.</w:t>
      </w:r>
    </w:p>
    <w:p w14:paraId="21EDD096" w14:textId="77777777" w:rsidR="00527B2B" w:rsidRDefault="00527B2B" w:rsidP="00527B2B">
      <w:pPr>
        <w:shd w:val="clear" w:color="auto" w:fill="FFFFFF"/>
        <w:tabs>
          <w:tab w:val="left" w:leader="dot" w:pos="2232"/>
        </w:tabs>
        <w:ind w:right="23"/>
        <w:jc w:val="center"/>
        <w:rPr>
          <w:rFonts w:ascii="Calibri" w:hAnsi="Calibri"/>
          <w:sz w:val="22"/>
          <w:szCs w:val="22"/>
        </w:rPr>
      </w:pPr>
    </w:p>
    <w:p w14:paraId="3B67DC04" w14:textId="77777777" w:rsidR="00527B2B" w:rsidRPr="004B0C87" w:rsidRDefault="00527B2B" w:rsidP="00527B2B">
      <w:pPr>
        <w:spacing w:line="276" w:lineRule="auto"/>
        <w:jc w:val="center"/>
        <w:rPr>
          <w:rFonts w:asciiTheme="minorHAnsi" w:hAnsiTheme="minorHAnsi" w:cstheme="minorHAnsi"/>
          <w:color w:val="000000" w:themeColor="text1"/>
          <w:sz w:val="22"/>
          <w:szCs w:val="22"/>
        </w:rPr>
      </w:pPr>
      <w:r w:rsidRPr="004B0C87">
        <w:rPr>
          <w:rFonts w:asciiTheme="minorHAnsi" w:hAnsiTheme="minorHAnsi" w:cstheme="minorHAnsi"/>
          <w:color w:val="000000" w:themeColor="text1"/>
          <w:sz w:val="22"/>
          <w:szCs w:val="22"/>
        </w:rPr>
        <w:t>§ 5</w:t>
      </w:r>
    </w:p>
    <w:p w14:paraId="1A7050E9" w14:textId="77777777" w:rsidR="00527B2B" w:rsidRPr="004B0C87" w:rsidRDefault="00527B2B" w:rsidP="00527B2B">
      <w:pPr>
        <w:spacing w:after="120" w:line="276" w:lineRule="auto"/>
        <w:jc w:val="center"/>
        <w:rPr>
          <w:rFonts w:asciiTheme="minorHAnsi" w:hAnsiTheme="minorHAnsi" w:cstheme="minorHAnsi"/>
          <w:color w:val="000000" w:themeColor="text1"/>
          <w:sz w:val="22"/>
          <w:szCs w:val="22"/>
        </w:rPr>
      </w:pPr>
      <w:r w:rsidRPr="004B0C87">
        <w:rPr>
          <w:rFonts w:asciiTheme="minorHAnsi" w:hAnsiTheme="minorHAnsi" w:cstheme="minorHAnsi"/>
          <w:color w:val="000000" w:themeColor="text1"/>
          <w:sz w:val="22"/>
          <w:szCs w:val="22"/>
        </w:rPr>
        <w:t>[Warunki płatności]</w:t>
      </w:r>
    </w:p>
    <w:p w14:paraId="61DCAABF" w14:textId="77777777" w:rsidR="00527B2B" w:rsidRPr="004B0C87" w:rsidRDefault="00527B2B" w:rsidP="00527B2B">
      <w:pPr>
        <w:numPr>
          <w:ilvl w:val="0"/>
          <w:numId w:val="71"/>
        </w:numPr>
        <w:suppressAutoHyphens/>
        <w:spacing w:line="276" w:lineRule="auto"/>
        <w:jc w:val="both"/>
        <w:rPr>
          <w:rFonts w:ascii="Calibri" w:hAnsi="Calibri" w:cs="Calibri"/>
          <w:sz w:val="22"/>
          <w:szCs w:val="22"/>
        </w:rPr>
      </w:pPr>
      <w:r w:rsidRPr="004B0C87">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w:t>
      </w:r>
    </w:p>
    <w:p w14:paraId="698F52C0" w14:textId="77777777" w:rsidR="00527B2B" w:rsidRPr="004B0C87" w:rsidRDefault="00527B2B" w:rsidP="00527B2B">
      <w:pPr>
        <w:numPr>
          <w:ilvl w:val="0"/>
          <w:numId w:val="71"/>
        </w:numPr>
        <w:suppressAutoHyphens/>
        <w:spacing w:line="276" w:lineRule="auto"/>
        <w:jc w:val="both"/>
        <w:rPr>
          <w:rFonts w:ascii="Calibri" w:hAnsi="Calibri" w:cs="Calibri"/>
          <w:sz w:val="22"/>
          <w:szCs w:val="22"/>
        </w:rPr>
      </w:pPr>
      <w:bookmarkStart w:id="67" w:name="_Hlk161406203"/>
      <w:r w:rsidRPr="004B0C87">
        <w:rPr>
          <w:rFonts w:ascii="Calibri" w:hAnsi="Calibri" w:cs="Calibri"/>
          <w:sz w:val="22"/>
          <w:szCs w:val="22"/>
        </w:rPr>
        <w:t>W przypadku dostarczenia zestawu komputerowego z systemem Windows, Wykonawca</w:t>
      </w:r>
      <w:r>
        <w:rPr>
          <w:rFonts w:ascii="Calibri" w:hAnsi="Calibri" w:cs="Calibri"/>
          <w:sz w:val="22"/>
          <w:szCs w:val="22"/>
        </w:rPr>
        <w:t xml:space="preserve"> jest </w:t>
      </w:r>
      <w:r w:rsidRPr="004B0C87">
        <w:rPr>
          <w:rFonts w:ascii="Calibri" w:hAnsi="Calibri" w:cs="Calibri"/>
          <w:sz w:val="22"/>
          <w:szCs w:val="22"/>
        </w:rPr>
        <w:t>zobowiązany wymienić go na osobnej pozycji faktury</w:t>
      </w:r>
      <w:r>
        <w:rPr>
          <w:rFonts w:ascii="Calibri" w:hAnsi="Calibri" w:cs="Calibri"/>
          <w:sz w:val="22"/>
          <w:szCs w:val="22"/>
        </w:rPr>
        <w:t xml:space="preserve"> w przypadku wersji BOX lub zamieścić informację o dostarczonym systemie operacyjnym wraz z nazwą urządzenia w przypadku wersji OEM.</w:t>
      </w:r>
      <w:r w:rsidRPr="004B0C87">
        <w:rPr>
          <w:rFonts w:ascii="Calibri" w:hAnsi="Calibri" w:cs="Calibri"/>
          <w:sz w:val="22"/>
          <w:szCs w:val="22"/>
        </w:rPr>
        <w:t xml:space="preserve"> W celu uniknięcia wątpliwości co do zapisów faktury, Wykonawca przed jej wystawieniem uzgodni treść z Zamawiającym. </w:t>
      </w:r>
    </w:p>
    <w:bookmarkEnd w:id="67"/>
    <w:p w14:paraId="3A668922" w14:textId="77777777" w:rsidR="00527B2B" w:rsidRDefault="00527B2B" w:rsidP="00527B2B">
      <w:pPr>
        <w:numPr>
          <w:ilvl w:val="0"/>
          <w:numId w:val="71"/>
        </w:numPr>
        <w:suppressAutoHyphens/>
        <w:spacing w:line="276" w:lineRule="auto"/>
        <w:jc w:val="both"/>
        <w:rPr>
          <w:rFonts w:ascii="Calibri" w:hAnsi="Calibri" w:cs="Calibri"/>
          <w:sz w:val="22"/>
          <w:szCs w:val="22"/>
        </w:rPr>
      </w:pPr>
      <w:r w:rsidRPr="004B0C87">
        <w:rPr>
          <w:rFonts w:ascii="Calibri" w:hAnsi="Calibri" w:cs="Calibri"/>
          <w:sz w:val="22"/>
          <w:szCs w:val="22"/>
        </w:rPr>
        <w:t>Zapłata nastąpi w formie przelewu, na rachunek bankowy Wykonawcy wskazany w</w:t>
      </w:r>
      <w:r>
        <w:rPr>
          <w:rFonts w:ascii="Calibri" w:hAnsi="Calibri" w:cs="Calibri"/>
          <w:sz w:val="22"/>
          <w:szCs w:val="22"/>
        </w:rPr>
        <w:t xml:space="preserve"> fakturze VAT, w terminie 21 dni od dnia otrzymania faktury przez Zamawiającego. Za dzień spełnienia świadczenia przez Zamawiającego przyjmuje się dzień obciążenia jego rachunku bankowego.</w:t>
      </w:r>
    </w:p>
    <w:p w14:paraId="0AA7C116"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60A71366"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04A028EB" w14:textId="77777777" w:rsidR="00527B2B" w:rsidRDefault="00527B2B" w:rsidP="00527B2B">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F4E7253" w14:textId="77777777" w:rsidR="00527B2B" w:rsidRPr="004F5F1D" w:rsidRDefault="00527B2B" w:rsidP="00527B2B">
      <w:pPr>
        <w:numPr>
          <w:ilvl w:val="0"/>
          <w:numId w:val="79"/>
        </w:numPr>
        <w:spacing w:line="276" w:lineRule="auto"/>
        <w:contextualSpacing/>
        <w:jc w:val="both"/>
        <w:rPr>
          <w:rFonts w:ascii="Calibri" w:eastAsia="Calibri" w:hAnsi="Calibri" w:cs="Calibri"/>
          <w:color w:val="000000"/>
          <w:sz w:val="22"/>
          <w:szCs w:val="22"/>
          <w:lang w:eastAsia="en-US"/>
        </w:rPr>
      </w:pPr>
      <w:r w:rsidRPr="004F5F1D">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4F84A169" w14:textId="77777777" w:rsidR="00527B2B" w:rsidRPr="004F5F1D" w:rsidRDefault="00527B2B" w:rsidP="00527B2B">
      <w:pPr>
        <w:numPr>
          <w:ilvl w:val="0"/>
          <w:numId w:val="80"/>
        </w:numPr>
        <w:tabs>
          <w:tab w:val="left" w:pos="360"/>
        </w:tabs>
        <w:suppressAutoHyphens/>
        <w:spacing w:line="276" w:lineRule="auto"/>
        <w:jc w:val="both"/>
        <w:rPr>
          <w:rFonts w:ascii="Calibri" w:hAnsi="Calibri" w:cs="Calibri"/>
          <w:sz w:val="22"/>
          <w:szCs w:val="22"/>
        </w:rPr>
      </w:pPr>
      <w:r w:rsidRPr="004F5F1D">
        <w:rPr>
          <w:rFonts w:ascii="Calibri" w:hAnsi="Calibri" w:cs="Calibri"/>
          <w:sz w:val="22"/>
          <w:szCs w:val="22"/>
        </w:rPr>
        <w:t>faktura wystawiona w formie papierowej (tradycyjnej) dostarczona pod adres: Instytut Zootechniki – Państwowy Instytut Badawczy, ul. Krakowska 1, 32-083 Balice z dopiskiem „</w:t>
      </w:r>
      <w:r w:rsidRPr="004F5F1D">
        <w:rPr>
          <w:rFonts w:asciiTheme="minorHAnsi" w:hAnsiTheme="minorHAnsi" w:cstheme="minorHAnsi"/>
          <w:color w:val="000000" w:themeColor="text1"/>
          <w:sz w:val="22"/>
          <w:szCs w:val="22"/>
        </w:rPr>
        <w:t>Dział Analityki Laboratoryjnej”,</w:t>
      </w:r>
    </w:p>
    <w:p w14:paraId="2E310905" w14:textId="77777777" w:rsidR="00527B2B" w:rsidRDefault="00527B2B" w:rsidP="00527B2B">
      <w:pPr>
        <w:numPr>
          <w:ilvl w:val="0"/>
          <w:numId w:val="74"/>
        </w:numPr>
        <w:spacing w:line="276" w:lineRule="auto"/>
        <w:contextualSpacing/>
        <w:jc w:val="both"/>
        <w:rPr>
          <w:rFonts w:ascii="Calibri" w:eastAsia="Calibri" w:hAnsi="Calibri" w:cs="Calibri"/>
          <w:color w:val="000000"/>
          <w:sz w:val="22"/>
          <w:szCs w:val="22"/>
          <w:lang w:val="x-none" w:eastAsia="en-US"/>
        </w:rPr>
      </w:pPr>
      <w:r>
        <w:rPr>
          <w:rFonts w:ascii="Calibri" w:eastAsia="Calibri" w:hAnsi="Calibri" w:cs="Calibri"/>
          <w:color w:val="000000"/>
          <w:sz w:val="22"/>
          <w:szCs w:val="22"/>
          <w:lang w:eastAsia="en-US"/>
        </w:rPr>
        <w:t xml:space="preserve">faktura wystawiona w formie elektronicznej dostarczona pod </w:t>
      </w:r>
      <w:r>
        <w:rPr>
          <w:rFonts w:ascii="Calibri" w:eastAsia="Calibri" w:hAnsi="Calibri" w:cs="Calibri"/>
          <w:sz w:val="22"/>
          <w:szCs w:val="22"/>
          <w:lang w:eastAsia="en-US"/>
        </w:rPr>
        <w:t>adres:</w:t>
      </w:r>
      <w:r>
        <w:rPr>
          <w:rFonts w:ascii="Calibri" w:eastAsia="Calibri" w:hAnsi="Calibri" w:cs="Calibri"/>
          <w:sz w:val="22"/>
          <w:szCs w:val="22"/>
          <w:lang w:val="x-none" w:eastAsia="en-US"/>
        </w:rPr>
        <w:t xml:space="preserve"> </w:t>
      </w:r>
      <w:r w:rsidRPr="004F5F1D">
        <w:rPr>
          <w:rFonts w:ascii="Calibri" w:eastAsia="Calibri" w:hAnsi="Calibri" w:cs="Calibri"/>
          <w:sz w:val="22"/>
          <w:szCs w:val="22"/>
          <w:lang w:eastAsia="en-US"/>
        </w:rPr>
        <w:t>……………………………..</w:t>
      </w:r>
    </w:p>
    <w:p w14:paraId="2A33D06C"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0CF7D47"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305CF8E"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0F84E5C" w14:textId="77777777" w:rsidR="00527B2B" w:rsidRDefault="00527B2B" w:rsidP="00527B2B">
      <w:pPr>
        <w:numPr>
          <w:ilvl w:val="0"/>
          <w:numId w:val="71"/>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Pr>
          <w:rFonts w:ascii="Calibri" w:hAnsi="Calibri" w:cs="Calibri"/>
          <w:sz w:val="22"/>
          <w:szCs w:val="22"/>
        </w:rPr>
        <w:t>t.j</w:t>
      </w:r>
      <w:proofErr w:type="spellEnd"/>
      <w:r>
        <w:rPr>
          <w:rFonts w:ascii="Calibri" w:hAnsi="Calibri" w:cs="Calibri"/>
          <w:sz w:val="22"/>
          <w:szCs w:val="22"/>
        </w:rPr>
        <w:t xml:space="preserve">. Dz. U. z 2023 r. poz. 1790 z </w:t>
      </w:r>
      <w:proofErr w:type="spellStart"/>
      <w:r>
        <w:rPr>
          <w:rFonts w:ascii="Calibri" w:hAnsi="Calibri" w:cs="Calibri"/>
          <w:sz w:val="22"/>
          <w:szCs w:val="22"/>
        </w:rPr>
        <w:t>późn</w:t>
      </w:r>
      <w:proofErr w:type="spellEnd"/>
      <w:r>
        <w:rPr>
          <w:rFonts w:ascii="Calibri" w:hAnsi="Calibri" w:cs="Calibri"/>
          <w:sz w:val="22"/>
          <w:szCs w:val="22"/>
        </w:rPr>
        <w:t>. zm.). Niniejsza informacja składana jest zgodnie z wymogiem wynikającym z art. 4c przedmiotowej ustawy.</w:t>
      </w:r>
    </w:p>
    <w:p w14:paraId="70E2D5BE" w14:textId="77777777" w:rsidR="00527B2B" w:rsidRDefault="00527B2B" w:rsidP="00527B2B">
      <w:pPr>
        <w:shd w:val="clear" w:color="auto" w:fill="FFFFFF"/>
        <w:tabs>
          <w:tab w:val="left" w:leader="dot" w:pos="2232"/>
        </w:tabs>
        <w:ind w:right="23"/>
        <w:jc w:val="center"/>
        <w:rPr>
          <w:rFonts w:ascii="Calibri" w:hAnsi="Calibri"/>
          <w:sz w:val="22"/>
          <w:szCs w:val="22"/>
        </w:rPr>
      </w:pPr>
    </w:p>
    <w:p w14:paraId="492ECE50" w14:textId="77777777" w:rsidR="00527B2B" w:rsidRDefault="00527B2B" w:rsidP="00527B2B">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23ADA94F" w14:textId="77777777" w:rsidR="00527B2B" w:rsidRDefault="00527B2B" w:rsidP="00527B2B">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5844F1CC" w14:textId="77777777" w:rsidR="00527B2B" w:rsidRDefault="00527B2B" w:rsidP="00527B2B">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67FCFE7E" w14:textId="77777777" w:rsidR="00527B2B" w:rsidRDefault="00527B2B" w:rsidP="00527B2B">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6FBC0A60" w14:textId="77777777" w:rsidR="00527B2B" w:rsidRDefault="00527B2B" w:rsidP="00527B2B">
      <w:pPr>
        <w:numPr>
          <w:ilvl w:val="0"/>
          <w:numId w:val="8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1BE70694" w14:textId="77777777" w:rsidR="00527B2B" w:rsidRDefault="00527B2B" w:rsidP="00527B2B">
      <w:pPr>
        <w:numPr>
          <w:ilvl w:val="0"/>
          <w:numId w:val="81"/>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08F41F6E"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8667343" w14:textId="77777777" w:rsidR="00527B2B" w:rsidRDefault="00527B2B" w:rsidP="00527B2B">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2D60A2F0" w14:textId="77777777" w:rsidR="00527B2B" w:rsidRPr="0014297C" w:rsidRDefault="00527B2B" w:rsidP="00527B2B">
      <w:pPr>
        <w:spacing w:after="120" w:line="276" w:lineRule="auto"/>
        <w:jc w:val="center"/>
        <w:rPr>
          <w:rFonts w:asciiTheme="minorHAnsi" w:hAnsiTheme="minorHAnsi" w:cstheme="minorHAnsi"/>
          <w:color w:val="000000" w:themeColor="text1"/>
          <w:sz w:val="22"/>
          <w:szCs w:val="22"/>
        </w:rPr>
      </w:pPr>
      <w:r w:rsidRPr="0014297C">
        <w:rPr>
          <w:rFonts w:asciiTheme="minorHAnsi" w:hAnsiTheme="minorHAnsi" w:cstheme="minorHAnsi"/>
          <w:color w:val="000000" w:themeColor="text1"/>
          <w:sz w:val="22"/>
          <w:szCs w:val="22"/>
        </w:rPr>
        <w:t>[Rękojmia i gwarancja]</w:t>
      </w:r>
    </w:p>
    <w:p w14:paraId="6F57A39B" w14:textId="77777777" w:rsidR="00527B2B" w:rsidRPr="0014297C" w:rsidRDefault="00527B2B" w:rsidP="00527B2B">
      <w:pPr>
        <w:pStyle w:val="Akapitzlist"/>
        <w:numPr>
          <w:ilvl w:val="0"/>
          <w:numId w:val="83"/>
        </w:numPr>
        <w:spacing w:line="276" w:lineRule="auto"/>
        <w:rPr>
          <w:rFonts w:ascii="Calibri" w:hAnsi="Calibri" w:cs="Calibri"/>
          <w:sz w:val="22"/>
          <w:szCs w:val="22"/>
        </w:rPr>
      </w:pPr>
      <w:r w:rsidRPr="0014297C">
        <w:rPr>
          <w:rFonts w:ascii="Calibri" w:hAnsi="Calibri" w:cs="Calibri"/>
          <w:sz w:val="22"/>
          <w:szCs w:val="22"/>
        </w:rPr>
        <w:t>Wykonawca zapewnia:</w:t>
      </w:r>
    </w:p>
    <w:p w14:paraId="102C6A05" w14:textId="77777777" w:rsidR="00527B2B" w:rsidRPr="0014297C" w:rsidRDefault="00527B2B" w:rsidP="00527B2B">
      <w:pPr>
        <w:pStyle w:val="Akapitzlist"/>
        <w:numPr>
          <w:ilvl w:val="0"/>
          <w:numId w:val="84"/>
        </w:numPr>
        <w:spacing w:line="276" w:lineRule="auto"/>
        <w:rPr>
          <w:rFonts w:ascii="Calibri" w:hAnsi="Calibri" w:cs="Calibri"/>
          <w:sz w:val="22"/>
          <w:szCs w:val="22"/>
        </w:rPr>
      </w:pPr>
      <w:r w:rsidRPr="0014297C">
        <w:rPr>
          <w:rFonts w:ascii="Calibri" w:hAnsi="Calibri" w:cs="Calibri"/>
          <w:color w:val="000000"/>
          <w:sz w:val="22"/>
          <w:szCs w:val="22"/>
          <w:lang w:val="pl-PL"/>
        </w:rPr>
        <w:t xml:space="preserve">gwarancję na okres </w:t>
      </w:r>
      <w:r>
        <w:rPr>
          <w:rFonts w:ascii="Calibri" w:hAnsi="Calibri" w:cs="Calibri"/>
          <w:color w:val="000000"/>
          <w:sz w:val="22"/>
          <w:szCs w:val="22"/>
          <w:lang w:val="pl-PL"/>
        </w:rPr>
        <w:t>…………………</w:t>
      </w:r>
      <w:r w:rsidRPr="0014297C">
        <w:rPr>
          <w:rFonts w:ascii="Calibri" w:hAnsi="Calibri" w:cs="Calibri"/>
          <w:color w:val="000000"/>
          <w:sz w:val="22"/>
          <w:szCs w:val="22"/>
          <w:lang w:val="pl-PL"/>
        </w:rPr>
        <w:t>, liczony od daty podpisania protokołu odbioru bez zastrzeżeń;</w:t>
      </w:r>
    </w:p>
    <w:p w14:paraId="12EC0D46" w14:textId="77777777" w:rsidR="00527B2B" w:rsidRPr="0014297C" w:rsidRDefault="00527B2B" w:rsidP="00527B2B">
      <w:pPr>
        <w:pStyle w:val="Akapitzlist"/>
        <w:numPr>
          <w:ilvl w:val="0"/>
          <w:numId w:val="84"/>
        </w:numPr>
        <w:spacing w:line="276" w:lineRule="auto"/>
        <w:rPr>
          <w:rFonts w:ascii="Calibri" w:hAnsi="Calibri" w:cs="Calibri"/>
          <w:color w:val="000000"/>
          <w:sz w:val="22"/>
          <w:szCs w:val="22"/>
        </w:rPr>
      </w:pPr>
      <w:r>
        <w:rPr>
          <w:rFonts w:ascii="Calibri" w:hAnsi="Calibri" w:cs="Calibri"/>
          <w:sz w:val="22"/>
          <w:szCs w:val="22"/>
          <w:lang w:val="pl-PL"/>
        </w:rPr>
        <w:t xml:space="preserve">bezpłatny, </w:t>
      </w:r>
      <w:r w:rsidRPr="0014297C">
        <w:rPr>
          <w:rFonts w:ascii="Calibri" w:hAnsi="Calibri" w:cs="Calibri"/>
          <w:sz w:val="22"/>
          <w:szCs w:val="22"/>
          <w:lang w:val="pl-PL"/>
        </w:rPr>
        <w:t xml:space="preserve">autoryzowany serwis gwarancyjny, </w:t>
      </w:r>
      <w:r w:rsidRPr="0014297C">
        <w:rPr>
          <w:rFonts w:ascii="Calibri" w:hAnsi="Calibri" w:cs="Calibri"/>
          <w:color w:val="000000"/>
          <w:sz w:val="22"/>
          <w:szCs w:val="22"/>
        </w:rPr>
        <w:t>obejmujący części zamienne i robociznę w okresie gwarancji</w:t>
      </w:r>
      <w:r w:rsidRPr="0014297C">
        <w:rPr>
          <w:rFonts w:ascii="Calibri" w:hAnsi="Calibri" w:cs="Calibri"/>
          <w:color w:val="000000"/>
          <w:sz w:val="22"/>
          <w:szCs w:val="22"/>
          <w:lang w:val="pl-PL"/>
        </w:rPr>
        <w:t>;</w:t>
      </w:r>
    </w:p>
    <w:p w14:paraId="04C5E68A" w14:textId="77777777" w:rsidR="00527B2B" w:rsidRPr="0014297C" w:rsidRDefault="00527B2B" w:rsidP="00527B2B">
      <w:pPr>
        <w:pStyle w:val="Akapitzlist"/>
        <w:numPr>
          <w:ilvl w:val="0"/>
          <w:numId w:val="84"/>
        </w:numPr>
        <w:spacing w:line="276" w:lineRule="auto"/>
        <w:rPr>
          <w:rFonts w:ascii="Calibri" w:hAnsi="Calibri" w:cs="Calibri"/>
          <w:color w:val="000000"/>
          <w:sz w:val="22"/>
          <w:szCs w:val="22"/>
        </w:rPr>
      </w:pPr>
      <w:r w:rsidRPr="0014297C">
        <w:rPr>
          <w:rFonts w:ascii="Calibri" w:hAnsi="Calibri" w:cs="Calibri"/>
          <w:color w:val="000000"/>
          <w:sz w:val="22"/>
          <w:szCs w:val="22"/>
        </w:rPr>
        <w:t>autoryzowany</w:t>
      </w:r>
      <w:r w:rsidRPr="0014297C">
        <w:rPr>
          <w:rFonts w:ascii="Calibri" w:hAnsi="Calibri" w:cs="Calibri"/>
          <w:color w:val="000000"/>
          <w:sz w:val="22"/>
          <w:szCs w:val="22"/>
          <w:lang w:val="pl-PL"/>
        </w:rPr>
        <w:t xml:space="preserve"> serwis pogwarancyjny oraz dostęp do części zamiennych przez okres co najmniej 5 lat od momentu zaprzestania produkcji zaoferowanego modelu </w:t>
      </w:r>
      <w:r w:rsidRPr="0014297C">
        <w:rPr>
          <w:rFonts w:ascii="Calibri" w:hAnsi="Calibri" w:cs="Calibri"/>
          <w:sz w:val="22"/>
          <w:szCs w:val="22"/>
        </w:rPr>
        <w:t>chromatograf</w:t>
      </w:r>
      <w:r w:rsidRPr="0014297C">
        <w:rPr>
          <w:rFonts w:ascii="Calibri" w:hAnsi="Calibri" w:cs="Calibri"/>
          <w:sz w:val="22"/>
          <w:szCs w:val="22"/>
          <w:lang w:val="pl-PL"/>
        </w:rPr>
        <w:t>u;</w:t>
      </w:r>
    </w:p>
    <w:p w14:paraId="3729E0C6" w14:textId="77777777" w:rsidR="00527B2B" w:rsidRPr="0014297C" w:rsidRDefault="00527B2B" w:rsidP="00527B2B">
      <w:pPr>
        <w:pStyle w:val="Akapitzlist"/>
        <w:numPr>
          <w:ilvl w:val="0"/>
          <w:numId w:val="84"/>
        </w:numPr>
        <w:spacing w:line="276" w:lineRule="auto"/>
        <w:rPr>
          <w:rFonts w:ascii="Calibri" w:hAnsi="Calibri" w:cs="Calibri"/>
          <w:color w:val="000000"/>
          <w:sz w:val="22"/>
          <w:szCs w:val="22"/>
        </w:rPr>
      </w:pPr>
      <w:r w:rsidRPr="0014297C">
        <w:rPr>
          <w:rFonts w:ascii="Calibri" w:hAnsi="Calibri" w:cs="Calibri"/>
          <w:sz w:val="22"/>
          <w:szCs w:val="22"/>
        </w:rPr>
        <w:t>obsługę w języku polskim lub angielskim w zakresie realizowanych serwisów, przeglądów i</w:t>
      </w:r>
      <w:r w:rsidRPr="0014297C">
        <w:rPr>
          <w:rFonts w:ascii="Calibri" w:hAnsi="Calibri" w:cs="Calibri"/>
          <w:sz w:val="22"/>
          <w:szCs w:val="22"/>
          <w:lang w:val="pl-PL"/>
        </w:rPr>
        <w:t> </w:t>
      </w:r>
      <w:r w:rsidRPr="0014297C">
        <w:rPr>
          <w:rFonts w:ascii="Calibri" w:hAnsi="Calibri" w:cs="Calibri"/>
          <w:sz w:val="22"/>
          <w:szCs w:val="22"/>
        </w:rPr>
        <w:t>ewentualnych napraw</w:t>
      </w:r>
      <w:r w:rsidRPr="0014297C">
        <w:rPr>
          <w:rFonts w:ascii="Calibri" w:hAnsi="Calibri" w:cs="Calibri"/>
          <w:sz w:val="22"/>
          <w:szCs w:val="22"/>
          <w:lang w:val="pl-PL"/>
        </w:rPr>
        <w:t>.</w:t>
      </w:r>
    </w:p>
    <w:p w14:paraId="5CA0DEF3" w14:textId="77777777" w:rsidR="00527B2B" w:rsidRPr="0014297C" w:rsidRDefault="00527B2B" w:rsidP="00527B2B">
      <w:pPr>
        <w:pStyle w:val="Akapitzlist"/>
        <w:numPr>
          <w:ilvl w:val="0"/>
          <w:numId w:val="83"/>
        </w:numPr>
        <w:spacing w:line="276" w:lineRule="auto"/>
        <w:rPr>
          <w:rFonts w:ascii="Calibri" w:hAnsi="Calibri" w:cs="Calibri"/>
          <w:sz w:val="22"/>
          <w:szCs w:val="22"/>
        </w:rPr>
      </w:pPr>
      <w:bookmarkStart w:id="68" w:name="_Hlk157779418"/>
      <w:r w:rsidRPr="0014297C">
        <w:rPr>
          <w:rFonts w:ascii="Calibri" w:hAnsi="Calibri" w:cs="Calibri"/>
          <w:sz w:val="22"/>
          <w:szCs w:val="22"/>
        </w:rPr>
        <w:t>Czas reakcji na zgłoszon</w:t>
      </w:r>
      <w:r w:rsidRPr="0014297C">
        <w:rPr>
          <w:rFonts w:ascii="Calibri" w:hAnsi="Calibri" w:cs="Calibri"/>
          <w:sz w:val="22"/>
          <w:szCs w:val="22"/>
          <w:lang w:val="pl-PL"/>
        </w:rPr>
        <w:t>y problem (u</w:t>
      </w:r>
      <w:proofErr w:type="spellStart"/>
      <w:r w:rsidRPr="0014297C">
        <w:rPr>
          <w:rFonts w:ascii="Calibri" w:hAnsi="Calibri" w:cs="Calibri"/>
          <w:sz w:val="22"/>
          <w:szCs w:val="22"/>
        </w:rPr>
        <w:t>sterkę</w:t>
      </w:r>
      <w:proofErr w:type="spellEnd"/>
      <w:r w:rsidRPr="0014297C">
        <w:rPr>
          <w:rFonts w:ascii="Calibri" w:hAnsi="Calibri" w:cs="Calibri"/>
          <w:sz w:val="22"/>
          <w:szCs w:val="22"/>
          <w:lang w:val="pl-PL"/>
        </w:rPr>
        <w:t xml:space="preserve">, </w:t>
      </w:r>
      <w:r w:rsidRPr="0014297C">
        <w:rPr>
          <w:rFonts w:ascii="Calibri" w:hAnsi="Calibri" w:cs="Calibri"/>
          <w:sz w:val="22"/>
          <w:szCs w:val="22"/>
        </w:rPr>
        <w:t>awari</w:t>
      </w:r>
      <w:r w:rsidRPr="0014297C">
        <w:rPr>
          <w:rFonts w:ascii="Calibri" w:hAnsi="Calibri" w:cs="Calibri"/>
          <w:sz w:val="22"/>
          <w:szCs w:val="22"/>
          <w:lang w:val="pl-PL"/>
        </w:rPr>
        <w:t>ę)</w:t>
      </w:r>
      <w:r w:rsidRPr="0014297C">
        <w:rPr>
          <w:rFonts w:ascii="Calibri" w:hAnsi="Calibri" w:cs="Calibri"/>
          <w:sz w:val="22"/>
          <w:szCs w:val="22"/>
        </w:rPr>
        <w:t xml:space="preserve"> </w:t>
      </w:r>
      <w:r w:rsidRPr="0014297C">
        <w:rPr>
          <w:rFonts w:ascii="Calibri" w:hAnsi="Calibri" w:cs="Calibri"/>
          <w:sz w:val="22"/>
          <w:szCs w:val="22"/>
          <w:lang w:val="pl-PL"/>
        </w:rPr>
        <w:t xml:space="preserve">lub pytanie </w:t>
      </w:r>
      <w:r w:rsidRPr="0014297C">
        <w:rPr>
          <w:rFonts w:ascii="Calibri" w:hAnsi="Calibri" w:cs="Calibri"/>
          <w:sz w:val="22"/>
          <w:szCs w:val="22"/>
        </w:rPr>
        <w:t xml:space="preserve">wynosi </w:t>
      </w:r>
      <w:r w:rsidRPr="0014297C">
        <w:rPr>
          <w:rFonts w:ascii="Calibri" w:hAnsi="Calibri" w:cs="Calibri"/>
          <w:sz w:val="22"/>
          <w:szCs w:val="22"/>
          <w:lang w:val="pl-PL"/>
        </w:rPr>
        <w:t>do 48 godzin (w dni robocze), licząc od momentu</w:t>
      </w:r>
      <w:r w:rsidRPr="0014297C">
        <w:rPr>
          <w:rFonts w:ascii="Calibri" w:hAnsi="Calibri" w:cs="Calibri"/>
          <w:sz w:val="22"/>
          <w:szCs w:val="22"/>
        </w:rPr>
        <w:t xml:space="preserve"> </w:t>
      </w:r>
      <w:r w:rsidRPr="0014297C">
        <w:rPr>
          <w:rFonts w:ascii="Calibri" w:hAnsi="Calibri" w:cs="Calibri"/>
          <w:sz w:val="22"/>
          <w:szCs w:val="22"/>
          <w:lang w:val="pl-PL"/>
        </w:rPr>
        <w:t>wysłania przez Zamawiającego zgłoszenia na adres e-mail: …………………………………..</w:t>
      </w:r>
    </w:p>
    <w:p w14:paraId="2295F402" w14:textId="77777777" w:rsidR="00527B2B" w:rsidRPr="0014297C" w:rsidRDefault="00527B2B" w:rsidP="00527B2B">
      <w:pPr>
        <w:pStyle w:val="Akapitzlist"/>
        <w:numPr>
          <w:ilvl w:val="0"/>
          <w:numId w:val="83"/>
        </w:numPr>
        <w:spacing w:line="276" w:lineRule="auto"/>
        <w:rPr>
          <w:rFonts w:ascii="Calibri" w:hAnsi="Calibri" w:cs="Calibri"/>
          <w:sz w:val="22"/>
          <w:szCs w:val="22"/>
        </w:rPr>
      </w:pPr>
      <w:r w:rsidRPr="0014297C">
        <w:rPr>
          <w:rFonts w:ascii="Calibri" w:hAnsi="Calibri" w:cs="Calibri"/>
          <w:sz w:val="22"/>
          <w:szCs w:val="22"/>
        </w:rPr>
        <w:t xml:space="preserve">Czas na naprawę wynosi </w:t>
      </w:r>
      <w:r w:rsidRPr="0014297C">
        <w:rPr>
          <w:rFonts w:ascii="Calibri" w:hAnsi="Calibri" w:cs="Calibri"/>
          <w:sz w:val="22"/>
          <w:szCs w:val="22"/>
          <w:lang w:val="pl-PL"/>
        </w:rPr>
        <w:t>15</w:t>
      </w:r>
      <w:r w:rsidRPr="0014297C">
        <w:rPr>
          <w:rFonts w:ascii="Calibri" w:hAnsi="Calibri" w:cs="Calibri"/>
          <w:sz w:val="22"/>
          <w:szCs w:val="22"/>
        </w:rPr>
        <w:t xml:space="preserve"> dni roboczych</w:t>
      </w:r>
      <w:r w:rsidRPr="0014297C">
        <w:rPr>
          <w:rFonts w:ascii="Calibri" w:hAnsi="Calibri" w:cs="Calibri"/>
          <w:sz w:val="22"/>
          <w:szCs w:val="22"/>
          <w:lang w:val="pl-PL"/>
        </w:rPr>
        <w:t xml:space="preserve"> od dnia zgłoszenia</w:t>
      </w:r>
      <w:r w:rsidRPr="0014297C">
        <w:rPr>
          <w:rFonts w:ascii="Calibri" w:hAnsi="Calibri" w:cs="Calibri"/>
          <w:sz w:val="22"/>
          <w:szCs w:val="22"/>
        </w:rPr>
        <w:t>. W uzasadnionych przypadkach termin naprawy może zostać wydłużony za zgodą Zamawiającego.</w:t>
      </w:r>
    </w:p>
    <w:bookmarkEnd w:id="68"/>
    <w:p w14:paraId="6DBEC17F" w14:textId="77777777" w:rsidR="00527B2B" w:rsidRDefault="00527B2B" w:rsidP="00527B2B">
      <w:pPr>
        <w:pStyle w:val="Akapitzlist"/>
        <w:numPr>
          <w:ilvl w:val="0"/>
          <w:numId w:val="83"/>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4A121DFF" w14:textId="77777777" w:rsidR="00527B2B" w:rsidRDefault="00527B2B" w:rsidP="00527B2B">
      <w:pPr>
        <w:pStyle w:val="Akapitzlist"/>
        <w:numPr>
          <w:ilvl w:val="0"/>
          <w:numId w:val="83"/>
        </w:numPr>
        <w:spacing w:line="276" w:lineRule="auto"/>
        <w:rPr>
          <w:rFonts w:ascii="Calibri" w:hAnsi="Calibri" w:cs="Calibri"/>
          <w:sz w:val="22"/>
          <w:szCs w:val="22"/>
        </w:rPr>
      </w:pPr>
      <w:r>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34159907" w14:textId="77777777" w:rsidR="00527B2B" w:rsidRDefault="00527B2B" w:rsidP="00527B2B">
      <w:pPr>
        <w:pStyle w:val="Akapitzlist"/>
        <w:numPr>
          <w:ilvl w:val="0"/>
          <w:numId w:val="83"/>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3B9C6FC5" w14:textId="77777777" w:rsidR="00527B2B" w:rsidRDefault="00527B2B" w:rsidP="00527B2B">
      <w:pPr>
        <w:pStyle w:val="Akapitzlist"/>
        <w:numPr>
          <w:ilvl w:val="0"/>
          <w:numId w:val="83"/>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7B78A451" w14:textId="77777777" w:rsidR="00527B2B" w:rsidRDefault="00527B2B" w:rsidP="00527B2B">
      <w:pPr>
        <w:tabs>
          <w:tab w:val="left" w:pos="360"/>
        </w:tabs>
        <w:spacing w:line="276" w:lineRule="auto"/>
        <w:jc w:val="center"/>
        <w:rPr>
          <w:rFonts w:asciiTheme="minorHAnsi" w:hAnsiTheme="minorHAnsi" w:cstheme="minorHAnsi"/>
          <w:color w:val="000000" w:themeColor="text1"/>
          <w:sz w:val="22"/>
          <w:szCs w:val="22"/>
        </w:rPr>
      </w:pPr>
    </w:p>
    <w:p w14:paraId="5E44A9C4" w14:textId="77777777" w:rsidR="00527B2B" w:rsidRDefault="00527B2B" w:rsidP="00527B2B">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0B31A53D" w14:textId="77777777" w:rsidR="00527B2B" w:rsidRDefault="00527B2B" w:rsidP="00527B2B">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0A9CD142" w14:textId="77777777" w:rsidR="00527B2B" w:rsidRDefault="00527B2B" w:rsidP="00527B2B">
      <w:pPr>
        <w:numPr>
          <w:ilvl w:val="0"/>
          <w:numId w:val="72"/>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3D147804" w14:textId="77777777" w:rsidR="00527B2B" w:rsidRPr="003C3344" w:rsidRDefault="00527B2B" w:rsidP="00527B2B">
      <w:pPr>
        <w:numPr>
          <w:ilvl w:val="0"/>
          <w:numId w:val="72"/>
        </w:numPr>
        <w:tabs>
          <w:tab w:val="left" w:pos="360"/>
          <w:tab w:val="num" w:pos="720"/>
        </w:tabs>
        <w:suppressAutoHyphens/>
        <w:spacing w:line="276" w:lineRule="auto"/>
        <w:ind w:left="360" w:hanging="360"/>
        <w:jc w:val="both"/>
        <w:rPr>
          <w:rFonts w:ascii="Calibri" w:hAnsi="Calibri" w:cs="Calibri"/>
          <w:sz w:val="22"/>
          <w:szCs w:val="22"/>
        </w:rPr>
      </w:pPr>
      <w:r w:rsidRPr="003C3344">
        <w:rPr>
          <w:rFonts w:ascii="Calibri" w:hAnsi="Calibri" w:cs="Calibri"/>
          <w:sz w:val="22"/>
          <w:szCs w:val="22"/>
        </w:rPr>
        <w:t>Zamawiający może żądać od Wykonawcy zapłaty kary umownej w przypadku:</w:t>
      </w:r>
    </w:p>
    <w:p w14:paraId="554CFD48" w14:textId="77777777" w:rsidR="00527B2B" w:rsidRPr="003C3344" w:rsidRDefault="00527B2B" w:rsidP="00527B2B">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lang w:val="pl-PL"/>
        </w:rPr>
        <w:t>z</w:t>
      </w:r>
      <w:r w:rsidRPr="003C3344">
        <w:rPr>
          <w:rFonts w:ascii="Calibri" w:hAnsi="Calibri" w:cs="Calibri"/>
          <w:sz w:val="22"/>
          <w:szCs w:val="22"/>
        </w:rPr>
        <w:t>wło</w:t>
      </w:r>
      <w:r w:rsidRPr="003C3344">
        <w:rPr>
          <w:rFonts w:ascii="Calibri" w:hAnsi="Calibri" w:cs="Calibri"/>
          <w:sz w:val="22"/>
          <w:szCs w:val="22"/>
          <w:lang w:val="pl-PL"/>
        </w:rPr>
        <w:t xml:space="preserve">ki </w:t>
      </w:r>
      <w:r w:rsidRPr="003C3344">
        <w:rPr>
          <w:rFonts w:ascii="Calibri" w:hAnsi="Calibri" w:cs="Calibri"/>
          <w:sz w:val="22"/>
          <w:szCs w:val="22"/>
        </w:rPr>
        <w:t xml:space="preserve">w realizacji zamówienia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wynagrodzenia umownego brutto, o którym mowa w § 3 ust. 1, za każdy dzień zwłoki;</w:t>
      </w:r>
    </w:p>
    <w:p w14:paraId="059D861B" w14:textId="77777777" w:rsidR="00527B2B" w:rsidRPr="003C3344" w:rsidRDefault="00527B2B" w:rsidP="00527B2B">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zwłoki w reakcji na zgłoszenie usterki lub awarii -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 7 ust. 2; </w:t>
      </w:r>
    </w:p>
    <w:p w14:paraId="072E7036" w14:textId="77777777" w:rsidR="00527B2B" w:rsidRPr="003C3344" w:rsidRDefault="00527B2B" w:rsidP="00527B2B">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 xml:space="preserve">zwłoki w usunięciu wad lub usterek, stwierdzonych przy odbiorze lub w okresie gwarancji i rękojmi </w:t>
      </w:r>
      <w:r w:rsidRPr="003C3344">
        <w:rPr>
          <w:rFonts w:ascii="Calibri" w:hAnsi="Calibri" w:cs="Calibri"/>
          <w:color w:val="000000"/>
          <w:sz w:val="22"/>
          <w:szCs w:val="22"/>
        </w:rPr>
        <w:t>–</w:t>
      </w:r>
      <w:r w:rsidRPr="003C3344">
        <w:rPr>
          <w:rFonts w:ascii="Calibri" w:hAnsi="Calibri" w:cs="Calibri"/>
          <w:sz w:val="22"/>
          <w:szCs w:val="22"/>
        </w:rPr>
        <w:t xml:space="preserve"> w wysokości 0,</w:t>
      </w:r>
      <w:r w:rsidRPr="003C3344">
        <w:rPr>
          <w:rFonts w:ascii="Calibri" w:hAnsi="Calibri" w:cs="Calibri"/>
          <w:sz w:val="22"/>
          <w:szCs w:val="22"/>
          <w:lang w:val="pl-PL"/>
        </w:rPr>
        <w:t>1</w:t>
      </w:r>
      <w:r w:rsidRPr="003C3344">
        <w:rPr>
          <w:rFonts w:ascii="Calibri" w:hAnsi="Calibri" w:cs="Calibri"/>
          <w:sz w:val="22"/>
          <w:szCs w:val="22"/>
        </w:rPr>
        <w:t xml:space="preserve">% wynagrodzenia umownego brutto, o którym mowa w § 3 ust. 1, za każdy dzień zwłoki, licząc od dnia bezskutecznego upływu terminu, wskazanego w </w:t>
      </w:r>
      <w:r w:rsidRPr="003C3344">
        <w:rPr>
          <w:rFonts w:ascii="Calibri" w:hAnsi="Calibri" w:cs="Calibri"/>
          <w:sz w:val="22"/>
          <w:szCs w:val="22"/>
          <w:lang w:val="pl-PL"/>
        </w:rPr>
        <w:t xml:space="preserve">§ 4 ust. 2 lub </w:t>
      </w:r>
      <w:r w:rsidRPr="003C3344">
        <w:rPr>
          <w:rFonts w:ascii="Calibri" w:hAnsi="Calibri" w:cs="Calibri"/>
          <w:sz w:val="22"/>
          <w:szCs w:val="22"/>
        </w:rPr>
        <w:t xml:space="preserve">§ 7 ust. </w:t>
      </w:r>
      <w:r w:rsidRPr="003C3344">
        <w:rPr>
          <w:rFonts w:ascii="Calibri" w:hAnsi="Calibri" w:cs="Calibri"/>
          <w:sz w:val="22"/>
          <w:szCs w:val="22"/>
          <w:lang w:val="pl-PL"/>
        </w:rPr>
        <w:t>3</w:t>
      </w:r>
      <w:r w:rsidRPr="003C3344">
        <w:rPr>
          <w:rFonts w:ascii="Calibri" w:hAnsi="Calibri" w:cs="Calibri"/>
          <w:sz w:val="22"/>
          <w:szCs w:val="22"/>
        </w:rPr>
        <w:t xml:space="preserve">; </w:t>
      </w:r>
    </w:p>
    <w:p w14:paraId="1B937626" w14:textId="77777777" w:rsidR="00527B2B" w:rsidRPr="003C3344" w:rsidRDefault="00527B2B" w:rsidP="00527B2B">
      <w:pPr>
        <w:pStyle w:val="Akapitzlist"/>
        <w:numPr>
          <w:ilvl w:val="0"/>
          <w:numId w:val="85"/>
        </w:numPr>
        <w:tabs>
          <w:tab w:val="left" w:pos="360"/>
        </w:tabs>
        <w:suppressAutoHyphens/>
        <w:spacing w:line="276" w:lineRule="auto"/>
        <w:rPr>
          <w:rFonts w:ascii="Calibri" w:hAnsi="Calibri" w:cs="Calibri"/>
          <w:sz w:val="22"/>
          <w:szCs w:val="22"/>
        </w:rPr>
      </w:pPr>
      <w:r w:rsidRPr="003C3344">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3C3344">
        <w:rPr>
          <w:rFonts w:ascii="Calibri" w:hAnsi="Calibri" w:cs="Calibri"/>
          <w:sz w:val="22"/>
          <w:szCs w:val="22"/>
          <w:lang w:val="pl-PL"/>
        </w:rPr>
        <w:t xml:space="preserve"> </w:t>
      </w:r>
      <w:r w:rsidRPr="003C3344">
        <w:rPr>
          <w:rFonts w:ascii="Calibri" w:hAnsi="Calibri" w:cs="Calibri"/>
          <w:sz w:val="22"/>
          <w:szCs w:val="22"/>
        </w:rPr>
        <w:t>1.</w:t>
      </w:r>
    </w:p>
    <w:p w14:paraId="032861EE" w14:textId="77777777" w:rsidR="00527B2B" w:rsidRDefault="00527B2B" w:rsidP="00527B2B">
      <w:pPr>
        <w:numPr>
          <w:ilvl w:val="0"/>
          <w:numId w:val="72"/>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3F419DEF" w14:textId="77777777" w:rsidR="00527B2B" w:rsidRDefault="00527B2B" w:rsidP="00527B2B">
      <w:pPr>
        <w:numPr>
          <w:ilvl w:val="0"/>
          <w:numId w:val="72"/>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354B5B0" w14:textId="77777777" w:rsidR="00527B2B" w:rsidRDefault="00527B2B" w:rsidP="00527B2B">
      <w:pPr>
        <w:shd w:val="clear" w:color="auto" w:fill="FFFFFF"/>
        <w:tabs>
          <w:tab w:val="left" w:leader="dot" w:pos="2232"/>
        </w:tabs>
        <w:ind w:right="23"/>
        <w:jc w:val="center"/>
        <w:rPr>
          <w:rFonts w:ascii="Calibri" w:hAnsi="Calibri"/>
          <w:sz w:val="22"/>
          <w:szCs w:val="22"/>
        </w:rPr>
      </w:pPr>
    </w:p>
    <w:p w14:paraId="73CB05F0" w14:textId="77777777" w:rsidR="00527B2B" w:rsidRDefault="00527B2B" w:rsidP="00527B2B">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w:t>
      </w:r>
    </w:p>
    <w:p w14:paraId="4EAFC2B2" w14:textId="77777777" w:rsidR="00527B2B" w:rsidRDefault="00527B2B" w:rsidP="00527B2B">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47CCFFE7" w14:textId="77777777" w:rsidR="00527B2B" w:rsidRDefault="00527B2B" w:rsidP="00527B2B">
      <w:pPr>
        <w:numPr>
          <w:ilvl w:val="0"/>
          <w:numId w:val="86"/>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E822792" w14:textId="77777777" w:rsidR="00527B2B" w:rsidRDefault="00527B2B" w:rsidP="00527B2B">
      <w:pPr>
        <w:numPr>
          <w:ilvl w:val="0"/>
          <w:numId w:val="86"/>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0234E00A" w14:textId="77777777" w:rsidR="00527B2B" w:rsidRDefault="00527B2B" w:rsidP="00527B2B">
      <w:pPr>
        <w:numPr>
          <w:ilvl w:val="0"/>
          <w:numId w:val="87"/>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4183847F" w14:textId="77777777" w:rsidR="00527B2B" w:rsidRPr="003F694E" w:rsidRDefault="00527B2B" w:rsidP="00527B2B">
      <w:pPr>
        <w:numPr>
          <w:ilvl w:val="0"/>
          <w:numId w:val="87"/>
        </w:numPr>
        <w:spacing w:line="276" w:lineRule="auto"/>
        <w:jc w:val="both"/>
        <w:rPr>
          <w:rFonts w:ascii="Calibri" w:hAnsi="Calibri" w:cs="Calibri"/>
          <w:sz w:val="22"/>
          <w:szCs w:val="22"/>
        </w:rPr>
      </w:pPr>
      <w:r w:rsidRPr="003F694E">
        <w:rPr>
          <w:rFonts w:ascii="Calibri" w:hAnsi="Calibri" w:cs="Calibri"/>
          <w:sz w:val="22"/>
          <w:szCs w:val="22"/>
        </w:rPr>
        <w:t>wydano nakaz zajęcia majątku Wykonawcy;</w:t>
      </w:r>
    </w:p>
    <w:p w14:paraId="6D7EE410" w14:textId="77777777" w:rsidR="00527B2B" w:rsidRPr="003F694E" w:rsidRDefault="00527B2B" w:rsidP="00527B2B">
      <w:pPr>
        <w:numPr>
          <w:ilvl w:val="0"/>
          <w:numId w:val="87"/>
        </w:numPr>
        <w:spacing w:line="276" w:lineRule="auto"/>
        <w:jc w:val="both"/>
        <w:rPr>
          <w:rFonts w:ascii="Calibri" w:hAnsi="Calibri" w:cs="Calibri"/>
          <w:sz w:val="22"/>
          <w:szCs w:val="22"/>
        </w:rPr>
      </w:pPr>
      <w:r w:rsidRPr="003F694E">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3800282F" w14:textId="77777777" w:rsidR="00527B2B" w:rsidRPr="003F694E" w:rsidRDefault="00527B2B" w:rsidP="00527B2B">
      <w:pPr>
        <w:pStyle w:val="Akapitzlist"/>
        <w:numPr>
          <w:ilvl w:val="0"/>
          <w:numId w:val="87"/>
        </w:numPr>
        <w:spacing w:line="276" w:lineRule="auto"/>
        <w:rPr>
          <w:rFonts w:ascii="Calibri" w:hAnsi="Calibri" w:cs="Calibri"/>
          <w:sz w:val="22"/>
          <w:szCs w:val="22"/>
        </w:rPr>
      </w:pPr>
      <w:r w:rsidRPr="003F694E">
        <w:rPr>
          <w:rFonts w:ascii="Calibri" w:hAnsi="Calibri" w:cs="Calibri"/>
          <w:sz w:val="22"/>
          <w:szCs w:val="22"/>
        </w:rPr>
        <w:lastRenderedPageBreak/>
        <w:t>Wykonawca trzykrotnie dostarczył produkt niewłaściwej jakości</w:t>
      </w:r>
      <w:r w:rsidRPr="003F694E">
        <w:rPr>
          <w:rFonts w:ascii="Calibri" w:hAnsi="Calibri" w:cs="Calibri"/>
          <w:sz w:val="22"/>
          <w:szCs w:val="22"/>
          <w:lang w:val="pl-PL"/>
        </w:rPr>
        <w:t xml:space="preserve"> lub wystąpiła okoliczność określona w § 4 ust. 3;</w:t>
      </w:r>
    </w:p>
    <w:p w14:paraId="79125BFA" w14:textId="77777777" w:rsidR="00527B2B" w:rsidRDefault="00527B2B" w:rsidP="00527B2B">
      <w:pPr>
        <w:numPr>
          <w:ilvl w:val="0"/>
          <w:numId w:val="87"/>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505F7BE8" w14:textId="77777777" w:rsidR="00527B2B" w:rsidRDefault="00527B2B" w:rsidP="00527B2B">
      <w:pPr>
        <w:numPr>
          <w:ilvl w:val="0"/>
          <w:numId w:val="87"/>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7A21574F" w14:textId="77777777" w:rsidR="00527B2B" w:rsidRDefault="00527B2B" w:rsidP="00527B2B">
      <w:pPr>
        <w:numPr>
          <w:ilvl w:val="0"/>
          <w:numId w:val="86"/>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6C1F5E58" w14:textId="77777777" w:rsidR="00527B2B" w:rsidRDefault="00527B2B" w:rsidP="00527B2B">
      <w:pPr>
        <w:numPr>
          <w:ilvl w:val="0"/>
          <w:numId w:val="86"/>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A733E7F" w14:textId="77777777" w:rsidR="00527B2B" w:rsidRDefault="00527B2B" w:rsidP="00527B2B">
      <w:pPr>
        <w:shd w:val="clear" w:color="auto" w:fill="FFFFFF"/>
        <w:tabs>
          <w:tab w:val="left" w:leader="dot" w:pos="2232"/>
        </w:tabs>
        <w:ind w:right="23"/>
        <w:jc w:val="center"/>
        <w:rPr>
          <w:rFonts w:ascii="Calibri" w:hAnsi="Calibri"/>
          <w:sz w:val="22"/>
          <w:szCs w:val="22"/>
        </w:rPr>
      </w:pPr>
    </w:p>
    <w:p w14:paraId="0231509A" w14:textId="77777777" w:rsidR="00527B2B" w:rsidRDefault="00527B2B" w:rsidP="00527B2B">
      <w:pPr>
        <w:spacing w:line="276" w:lineRule="auto"/>
        <w:jc w:val="center"/>
        <w:rPr>
          <w:rFonts w:ascii="Calibri" w:hAnsi="Calibri" w:cs="Calibri"/>
          <w:sz w:val="22"/>
          <w:szCs w:val="22"/>
        </w:rPr>
      </w:pPr>
      <w:r>
        <w:rPr>
          <w:rFonts w:ascii="Calibri" w:hAnsi="Calibri" w:cs="Calibri"/>
          <w:sz w:val="22"/>
          <w:szCs w:val="22"/>
        </w:rPr>
        <w:t>§ 10</w:t>
      </w:r>
    </w:p>
    <w:p w14:paraId="38EDDBD8" w14:textId="77777777" w:rsidR="00527B2B" w:rsidRDefault="00527B2B" w:rsidP="00527B2B">
      <w:pPr>
        <w:spacing w:after="120" w:line="276" w:lineRule="auto"/>
        <w:jc w:val="center"/>
        <w:rPr>
          <w:rFonts w:ascii="Calibri" w:hAnsi="Calibri" w:cs="Calibri"/>
          <w:sz w:val="22"/>
          <w:szCs w:val="22"/>
        </w:rPr>
      </w:pPr>
      <w:r>
        <w:rPr>
          <w:rFonts w:ascii="Calibri" w:hAnsi="Calibri" w:cs="Calibri"/>
          <w:sz w:val="22"/>
          <w:szCs w:val="22"/>
        </w:rPr>
        <w:t>[Podwykonawstwo]</w:t>
      </w:r>
    </w:p>
    <w:p w14:paraId="1817B448" w14:textId="77777777" w:rsidR="00527B2B" w:rsidRDefault="00527B2B" w:rsidP="00527B2B">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606BEB39" w14:textId="77777777" w:rsidR="00527B2B" w:rsidRDefault="00527B2B" w:rsidP="00527B2B">
      <w:pPr>
        <w:pStyle w:val="Akapitzlist"/>
        <w:numPr>
          <w:ilvl w:val="0"/>
          <w:numId w:val="89"/>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272BC4F9" w14:textId="77777777" w:rsidR="00527B2B" w:rsidRDefault="00527B2B" w:rsidP="00527B2B">
      <w:pPr>
        <w:pStyle w:val="Akapitzlist"/>
        <w:numPr>
          <w:ilvl w:val="0"/>
          <w:numId w:val="89"/>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55304113" w14:textId="77777777" w:rsidR="00527B2B" w:rsidRDefault="00527B2B" w:rsidP="00527B2B">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373D4DB8" w14:textId="77777777" w:rsidR="00527B2B" w:rsidRDefault="00527B2B" w:rsidP="00527B2B">
      <w:pPr>
        <w:pStyle w:val="Akapitzlist"/>
        <w:numPr>
          <w:ilvl w:val="0"/>
          <w:numId w:val="88"/>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45DB6130" w14:textId="77777777" w:rsidR="00527B2B" w:rsidRDefault="00527B2B" w:rsidP="00527B2B">
      <w:pPr>
        <w:numPr>
          <w:ilvl w:val="0"/>
          <w:numId w:val="88"/>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C2C4402" w14:textId="77777777" w:rsidR="00527B2B" w:rsidRDefault="00527B2B" w:rsidP="00527B2B">
      <w:pPr>
        <w:spacing w:line="276" w:lineRule="auto"/>
        <w:jc w:val="center"/>
        <w:rPr>
          <w:rFonts w:asciiTheme="minorHAnsi" w:hAnsiTheme="minorHAnsi" w:cstheme="minorHAnsi"/>
          <w:color w:val="595959" w:themeColor="text1" w:themeTint="A6"/>
          <w:sz w:val="22"/>
          <w:szCs w:val="22"/>
        </w:rPr>
      </w:pPr>
    </w:p>
    <w:p w14:paraId="1939C4D7" w14:textId="77777777" w:rsidR="00527B2B" w:rsidRDefault="00527B2B" w:rsidP="00527B2B">
      <w:pPr>
        <w:spacing w:line="276" w:lineRule="auto"/>
        <w:jc w:val="center"/>
        <w:rPr>
          <w:rFonts w:ascii="Calibri" w:hAnsi="Calibri" w:cs="Calibri"/>
          <w:sz w:val="22"/>
          <w:szCs w:val="22"/>
        </w:rPr>
      </w:pPr>
      <w:r>
        <w:rPr>
          <w:rFonts w:ascii="Calibri" w:hAnsi="Calibri" w:cs="Calibri"/>
          <w:sz w:val="22"/>
          <w:szCs w:val="22"/>
        </w:rPr>
        <w:t>§ 11</w:t>
      </w:r>
    </w:p>
    <w:p w14:paraId="584123DA" w14:textId="77777777" w:rsidR="00527B2B" w:rsidRDefault="00527B2B" w:rsidP="00527B2B">
      <w:pPr>
        <w:spacing w:after="120" w:line="276" w:lineRule="auto"/>
        <w:jc w:val="center"/>
        <w:rPr>
          <w:rFonts w:ascii="Calibri" w:hAnsi="Calibri" w:cs="Calibri"/>
          <w:sz w:val="22"/>
          <w:szCs w:val="22"/>
        </w:rPr>
      </w:pPr>
      <w:r>
        <w:rPr>
          <w:rFonts w:ascii="Calibri" w:hAnsi="Calibri" w:cs="Calibri"/>
          <w:sz w:val="22"/>
          <w:szCs w:val="22"/>
        </w:rPr>
        <w:t>[Zmiana umowy]</w:t>
      </w:r>
    </w:p>
    <w:p w14:paraId="5609416E" w14:textId="77777777" w:rsidR="00527B2B" w:rsidRDefault="00527B2B" w:rsidP="00527B2B">
      <w:pPr>
        <w:numPr>
          <w:ilvl w:val="0"/>
          <w:numId w:val="90"/>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3C1FEDA1" w14:textId="77777777" w:rsidR="00527B2B" w:rsidRDefault="00527B2B" w:rsidP="00527B2B">
      <w:pPr>
        <w:numPr>
          <w:ilvl w:val="0"/>
          <w:numId w:val="90"/>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FEC1D12"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w:t>
      </w:r>
      <w:r>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1023FE61"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4FE2839D"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FDFF69A"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E044040"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421839B"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zmiany terminu realizacji umowy:</w:t>
      </w:r>
    </w:p>
    <w:p w14:paraId="24C2BF88"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E3A7F4C" w14:textId="77777777" w:rsidR="00527B2B" w:rsidRDefault="00527B2B" w:rsidP="00527B2B">
      <w:pPr>
        <w:pStyle w:val="Akapitzlist"/>
        <w:numPr>
          <w:ilvl w:val="0"/>
          <w:numId w:val="91"/>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05327DF9" w14:textId="77777777" w:rsidR="00527B2B" w:rsidRDefault="00527B2B" w:rsidP="00527B2B">
      <w:pPr>
        <w:numPr>
          <w:ilvl w:val="0"/>
          <w:numId w:val="90"/>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D177A7E" w14:textId="77777777" w:rsidR="00527B2B" w:rsidRDefault="00527B2B" w:rsidP="00527B2B">
      <w:pPr>
        <w:numPr>
          <w:ilvl w:val="0"/>
          <w:numId w:val="90"/>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08C32717" w14:textId="77777777" w:rsidR="00527B2B" w:rsidRDefault="00527B2B" w:rsidP="00527B2B">
      <w:pPr>
        <w:numPr>
          <w:ilvl w:val="0"/>
          <w:numId w:val="90"/>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1BF65D0" w14:textId="77777777" w:rsidR="00527B2B" w:rsidRDefault="00527B2B" w:rsidP="00527B2B">
      <w:pPr>
        <w:spacing w:line="276" w:lineRule="auto"/>
        <w:jc w:val="center"/>
        <w:rPr>
          <w:rFonts w:asciiTheme="minorHAnsi" w:hAnsiTheme="minorHAnsi" w:cstheme="minorHAnsi"/>
          <w:color w:val="000000" w:themeColor="text1"/>
          <w:sz w:val="22"/>
          <w:szCs w:val="22"/>
        </w:rPr>
      </w:pPr>
    </w:p>
    <w:p w14:paraId="66B1A8D6" w14:textId="77777777" w:rsidR="00527B2B" w:rsidRDefault="00527B2B" w:rsidP="00527B2B">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12</w:t>
      </w:r>
    </w:p>
    <w:p w14:paraId="48A7167F" w14:textId="77777777" w:rsidR="00527B2B" w:rsidRDefault="00527B2B" w:rsidP="00527B2B">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4D16F089" w14:textId="77777777" w:rsidR="00527B2B" w:rsidRDefault="00527B2B" w:rsidP="00527B2B">
      <w:pPr>
        <w:numPr>
          <w:ilvl w:val="0"/>
          <w:numId w:val="9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04168EEA" w14:textId="77777777" w:rsidR="00527B2B" w:rsidRDefault="00527B2B" w:rsidP="00527B2B">
      <w:pPr>
        <w:numPr>
          <w:ilvl w:val="0"/>
          <w:numId w:val="9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707563FF" w14:textId="128C9122" w:rsidR="00527B2B" w:rsidRDefault="00527B2B" w:rsidP="00527B2B">
      <w:pPr>
        <w:spacing w:line="276" w:lineRule="auto"/>
        <w:jc w:val="center"/>
        <w:rPr>
          <w:rFonts w:asciiTheme="minorHAnsi" w:hAnsiTheme="minorHAnsi" w:cstheme="minorHAnsi"/>
          <w:color w:val="000000" w:themeColor="text1"/>
          <w:sz w:val="22"/>
          <w:szCs w:val="22"/>
        </w:rPr>
      </w:pPr>
    </w:p>
    <w:p w14:paraId="35A86E43" w14:textId="199AE0ED" w:rsidR="00527B2B" w:rsidRDefault="00527B2B" w:rsidP="00527B2B">
      <w:pPr>
        <w:spacing w:line="276" w:lineRule="auto"/>
        <w:jc w:val="center"/>
        <w:rPr>
          <w:rFonts w:asciiTheme="minorHAnsi" w:hAnsiTheme="minorHAnsi" w:cstheme="minorHAnsi"/>
          <w:color w:val="000000" w:themeColor="text1"/>
          <w:sz w:val="22"/>
          <w:szCs w:val="22"/>
        </w:rPr>
      </w:pPr>
    </w:p>
    <w:p w14:paraId="65B39CBE" w14:textId="36910B27" w:rsidR="00527B2B" w:rsidRDefault="00527B2B" w:rsidP="00527B2B">
      <w:pPr>
        <w:spacing w:line="276" w:lineRule="auto"/>
        <w:jc w:val="center"/>
        <w:rPr>
          <w:rFonts w:asciiTheme="minorHAnsi" w:hAnsiTheme="minorHAnsi" w:cstheme="minorHAnsi"/>
          <w:color w:val="000000" w:themeColor="text1"/>
          <w:sz w:val="22"/>
          <w:szCs w:val="22"/>
        </w:rPr>
      </w:pPr>
    </w:p>
    <w:p w14:paraId="7565A0BF" w14:textId="56D4A776" w:rsidR="00527B2B" w:rsidRDefault="00527B2B" w:rsidP="00527B2B">
      <w:pPr>
        <w:spacing w:line="276" w:lineRule="auto"/>
        <w:jc w:val="center"/>
        <w:rPr>
          <w:rFonts w:asciiTheme="minorHAnsi" w:hAnsiTheme="minorHAnsi" w:cstheme="minorHAnsi"/>
          <w:color w:val="000000" w:themeColor="text1"/>
          <w:sz w:val="22"/>
          <w:szCs w:val="22"/>
        </w:rPr>
      </w:pPr>
    </w:p>
    <w:p w14:paraId="37293F3F" w14:textId="446C2482" w:rsidR="00527B2B" w:rsidRDefault="00527B2B" w:rsidP="00527B2B">
      <w:pPr>
        <w:spacing w:line="276" w:lineRule="auto"/>
        <w:jc w:val="center"/>
        <w:rPr>
          <w:rFonts w:asciiTheme="minorHAnsi" w:hAnsiTheme="minorHAnsi" w:cstheme="minorHAnsi"/>
          <w:color w:val="000000" w:themeColor="text1"/>
          <w:sz w:val="22"/>
          <w:szCs w:val="22"/>
        </w:rPr>
      </w:pPr>
    </w:p>
    <w:p w14:paraId="03C17A27" w14:textId="77777777" w:rsidR="00527B2B" w:rsidRDefault="00527B2B" w:rsidP="00527B2B">
      <w:pPr>
        <w:spacing w:line="276" w:lineRule="auto"/>
        <w:jc w:val="center"/>
        <w:rPr>
          <w:rFonts w:asciiTheme="minorHAnsi" w:hAnsiTheme="minorHAnsi" w:cstheme="minorHAnsi"/>
          <w:color w:val="000000" w:themeColor="text1"/>
          <w:sz w:val="22"/>
          <w:szCs w:val="22"/>
        </w:rPr>
      </w:pPr>
    </w:p>
    <w:p w14:paraId="628A284B" w14:textId="77777777" w:rsidR="00527B2B" w:rsidRDefault="00527B2B" w:rsidP="00527B2B">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13</w:t>
      </w:r>
    </w:p>
    <w:p w14:paraId="6938AC6C" w14:textId="77777777" w:rsidR="00527B2B" w:rsidRDefault="00527B2B" w:rsidP="00527B2B">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3E3B89A5" w14:textId="77777777" w:rsidR="00527B2B" w:rsidRDefault="00527B2B" w:rsidP="00527B2B">
      <w:pPr>
        <w:numPr>
          <w:ilvl w:val="0"/>
          <w:numId w:val="75"/>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0D1C53B0" w14:textId="77777777" w:rsidR="00527B2B" w:rsidRDefault="00527B2B" w:rsidP="00527B2B">
      <w:pPr>
        <w:numPr>
          <w:ilvl w:val="0"/>
          <w:numId w:val="75"/>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12C34B20" w14:textId="77777777" w:rsidR="00527B2B" w:rsidRDefault="00527B2B" w:rsidP="00527B2B">
      <w:pPr>
        <w:numPr>
          <w:ilvl w:val="0"/>
          <w:numId w:val="93"/>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925C956" w14:textId="77777777" w:rsidR="00527B2B" w:rsidRDefault="00527B2B" w:rsidP="00527B2B">
      <w:pPr>
        <w:numPr>
          <w:ilvl w:val="0"/>
          <w:numId w:val="93"/>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69A9E9B7" w14:textId="77777777" w:rsidR="00527B2B" w:rsidRDefault="00527B2B" w:rsidP="00527B2B">
      <w:pPr>
        <w:numPr>
          <w:ilvl w:val="0"/>
          <w:numId w:val="93"/>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36780CE3" w14:textId="77777777" w:rsidR="00527B2B" w:rsidRDefault="00527B2B" w:rsidP="00527B2B">
      <w:pPr>
        <w:numPr>
          <w:ilvl w:val="0"/>
          <w:numId w:val="75"/>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36934086" w14:textId="77777777" w:rsidR="00527B2B" w:rsidRDefault="00527B2B" w:rsidP="00527B2B">
      <w:pPr>
        <w:spacing w:line="276" w:lineRule="auto"/>
        <w:ind w:left="360"/>
        <w:jc w:val="both"/>
        <w:rPr>
          <w:rFonts w:ascii="Calibri" w:eastAsia="Arial" w:hAnsi="Calibri" w:cs="Calibri"/>
          <w:i/>
          <w:color w:val="000000"/>
          <w:sz w:val="22"/>
          <w:szCs w:val="22"/>
          <w:lang w:eastAsia="ar-SA"/>
        </w:rPr>
      </w:pPr>
    </w:p>
    <w:p w14:paraId="4A1F2946" w14:textId="77777777" w:rsidR="00527B2B" w:rsidRDefault="00527B2B" w:rsidP="00527B2B">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287F3F0B" w14:textId="77777777" w:rsidR="00527B2B" w:rsidRDefault="00527B2B" w:rsidP="00527B2B">
      <w:pPr>
        <w:shd w:val="clear" w:color="auto" w:fill="FFFFFF"/>
        <w:tabs>
          <w:tab w:val="left" w:leader="dot" w:pos="2232"/>
        </w:tabs>
        <w:ind w:right="23"/>
        <w:jc w:val="center"/>
        <w:rPr>
          <w:rFonts w:ascii="Calibri" w:hAnsi="Calibri"/>
          <w:sz w:val="22"/>
          <w:szCs w:val="22"/>
        </w:rPr>
      </w:pPr>
    </w:p>
    <w:p w14:paraId="34A24FF4" w14:textId="77777777" w:rsidR="00527B2B" w:rsidRDefault="00527B2B" w:rsidP="00527B2B">
      <w:pPr>
        <w:shd w:val="clear" w:color="auto" w:fill="FFFFFF"/>
        <w:tabs>
          <w:tab w:val="left" w:leader="dot" w:pos="2232"/>
        </w:tabs>
        <w:ind w:right="23"/>
        <w:jc w:val="center"/>
        <w:rPr>
          <w:rFonts w:ascii="Calibri" w:hAnsi="Calibri"/>
          <w:sz w:val="22"/>
          <w:szCs w:val="22"/>
        </w:rPr>
      </w:pPr>
    </w:p>
    <w:p w14:paraId="51E21E01"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AA5E873" w14:textId="77777777" w:rsidR="00527B2B" w:rsidRDefault="00527B2B" w:rsidP="00527B2B">
      <w:pPr>
        <w:shd w:val="clear" w:color="auto" w:fill="FFFFFF"/>
        <w:tabs>
          <w:tab w:val="left" w:leader="dot" w:pos="2232"/>
        </w:tabs>
        <w:ind w:right="23"/>
        <w:jc w:val="center"/>
        <w:rPr>
          <w:rFonts w:ascii="Calibri" w:hAnsi="Calibri"/>
          <w:sz w:val="22"/>
          <w:szCs w:val="22"/>
        </w:rPr>
      </w:pPr>
    </w:p>
    <w:p w14:paraId="79D366AE" w14:textId="77777777" w:rsidR="00527B2B" w:rsidRDefault="00527B2B" w:rsidP="00527B2B">
      <w:pPr>
        <w:shd w:val="clear" w:color="auto" w:fill="FFFFFF"/>
        <w:tabs>
          <w:tab w:val="left" w:leader="dot" w:pos="2232"/>
        </w:tabs>
        <w:ind w:right="23"/>
        <w:jc w:val="center"/>
        <w:rPr>
          <w:rFonts w:ascii="Calibri" w:hAnsi="Calibri"/>
          <w:sz w:val="22"/>
          <w:szCs w:val="22"/>
        </w:rPr>
      </w:pPr>
    </w:p>
    <w:p w14:paraId="3E17186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710C0C7" w14:textId="77777777" w:rsidR="00527B2B" w:rsidRDefault="00527B2B" w:rsidP="00527B2B">
      <w:pPr>
        <w:shd w:val="clear" w:color="auto" w:fill="FFFFFF"/>
        <w:tabs>
          <w:tab w:val="left" w:leader="dot" w:pos="2232"/>
        </w:tabs>
        <w:ind w:right="23"/>
        <w:jc w:val="center"/>
        <w:rPr>
          <w:rFonts w:ascii="Calibri" w:hAnsi="Calibri"/>
          <w:sz w:val="22"/>
          <w:szCs w:val="22"/>
        </w:rPr>
      </w:pPr>
    </w:p>
    <w:p w14:paraId="78C04817" w14:textId="77777777" w:rsidR="00527B2B" w:rsidRDefault="00527B2B" w:rsidP="00527B2B">
      <w:pPr>
        <w:shd w:val="clear" w:color="auto" w:fill="FFFFFF"/>
        <w:tabs>
          <w:tab w:val="left" w:leader="dot" w:pos="2232"/>
        </w:tabs>
        <w:ind w:right="23"/>
        <w:jc w:val="center"/>
        <w:rPr>
          <w:rFonts w:ascii="Calibri" w:hAnsi="Calibri"/>
          <w:sz w:val="22"/>
          <w:szCs w:val="22"/>
        </w:rPr>
      </w:pPr>
    </w:p>
    <w:p w14:paraId="039A843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59CF983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0C10169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04005D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32DA2B0" w14:textId="77777777" w:rsidR="00527B2B" w:rsidRDefault="00527B2B" w:rsidP="00527B2B">
      <w:pPr>
        <w:shd w:val="clear" w:color="auto" w:fill="FFFFFF"/>
        <w:tabs>
          <w:tab w:val="left" w:leader="dot" w:pos="2232"/>
        </w:tabs>
        <w:ind w:right="23"/>
        <w:jc w:val="center"/>
        <w:rPr>
          <w:rFonts w:ascii="Calibri" w:hAnsi="Calibri"/>
          <w:sz w:val="22"/>
          <w:szCs w:val="22"/>
        </w:rPr>
      </w:pPr>
    </w:p>
    <w:p w14:paraId="58C704A4"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609E516" w14:textId="77777777" w:rsidR="00527B2B" w:rsidRDefault="00527B2B" w:rsidP="00527B2B">
      <w:pPr>
        <w:shd w:val="clear" w:color="auto" w:fill="FFFFFF"/>
        <w:tabs>
          <w:tab w:val="left" w:leader="dot" w:pos="2232"/>
        </w:tabs>
        <w:ind w:right="23"/>
        <w:jc w:val="center"/>
        <w:rPr>
          <w:rFonts w:ascii="Calibri" w:hAnsi="Calibri"/>
          <w:sz w:val="22"/>
          <w:szCs w:val="22"/>
        </w:rPr>
      </w:pPr>
    </w:p>
    <w:p w14:paraId="24A67135" w14:textId="77777777" w:rsidR="00527B2B" w:rsidRDefault="00527B2B" w:rsidP="00527B2B">
      <w:pPr>
        <w:shd w:val="clear" w:color="auto" w:fill="FFFFFF"/>
        <w:tabs>
          <w:tab w:val="left" w:leader="dot" w:pos="2232"/>
        </w:tabs>
        <w:ind w:right="23"/>
        <w:jc w:val="center"/>
        <w:rPr>
          <w:rFonts w:ascii="Calibri" w:hAnsi="Calibri"/>
          <w:sz w:val="22"/>
          <w:szCs w:val="22"/>
        </w:rPr>
      </w:pPr>
    </w:p>
    <w:p w14:paraId="2051CD88" w14:textId="77777777" w:rsidR="00527B2B" w:rsidRDefault="00527B2B" w:rsidP="00527B2B">
      <w:pPr>
        <w:shd w:val="clear" w:color="auto" w:fill="FFFFFF"/>
        <w:tabs>
          <w:tab w:val="left" w:leader="dot" w:pos="2232"/>
        </w:tabs>
        <w:ind w:right="23"/>
        <w:jc w:val="center"/>
        <w:rPr>
          <w:rFonts w:ascii="Calibri" w:hAnsi="Calibri"/>
          <w:sz w:val="22"/>
          <w:szCs w:val="22"/>
        </w:rPr>
      </w:pPr>
    </w:p>
    <w:p w14:paraId="7D46949F"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7C09D23" w14:textId="77777777" w:rsidR="00527B2B" w:rsidRDefault="00527B2B" w:rsidP="00527B2B">
      <w:pPr>
        <w:shd w:val="clear" w:color="auto" w:fill="FFFFFF"/>
        <w:tabs>
          <w:tab w:val="left" w:leader="dot" w:pos="2232"/>
        </w:tabs>
        <w:ind w:right="23"/>
        <w:jc w:val="center"/>
        <w:rPr>
          <w:rFonts w:ascii="Calibri" w:hAnsi="Calibri"/>
          <w:sz w:val="22"/>
          <w:szCs w:val="22"/>
        </w:rPr>
      </w:pPr>
    </w:p>
    <w:p w14:paraId="5359077A"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980C344" w14:textId="77777777" w:rsidR="00527B2B" w:rsidRDefault="00527B2B" w:rsidP="00527B2B">
      <w:pPr>
        <w:shd w:val="clear" w:color="auto" w:fill="FFFFFF"/>
        <w:tabs>
          <w:tab w:val="left" w:leader="dot" w:pos="2232"/>
        </w:tabs>
        <w:ind w:right="23"/>
        <w:jc w:val="center"/>
        <w:rPr>
          <w:rFonts w:ascii="Calibri" w:hAnsi="Calibri"/>
          <w:sz w:val="22"/>
          <w:szCs w:val="22"/>
        </w:rPr>
      </w:pPr>
    </w:p>
    <w:p w14:paraId="7BCFC969"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D6ECCCF" w14:textId="77777777" w:rsidR="00527B2B" w:rsidRDefault="00527B2B" w:rsidP="00527B2B">
      <w:pPr>
        <w:shd w:val="clear" w:color="auto" w:fill="FFFFFF"/>
        <w:tabs>
          <w:tab w:val="left" w:leader="dot" w:pos="2232"/>
        </w:tabs>
        <w:ind w:right="23"/>
        <w:jc w:val="center"/>
        <w:rPr>
          <w:rFonts w:ascii="Calibri" w:hAnsi="Calibri"/>
          <w:sz w:val="22"/>
          <w:szCs w:val="22"/>
        </w:rPr>
      </w:pPr>
    </w:p>
    <w:p w14:paraId="4EB41137"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D055A19" w14:textId="77777777" w:rsidR="00527B2B" w:rsidRDefault="00527B2B" w:rsidP="00527B2B">
      <w:pPr>
        <w:shd w:val="clear" w:color="auto" w:fill="FFFFFF"/>
        <w:tabs>
          <w:tab w:val="left" w:leader="dot" w:pos="2232"/>
        </w:tabs>
        <w:ind w:right="23"/>
        <w:jc w:val="center"/>
        <w:rPr>
          <w:rFonts w:ascii="Calibri" w:hAnsi="Calibri"/>
          <w:sz w:val="22"/>
          <w:szCs w:val="22"/>
        </w:rPr>
      </w:pPr>
    </w:p>
    <w:p w14:paraId="015E593D"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B9218DB" w14:textId="77777777" w:rsidR="00527B2B" w:rsidRDefault="00527B2B" w:rsidP="00527B2B">
      <w:pPr>
        <w:shd w:val="clear" w:color="auto" w:fill="FFFFFF"/>
        <w:tabs>
          <w:tab w:val="left" w:leader="dot" w:pos="2232"/>
        </w:tabs>
        <w:ind w:right="23"/>
        <w:jc w:val="center"/>
        <w:rPr>
          <w:rFonts w:ascii="Calibri" w:hAnsi="Calibri"/>
          <w:sz w:val="22"/>
          <w:szCs w:val="22"/>
        </w:rPr>
      </w:pPr>
    </w:p>
    <w:p w14:paraId="4ED05D08" w14:textId="77777777" w:rsidR="00527B2B" w:rsidRDefault="00527B2B" w:rsidP="00527B2B">
      <w:pPr>
        <w:shd w:val="clear" w:color="auto" w:fill="FFFFFF"/>
        <w:tabs>
          <w:tab w:val="left" w:leader="dot" w:pos="2232"/>
        </w:tabs>
        <w:ind w:right="23"/>
        <w:jc w:val="center"/>
        <w:rPr>
          <w:rFonts w:ascii="Calibri" w:hAnsi="Calibri"/>
          <w:sz w:val="22"/>
          <w:szCs w:val="22"/>
        </w:rPr>
      </w:pPr>
    </w:p>
    <w:p w14:paraId="2A8DC839" w14:textId="77777777" w:rsidR="00527B2B" w:rsidRDefault="00527B2B" w:rsidP="00527B2B">
      <w:pPr>
        <w:shd w:val="clear" w:color="auto" w:fill="FFFFFF"/>
        <w:tabs>
          <w:tab w:val="left" w:leader="dot" w:pos="2232"/>
        </w:tabs>
        <w:ind w:right="23"/>
        <w:jc w:val="center"/>
        <w:rPr>
          <w:rFonts w:ascii="Calibri" w:hAnsi="Calibri"/>
          <w:sz w:val="22"/>
          <w:szCs w:val="22"/>
        </w:rPr>
      </w:pPr>
    </w:p>
    <w:p w14:paraId="1C46F971"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9DC2982" w14:textId="77777777" w:rsidR="00527B2B" w:rsidRDefault="00527B2B" w:rsidP="00527B2B">
      <w:pPr>
        <w:shd w:val="clear" w:color="auto" w:fill="FFFFFF"/>
        <w:tabs>
          <w:tab w:val="left" w:leader="dot" w:pos="2232"/>
        </w:tabs>
        <w:ind w:right="23"/>
        <w:jc w:val="center"/>
        <w:rPr>
          <w:rFonts w:ascii="Calibri" w:hAnsi="Calibri"/>
          <w:sz w:val="22"/>
          <w:szCs w:val="22"/>
        </w:rPr>
      </w:pPr>
    </w:p>
    <w:p w14:paraId="3E3148AD"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1AAABB1" w14:textId="3077E55D" w:rsidR="00527B2B" w:rsidRDefault="00527B2B" w:rsidP="00527B2B">
      <w:pPr>
        <w:shd w:val="clear" w:color="auto" w:fill="FFFFFF"/>
        <w:tabs>
          <w:tab w:val="left" w:leader="dot" w:pos="2232"/>
        </w:tabs>
        <w:ind w:right="23"/>
        <w:jc w:val="center"/>
        <w:rPr>
          <w:rFonts w:ascii="Calibri" w:hAnsi="Calibri"/>
          <w:sz w:val="22"/>
          <w:szCs w:val="22"/>
        </w:rPr>
      </w:pPr>
    </w:p>
    <w:p w14:paraId="02A6E74C" w14:textId="77777777" w:rsidR="00527B2B" w:rsidRDefault="00527B2B" w:rsidP="00527B2B">
      <w:pPr>
        <w:shd w:val="clear" w:color="auto" w:fill="FFFFFF"/>
        <w:tabs>
          <w:tab w:val="left" w:leader="dot" w:pos="2232"/>
        </w:tabs>
        <w:ind w:right="23"/>
        <w:jc w:val="center"/>
        <w:rPr>
          <w:rFonts w:ascii="Calibri" w:hAnsi="Calibri"/>
          <w:sz w:val="22"/>
          <w:szCs w:val="22"/>
        </w:rPr>
      </w:pPr>
    </w:p>
    <w:p w14:paraId="6B8987AE" w14:textId="77777777" w:rsidR="00527B2B" w:rsidRDefault="00527B2B" w:rsidP="00527B2B">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6270B02" w14:textId="77777777" w:rsidR="00527B2B" w:rsidRDefault="00527B2B" w:rsidP="00527B2B">
      <w:pPr>
        <w:rPr>
          <w:rFonts w:ascii="Calibri" w:eastAsia="Calibri" w:hAnsi="Calibri" w:cs="Calibri"/>
          <w:i/>
          <w:sz w:val="22"/>
          <w:szCs w:val="22"/>
        </w:rPr>
      </w:pPr>
    </w:p>
    <w:p w14:paraId="72DE1BAC" w14:textId="77777777" w:rsidR="00527B2B" w:rsidRDefault="00527B2B" w:rsidP="00527B2B">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4DD88E6B" w14:textId="77777777" w:rsidR="00527B2B" w:rsidRDefault="00527B2B" w:rsidP="00527B2B">
      <w:pPr>
        <w:jc w:val="both"/>
        <w:rPr>
          <w:rFonts w:ascii="Calibri" w:eastAsia="Calibri" w:hAnsi="Calibri" w:cs="Calibri"/>
          <w:color w:val="000000"/>
          <w:sz w:val="22"/>
          <w:szCs w:val="22"/>
        </w:rPr>
      </w:pPr>
    </w:p>
    <w:p w14:paraId="07DC7F4F" w14:textId="77777777" w:rsidR="00527B2B" w:rsidRDefault="00527B2B" w:rsidP="00527B2B">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310CA469"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D0C1826"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40758FF"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08EE1DC2" w14:textId="77777777" w:rsidR="00527B2B" w:rsidRDefault="00527B2B" w:rsidP="00527B2B">
      <w:pPr>
        <w:numPr>
          <w:ilvl w:val="0"/>
          <w:numId w:val="68"/>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31F85D44" w14:textId="77777777" w:rsidR="00527B2B" w:rsidRDefault="00527B2B" w:rsidP="00527B2B">
      <w:pPr>
        <w:numPr>
          <w:ilvl w:val="0"/>
          <w:numId w:val="68"/>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01EBF9D"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6A9AF91"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6C13D18"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E519F60"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C5C2807" w14:textId="77777777" w:rsidR="00527B2B" w:rsidRDefault="00527B2B" w:rsidP="00527B2B">
      <w:pPr>
        <w:numPr>
          <w:ilvl w:val="0"/>
          <w:numId w:val="67"/>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6785BA7" w14:textId="77777777" w:rsidR="00527B2B" w:rsidRPr="00FD458D" w:rsidRDefault="00527B2B" w:rsidP="00527B2B">
      <w:pPr>
        <w:numPr>
          <w:ilvl w:val="0"/>
          <w:numId w:val="67"/>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ACB171A" w14:textId="77777777" w:rsidR="006A4DE8" w:rsidRDefault="006A4DE8" w:rsidP="00527B2B">
      <w:pPr>
        <w:shd w:val="clear" w:color="auto" w:fill="FFFFFF"/>
        <w:tabs>
          <w:tab w:val="left" w:leader="dot" w:pos="2232"/>
        </w:tabs>
        <w:ind w:right="23"/>
        <w:jc w:val="center"/>
        <w:rPr>
          <w:rFonts w:asciiTheme="minorHAnsi" w:hAnsiTheme="minorHAnsi" w:cstheme="minorHAnsi"/>
          <w:color w:val="000000" w:themeColor="text1"/>
          <w:sz w:val="22"/>
          <w:szCs w:val="22"/>
        </w:rPr>
      </w:pPr>
    </w:p>
    <w:sectPr w:rsidR="006A4D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43AA7D34"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7F1162">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7F1162">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2260D79B" w14:textId="77777777" w:rsidR="00527B2B" w:rsidRDefault="00527B2B" w:rsidP="00527B2B">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83C2926" w14:textId="77777777" w:rsidR="00527B2B" w:rsidRDefault="00527B2B" w:rsidP="00527B2B">
      <w:pPr>
        <w:pStyle w:val="Tekstprzypisudolnego"/>
      </w:pPr>
      <w:r>
        <w:rPr>
          <w:rStyle w:val="Odwoanieprzypisudolnego"/>
        </w:rPr>
        <w:footnoteRef/>
      </w:r>
      <w:r>
        <w:t xml:space="preserve"> Odpowiedni spośród zapisów zostanie wybrany po dokonaniu takich ustaleń.</w:t>
      </w:r>
    </w:p>
  </w:footnote>
  <w:footnote w:id="3">
    <w:p w14:paraId="3703A0D3" w14:textId="77777777" w:rsidR="00527B2B" w:rsidRDefault="00527B2B" w:rsidP="00527B2B">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39B62703" w:rsidR="00B471C8" w:rsidRPr="00E767BD" w:rsidRDefault="00B471C8" w:rsidP="00E2668B">
    <w:pPr>
      <w:pStyle w:val="Nagwek"/>
      <w:spacing w:before="120"/>
      <w:jc w:val="right"/>
      <w:rPr>
        <w:sz w:val="20"/>
      </w:rPr>
    </w:pPr>
    <w:bookmarkStart w:id="69" w:name="_Hlk64869416"/>
    <w:bookmarkStart w:id="70" w:name="_Hlk64869417"/>
    <w:r w:rsidRPr="00E767BD">
      <w:rPr>
        <w:sz w:val="20"/>
      </w:rPr>
      <w:t xml:space="preserve">Specyfikacja warunków zamówienia </w:t>
    </w:r>
    <w:bookmarkStart w:id="71" w:name="_Hlk155778695"/>
    <w:bookmarkEnd w:id="69"/>
    <w:bookmarkEnd w:id="70"/>
    <w:r w:rsidRPr="005129FD">
      <w:rPr>
        <w:sz w:val="20"/>
      </w:rPr>
      <w:t>UE-01</w:t>
    </w:r>
    <w:r w:rsidR="003B4A87">
      <w:rPr>
        <w:sz w:val="20"/>
      </w:rPr>
      <w:t>/20</w:t>
    </w:r>
    <w:r w:rsidR="00EA06EF">
      <w:rPr>
        <w:sz w:val="20"/>
      </w:rPr>
      <w:t>/</w:t>
    </w:r>
    <w:r w:rsidRPr="005129FD">
      <w:rPr>
        <w:sz w:val="20"/>
      </w:rPr>
      <w:t>KPO/24</w:t>
    </w:r>
    <w:bookmarkEnd w:id="71"/>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4B0295"/>
    <w:multiLevelType w:val="hybridMultilevel"/>
    <w:tmpl w:val="A358DE8E"/>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0AE649E5"/>
    <w:multiLevelType w:val="hybridMultilevel"/>
    <w:tmpl w:val="56F2D62E"/>
    <w:lvl w:ilvl="0" w:tplc="27BCDB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687655A"/>
    <w:multiLevelType w:val="hybridMultilevel"/>
    <w:tmpl w:val="8668A7B8"/>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AD15CB"/>
    <w:multiLevelType w:val="hybridMultilevel"/>
    <w:tmpl w:val="E132B540"/>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2C5CBC"/>
    <w:multiLevelType w:val="hybridMultilevel"/>
    <w:tmpl w:val="7B4EE90A"/>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5"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473016"/>
    <w:multiLevelType w:val="hybridMultilevel"/>
    <w:tmpl w:val="DDA6E108"/>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F54564"/>
    <w:multiLevelType w:val="hybridMultilevel"/>
    <w:tmpl w:val="981A93DC"/>
    <w:lvl w:ilvl="0" w:tplc="A750439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1"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28486D"/>
    <w:multiLevelType w:val="hybridMultilevel"/>
    <w:tmpl w:val="794E4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11"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1A80F0F"/>
    <w:multiLevelType w:val="hybridMultilevel"/>
    <w:tmpl w:val="5BF66DFA"/>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7672DF"/>
    <w:multiLevelType w:val="hybridMultilevel"/>
    <w:tmpl w:val="86468C30"/>
    <w:lvl w:ilvl="0" w:tplc="0415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61F5143"/>
    <w:multiLevelType w:val="hybridMultilevel"/>
    <w:tmpl w:val="760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0"/>
  </w:num>
  <w:num w:numId="2">
    <w:abstractNumId w:val="45"/>
  </w:num>
  <w:num w:numId="3">
    <w:abstractNumId w:val="39"/>
  </w:num>
  <w:num w:numId="4">
    <w:abstractNumId w:val="24"/>
  </w:num>
  <w:num w:numId="5">
    <w:abstractNumId w:val="78"/>
  </w:num>
  <w:num w:numId="6">
    <w:abstractNumId w:val="112"/>
  </w:num>
  <w:num w:numId="7">
    <w:abstractNumId w:val="86"/>
  </w:num>
  <w:num w:numId="8">
    <w:abstractNumId w:val="38"/>
  </w:num>
  <w:num w:numId="9">
    <w:abstractNumId w:val="79"/>
  </w:num>
  <w:num w:numId="10">
    <w:abstractNumId w:val="76"/>
  </w:num>
  <w:num w:numId="11">
    <w:abstractNumId w:val="61"/>
  </w:num>
  <w:num w:numId="12">
    <w:abstractNumId w:val="71"/>
  </w:num>
  <w:num w:numId="13">
    <w:abstractNumId w:val="64"/>
  </w:num>
  <w:num w:numId="14">
    <w:abstractNumId w:val="40"/>
  </w:num>
  <w:num w:numId="15">
    <w:abstractNumId w:val="27"/>
  </w:num>
  <w:num w:numId="16">
    <w:abstractNumId w:val="30"/>
  </w:num>
  <w:num w:numId="17">
    <w:abstractNumId w:val="70"/>
  </w:num>
  <w:num w:numId="18">
    <w:abstractNumId w:val="106"/>
  </w:num>
  <w:num w:numId="19">
    <w:abstractNumId w:val="84"/>
  </w:num>
  <w:num w:numId="20">
    <w:abstractNumId w:val="75"/>
  </w:num>
  <w:num w:numId="21">
    <w:abstractNumId w:val="102"/>
  </w:num>
  <w:num w:numId="22">
    <w:abstractNumId w:val="29"/>
  </w:num>
  <w:num w:numId="23">
    <w:abstractNumId w:val="37"/>
  </w:num>
  <w:num w:numId="24">
    <w:abstractNumId w:val="35"/>
  </w:num>
  <w:num w:numId="25">
    <w:abstractNumId w:val="87"/>
  </w:num>
  <w:num w:numId="26">
    <w:abstractNumId w:val="48"/>
  </w:num>
  <w:num w:numId="27">
    <w:abstractNumId w:val="28"/>
  </w:num>
  <w:num w:numId="28">
    <w:abstractNumId w:val="66"/>
  </w:num>
  <w:num w:numId="29">
    <w:abstractNumId w:val="26"/>
  </w:num>
  <w:num w:numId="30">
    <w:abstractNumId w:val="82"/>
  </w:num>
  <w:num w:numId="31">
    <w:abstractNumId w:val="95"/>
  </w:num>
  <w:num w:numId="32">
    <w:abstractNumId w:val="94"/>
  </w:num>
  <w:num w:numId="33">
    <w:abstractNumId w:val="97"/>
  </w:num>
  <w:num w:numId="34">
    <w:abstractNumId w:val="92"/>
  </w:num>
  <w:num w:numId="35">
    <w:abstractNumId w:val="50"/>
  </w:num>
  <w:num w:numId="36">
    <w:abstractNumId w:val="56"/>
  </w:num>
  <w:num w:numId="37">
    <w:abstractNumId w:val="96"/>
  </w:num>
  <w:num w:numId="38">
    <w:abstractNumId w:val="116"/>
  </w:num>
  <w:num w:numId="39">
    <w:abstractNumId w:val="57"/>
  </w:num>
  <w:num w:numId="40">
    <w:abstractNumId w:val="51"/>
  </w:num>
  <w:num w:numId="41">
    <w:abstractNumId w:val="100"/>
  </w:num>
  <w:num w:numId="42">
    <w:abstractNumId w:val="54"/>
  </w:num>
  <w:num w:numId="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24"/>
  </w:num>
  <w:num w:numId="46">
    <w:abstractNumId w:val="67"/>
  </w:num>
  <w:num w:numId="47">
    <w:abstractNumId w:val="22"/>
  </w:num>
  <w:num w:numId="48">
    <w:abstractNumId w:val="74"/>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11"/>
  </w:num>
  <w:num w:numId="55">
    <w:abstractNumId w:val="89"/>
  </w:num>
  <w:num w:numId="56">
    <w:abstractNumId w:val="33"/>
  </w:num>
  <w:num w:numId="57">
    <w:abstractNumId w:val="123"/>
  </w:num>
  <w:num w:numId="58">
    <w:abstractNumId w:val="55"/>
  </w:num>
  <w:num w:numId="59">
    <w:abstractNumId w:val="107"/>
  </w:num>
  <w:num w:numId="60">
    <w:abstractNumId w:val="117"/>
  </w:num>
  <w:num w:numId="61">
    <w:abstractNumId w:val="115"/>
  </w:num>
  <w:num w:numId="62">
    <w:abstractNumId w:val="119"/>
  </w:num>
  <w:num w:numId="63">
    <w:abstractNumId w:val="62"/>
  </w:num>
  <w:num w:numId="64">
    <w:abstractNumId w:val="46"/>
  </w:num>
  <w:num w:numId="65">
    <w:abstractNumId w:val="25"/>
  </w:num>
  <w:num w:numId="66">
    <w:abstractNumId w:val="80"/>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506"/>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3C7B"/>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4A87"/>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B2B"/>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1DD9"/>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17AA8"/>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162"/>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2EE"/>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A83"/>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881"/>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7AF"/>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7"/>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1CE38-8962-4D1C-A74C-58CF17B9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36</Pages>
  <Words>14505</Words>
  <Characters>93531</Characters>
  <Application>Microsoft Office Word</Application>
  <DocSecurity>0</DocSecurity>
  <Lines>779</Lines>
  <Paragraphs>215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107821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205</cp:revision>
  <cp:lastPrinted>2021-03-09T09:34:00Z</cp:lastPrinted>
  <dcterms:created xsi:type="dcterms:W3CDTF">2022-08-03T11:55:00Z</dcterms:created>
  <dcterms:modified xsi:type="dcterms:W3CDTF">2024-04-04T09:16:00Z</dcterms:modified>
</cp:coreProperties>
</file>