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F3" w:rsidRPr="00AD7E14" w:rsidRDefault="005A39F3" w:rsidP="005A39F3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A39F3" w:rsidRPr="00306FAF" w:rsidRDefault="005A39F3" w:rsidP="005A39F3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 xml:space="preserve"> Załącznik nr 2 do SWZ</w:t>
      </w:r>
    </w:p>
    <w:p w:rsidR="005A39F3" w:rsidRPr="00AD7E14" w:rsidRDefault="005A39F3" w:rsidP="005A39F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:rsidR="005A39F3" w:rsidRPr="00AD7E14" w:rsidRDefault="005A39F3" w:rsidP="005A39F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5A39F3" w:rsidRPr="00AD7E14" w:rsidRDefault="005A39F3" w:rsidP="005A39F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5A39F3" w:rsidRPr="00AD7E14" w:rsidRDefault="005A39F3" w:rsidP="005A39F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A39F3" w:rsidRPr="00AD7E14" w:rsidRDefault="005A39F3" w:rsidP="005A39F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5A39F3" w:rsidRPr="00AD7E14" w:rsidRDefault="005A39F3" w:rsidP="005A39F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5A39F3" w:rsidRPr="00AD7E14" w:rsidRDefault="005A39F3" w:rsidP="005A39F3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:rsidR="005A39F3" w:rsidRPr="00AD7E14" w:rsidRDefault="005A39F3" w:rsidP="005A39F3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:rsidR="005A39F3" w:rsidRPr="005C27A5" w:rsidRDefault="005A39F3" w:rsidP="005A39F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5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:rsidR="005A39F3" w:rsidRPr="00AD7E14" w:rsidRDefault="005A39F3" w:rsidP="005A39F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:rsidR="005A39F3" w:rsidRPr="00AD7E14" w:rsidRDefault="005A39F3" w:rsidP="005A39F3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Pr="00AD7E14">
        <w:rPr>
          <w:rFonts w:ascii="Arial Narrow" w:hAnsi="Arial Narrow"/>
        </w:rPr>
        <w:t xml:space="preserve">zamówieniu publicznym 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Pr="0031187B">
        <w:rPr>
          <w:rFonts w:ascii="Arial Narrow" w:hAnsi="Arial Narrow"/>
          <w:b/>
          <w:sz w:val="24"/>
        </w:rPr>
        <w:t>Anatomicum</w:t>
      </w:r>
      <w:proofErr w:type="spellEnd"/>
      <w:r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Pr="00AD7E14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  <w:b/>
        </w:rPr>
        <w:t>(</w:t>
      </w:r>
      <w:r w:rsidRPr="00AD7E14">
        <w:rPr>
          <w:rFonts w:ascii="Arial Narrow" w:eastAsia="Times New Roman" w:hAnsi="Arial Narrow" w:cs="Arial"/>
          <w:b/>
        </w:rPr>
        <w:t>TPb-</w:t>
      </w:r>
      <w:r>
        <w:rPr>
          <w:rFonts w:ascii="Arial Narrow" w:eastAsia="Times New Roman" w:hAnsi="Arial Narrow" w:cs="Arial"/>
          <w:b/>
        </w:rPr>
        <w:t>50/22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3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560"/>
        <w:gridCol w:w="1842"/>
      </w:tblGrid>
      <w:tr w:rsidR="005A39F3" w:rsidRPr="00AD7E14" w:rsidTr="00564620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24 miesi</w:t>
            </w:r>
            <w:r>
              <w:rPr>
                <w:rFonts w:ascii="Arial Narrow" w:hAnsi="Arial Narrow"/>
                <w:b/>
                <w:sz w:val="20"/>
              </w:rPr>
              <w:t>ące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(podać w pełnych miesiącach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5A39F3" w:rsidRPr="00AD7E14" w:rsidTr="00564620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3" w:rsidRPr="00DC6B7D" w:rsidRDefault="005A39F3" w:rsidP="005646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DC6B7D">
              <w:rPr>
                <w:rFonts w:ascii="Arial Narrow" w:hAnsi="Arial Narrow"/>
                <w:b/>
              </w:rPr>
              <w:t xml:space="preserve">Adaptacja pomieszczeń budynku Collegium </w:t>
            </w:r>
            <w:proofErr w:type="spellStart"/>
            <w:r w:rsidRPr="00DC6B7D">
              <w:rPr>
                <w:rFonts w:ascii="Arial Narrow" w:hAnsi="Arial Narrow"/>
                <w:b/>
              </w:rPr>
              <w:t>Anatomicum</w:t>
            </w:r>
            <w:proofErr w:type="spellEnd"/>
            <w:r w:rsidRPr="00DC6B7D">
              <w:rPr>
                <w:rFonts w:ascii="Arial Narrow" w:hAnsi="Arial Narrow"/>
                <w:b/>
              </w:rPr>
              <w:t xml:space="preserve"> na potrzeby Katedry Medycyny Społecznej UMP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3" w:rsidRPr="00AD7E14" w:rsidRDefault="005A39F3" w:rsidP="005646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:rsidR="005A39F3" w:rsidRPr="00AD7E14" w:rsidRDefault="005A39F3" w:rsidP="005A39F3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:rsidR="005A39F3" w:rsidRPr="00DC6B7D" w:rsidRDefault="005A39F3" w:rsidP="005A39F3">
      <w:pPr>
        <w:pStyle w:val="Akapitzlist"/>
        <w:numPr>
          <w:ilvl w:val="0"/>
          <w:numId w:val="1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5A39F3" w:rsidRPr="00AD7E14" w:rsidRDefault="005A39F3" w:rsidP="005A39F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5A39F3" w:rsidRPr="00AD7E14" w:rsidRDefault="005A39F3" w:rsidP="005A39F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5A39F3" w:rsidRPr="00AD7E14" w:rsidRDefault="005A39F3" w:rsidP="005A39F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A39F3" w:rsidRPr="00AD7E14" w:rsidTr="00564620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A39F3" w:rsidRPr="00AD7E14" w:rsidRDefault="005A39F3" w:rsidP="00564620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A39F3" w:rsidRPr="00AD7E14" w:rsidRDefault="005A39F3" w:rsidP="00564620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A39F3" w:rsidRPr="00AD7E14" w:rsidTr="00564620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A39F3" w:rsidRPr="005C27A5" w:rsidRDefault="005A39F3" w:rsidP="00564620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A39F3" w:rsidRPr="005C27A5" w:rsidRDefault="005A39F3" w:rsidP="00564620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5A39F3" w:rsidRPr="00AD7E14" w:rsidTr="00564620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A39F3" w:rsidRPr="005C27A5" w:rsidRDefault="005A39F3" w:rsidP="00564620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A39F3" w:rsidRPr="005C27A5" w:rsidRDefault="005A39F3" w:rsidP="00564620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:rsidR="005A39F3" w:rsidRPr="00AD7E14" w:rsidRDefault="005A39F3" w:rsidP="005A39F3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5A39F3" w:rsidRPr="00AD7E14" w:rsidRDefault="005A39F3" w:rsidP="005A39F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5A39F3" w:rsidRPr="00AD7E14" w:rsidRDefault="005A39F3" w:rsidP="005A39F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5A39F3" w:rsidRPr="00AD7E14" w:rsidRDefault="005A39F3" w:rsidP="005A39F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5A39F3" w:rsidRPr="00AD7E14" w:rsidRDefault="005A39F3" w:rsidP="005A39F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5A39F3" w:rsidRPr="00AD7E14" w:rsidRDefault="005A39F3" w:rsidP="005A39F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5A39F3" w:rsidRPr="00AD7E14" w:rsidRDefault="005A39F3" w:rsidP="005A39F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5A39F3" w:rsidRPr="00AD7E14" w:rsidRDefault="005A39F3" w:rsidP="005A39F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5A39F3" w:rsidRPr="00AD7E14" w:rsidRDefault="005A39F3" w:rsidP="005A39F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5A39F3" w:rsidRPr="00AD7E14" w:rsidRDefault="005A39F3" w:rsidP="005A39F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:rsidR="005A39F3" w:rsidRPr="00AD7E14" w:rsidRDefault="005A39F3" w:rsidP="005A39F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5A39F3" w:rsidRPr="00AD7E14" w:rsidRDefault="005A39F3" w:rsidP="005A39F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5A39F3" w:rsidRPr="00AD7E14" w:rsidRDefault="005A39F3" w:rsidP="005A39F3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:rsidR="005A39F3" w:rsidRPr="00AD7E14" w:rsidRDefault="005A39F3" w:rsidP="005A39F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:rsidR="005A39F3" w:rsidRPr="00AD7E14" w:rsidRDefault="005A39F3" w:rsidP="005A39F3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:rsidR="005A39F3" w:rsidRPr="00AD7E14" w:rsidRDefault="005A39F3" w:rsidP="005A39F3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5A39F3" w:rsidRPr="00AD7E14" w:rsidRDefault="005A39F3" w:rsidP="005A39F3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A39F3" w:rsidRPr="00AD7E14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A39F3" w:rsidRPr="00AD7E14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5A39F3" w:rsidRPr="00AD7E14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A39F3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A39F3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A39F3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A39F3" w:rsidRPr="00AD7E14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A39F3" w:rsidRPr="00AD7E14" w:rsidRDefault="005A39F3" w:rsidP="005A39F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5A39F3" w:rsidRPr="00AD7E14" w:rsidRDefault="005A39F3" w:rsidP="005A39F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:rsidR="005A39F3" w:rsidRPr="00AD7E14" w:rsidRDefault="005A39F3" w:rsidP="005A39F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5A39F3" w:rsidRPr="00AD7E14" w:rsidRDefault="005A39F3" w:rsidP="005A39F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5A39F3" w:rsidRPr="00AD7E14" w:rsidRDefault="005A39F3" w:rsidP="005A39F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5A39F3" w:rsidRPr="00AD7E14" w:rsidRDefault="005A39F3" w:rsidP="005A39F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:rsidR="005A39F3" w:rsidRPr="00AD7E14" w:rsidRDefault="005A39F3" w:rsidP="005A39F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:rsidR="005A39F3" w:rsidRPr="00AD7E14" w:rsidRDefault="005A39F3" w:rsidP="005A39F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5A39F3" w:rsidRPr="00AD7E14" w:rsidRDefault="005A39F3" w:rsidP="005A39F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5A39F3" w:rsidRPr="00AD7E14" w:rsidRDefault="005A39F3" w:rsidP="005A39F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5A39F3" w:rsidRPr="00AD7E14" w:rsidRDefault="005A39F3" w:rsidP="005A39F3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Pr="0031187B">
        <w:rPr>
          <w:rFonts w:ascii="Arial Narrow" w:hAnsi="Arial Narrow"/>
          <w:b/>
          <w:sz w:val="24"/>
        </w:rPr>
        <w:t>Anatomicum</w:t>
      </w:r>
      <w:proofErr w:type="spellEnd"/>
      <w:r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>
        <w:rPr>
          <w:rFonts w:ascii="Arial Narrow" w:eastAsia="Times New Roman" w:hAnsi="Arial Narrow" w:cs="Arial"/>
          <w:b/>
        </w:rPr>
        <w:t>50/22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:rsidR="005A39F3" w:rsidRPr="00AD7E14" w:rsidRDefault="005A39F3" w:rsidP="005A39F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5A39F3" w:rsidRPr="00DC6B7D" w:rsidRDefault="005A39F3" w:rsidP="005A39F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:rsidR="005A39F3" w:rsidRPr="00DC6B7D" w:rsidRDefault="005A39F3" w:rsidP="005A39F3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5A39F3" w:rsidRPr="00DC6B7D" w:rsidRDefault="005A39F3" w:rsidP="005A39F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5A39F3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:rsidR="005A39F3" w:rsidRPr="00AD7E14" w:rsidRDefault="005A39F3" w:rsidP="005A39F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:rsidR="005A39F3" w:rsidRPr="00AD7E14" w:rsidRDefault="005A39F3" w:rsidP="005A39F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5A39F3" w:rsidRDefault="005A39F3" w:rsidP="005A39F3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:rsidR="005A39F3" w:rsidRPr="00AD7E14" w:rsidRDefault="005A39F3" w:rsidP="005A39F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5A39F3" w:rsidRPr="00AD7E14" w:rsidRDefault="005A39F3" w:rsidP="005A39F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9F3" w:rsidRPr="005C27A5" w:rsidRDefault="005A39F3" w:rsidP="005A39F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5A39F3" w:rsidRPr="00DC6B7D" w:rsidRDefault="005A39F3" w:rsidP="005A39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5A39F3" w:rsidRPr="00DC6B7D" w:rsidRDefault="005A39F3" w:rsidP="005A39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5A39F3" w:rsidRPr="00DC6B7D" w:rsidRDefault="005A39F3" w:rsidP="005A3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:rsidR="005A39F3" w:rsidRPr="00DC6B7D" w:rsidRDefault="005A39F3" w:rsidP="005A3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A39F3" w:rsidRPr="00DC6B7D" w:rsidRDefault="005A39F3" w:rsidP="005A3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A39F3" w:rsidRPr="00DC6B7D" w:rsidRDefault="005A39F3" w:rsidP="005A3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A39F3" w:rsidRPr="00DC6B7D" w:rsidRDefault="005A39F3" w:rsidP="005A39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A39F3" w:rsidRPr="005C27A5" w:rsidRDefault="005A39F3" w:rsidP="005A39F3">
      <w:pPr>
        <w:spacing w:after="120" w:line="276" w:lineRule="auto"/>
        <w:jc w:val="both"/>
        <w:rPr>
          <w:rFonts w:ascii="Arial Narrow" w:hAnsi="Arial Narrow"/>
        </w:rPr>
      </w:pPr>
    </w:p>
    <w:p w:rsidR="005A39F3" w:rsidRPr="005C27A5" w:rsidRDefault="005A39F3" w:rsidP="005A39F3">
      <w:pPr>
        <w:spacing w:after="120" w:line="276" w:lineRule="auto"/>
        <w:jc w:val="both"/>
        <w:rPr>
          <w:rFonts w:ascii="Arial Narrow" w:hAnsi="Arial Narrow"/>
        </w:rPr>
      </w:pPr>
    </w:p>
    <w:p w:rsidR="005A39F3" w:rsidRPr="005C27A5" w:rsidRDefault="005A39F3" w:rsidP="005A39F3">
      <w:pPr>
        <w:spacing w:after="120" w:line="276" w:lineRule="auto"/>
        <w:jc w:val="both"/>
        <w:rPr>
          <w:rFonts w:ascii="Arial Narrow" w:hAnsi="Arial Narrow"/>
        </w:rPr>
      </w:pPr>
    </w:p>
    <w:p w:rsidR="005A39F3" w:rsidRPr="00AD7E14" w:rsidRDefault="005A39F3" w:rsidP="005A39F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5A39F3" w:rsidRPr="00AD7E14" w:rsidRDefault="005A39F3" w:rsidP="005A39F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5A39F3" w:rsidRPr="00AD7E14" w:rsidRDefault="005A39F3" w:rsidP="005A39F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5A39F3" w:rsidRPr="00AD7E14" w:rsidRDefault="005A39F3" w:rsidP="005A39F3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5A39F3" w:rsidRPr="00AD7E14" w:rsidRDefault="005A39F3" w:rsidP="005A39F3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:rsidR="005A39F3" w:rsidRPr="005C27A5" w:rsidRDefault="005A39F3" w:rsidP="005A39F3">
      <w:pPr>
        <w:spacing w:after="120" w:line="276" w:lineRule="auto"/>
        <w:rPr>
          <w:rFonts w:ascii="Arial Narrow" w:hAnsi="Arial Narrow"/>
        </w:rPr>
      </w:pPr>
    </w:p>
    <w:p w:rsidR="005A39F3" w:rsidRPr="00AD7E14" w:rsidRDefault="005A39F3" w:rsidP="005A39F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5A39F3" w:rsidRPr="005C27A5" w:rsidRDefault="005A39F3" w:rsidP="005A39F3">
      <w:pPr>
        <w:spacing w:after="120" w:line="276" w:lineRule="auto"/>
        <w:rPr>
          <w:rFonts w:ascii="Arial Narrow" w:hAnsi="Arial Narrow"/>
        </w:rPr>
      </w:pPr>
    </w:p>
    <w:p w:rsidR="005A39F3" w:rsidRPr="005C27A5" w:rsidRDefault="005A39F3" w:rsidP="005A39F3">
      <w:pPr>
        <w:spacing w:after="120" w:line="276" w:lineRule="auto"/>
        <w:rPr>
          <w:rFonts w:ascii="Arial Narrow" w:hAnsi="Arial Narrow"/>
        </w:rPr>
      </w:pPr>
    </w:p>
    <w:p w:rsidR="005A39F3" w:rsidRPr="00AD7E14" w:rsidRDefault="005A39F3" w:rsidP="005A39F3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39F3" w:rsidRPr="00AD7E14" w:rsidRDefault="005A39F3" w:rsidP="005A39F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5A39F3" w:rsidRPr="00AD7E14" w:rsidRDefault="005A39F3" w:rsidP="005A39F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:rsidR="005A39F3" w:rsidRPr="00AD7E14" w:rsidRDefault="005A39F3" w:rsidP="005A39F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:rsidR="005A39F3" w:rsidRPr="00AD7E14" w:rsidRDefault="005A39F3" w:rsidP="005A39F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:rsidR="005A39F3" w:rsidRPr="00AD7E14" w:rsidRDefault="005A39F3" w:rsidP="005A39F3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:rsidR="005A39F3" w:rsidRPr="00AD7E14" w:rsidRDefault="005A39F3" w:rsidP="005A39F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:rsidR="005A39F3" w:rsidRPr="00AD7E14" w:rsidRDefault="005A39F3" w:rsidP="005A39F3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a</w:t>
      </w:r>
      <w:r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Pr="0031187B">
        <w:rPr>
          <w:rFonts w:ascii="Arial Narrow" w:hAnsi="Arial Narrow"/>
          <w:b/>
          <w:sz w:val="24"/>
        </w:rPr>
        <w:t>Anatomicum</w:t>
      </w:r>
      <w:proofErr w:type="spellEnd"/>
      <w:r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>
        <w:rPr>
          <w:rFonts w:ascii="Arial Narrow" w:eastAsia="Times New Roman" w:hAnsi="Arial Narrow" w:cs="Arial"/>
          <w:b/>
        </w:rPr>
        <w:t>50/22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5A39F3" w:rsidRPr="00AD7E14" w:rsidRDefault="005A39F3" w:rsidP="005A39F3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</w:rPr>
      </w:pP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</w:rPr>
      </w:pP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:rsidR="005A39F3" w:rsidRPr="00AD7E14" w:rsidRDefault="005A39F3" w:rsidP="005A39F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:rsidR="005A39F3" w:rsidRPr="00AD7E14" w:rsidRDefault="005A39F3" w:rsidP="005A39F3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A39F3" w:rsidRPr="00AD7E14" w:rsidRDefault="005A39F3" w:rsidP="005A39F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5A39F3" w:rsidRPr="005C27A5" w:rsidRDefault="005A39F3" w:rsidP="005A39F3">
      <w:pPr>
        <w:spacing w:after="120" w:line="276" w:lineRule="auto"/>
        <w:jc w:val="both"/>
        <w:rPr>
          <w:rFonts w:ascii="Arial Narrow" w:hAnsi="Arial Narrow"/>
        </w:rPr>
      </w:pPr>
    </w:p>
    <w:p w:rsidR="005A39F3" w:rsidRPr="005C27A5" w:rsidRDefault="005A39F3" w:rsidP="005A39F3">
      <w:pPr>
        <w:spacing w:after="120" w:line="276" w:lineRule="auto"/>
        <w:jc w:val="both"/>
        <w:rPr>
          <w:rFonts w:ascii="Arial Narrow" w:hAnsi="Arial Narrow"/>
        </w:rPr>
      </w:pPr>
    </w:p>
    <w:p w:rsidR="005A39F3" w:rsidRDefault="005A39F3" w:rsidP="005A39F3">
      <w:pPr>
        <w:spacing w:after="120" w:line="276" w:lineRule="auto"/>
        <w:jc w:val="both"/>
        <w:rPr>
          <w:rFonts w:ascii="Arial Narrow" w:hAnsi="Arial Narrow"/>
        </w:rPr>
      </w:pPr>
    </w:p>
    <w:p w:rsidR="005A39F3" w:rsidRPr="005C27A5" w:rsidRDefault="005A39F3" w:rsidP="005A39F3">
      <w:pPr>
        <w:spacing w:after="120" w:line="276" w:lineRule="auto"/>
        <w:jc w:val="both"/>
        <w:rPr>
          <w:rFonts w:ascii="Arial Narrow" w:hAnsi="Arial Narrow"/>
        </w:rPr>
      </w:pPr>
    </w:p>
    <w:p w:rsidR="005A39F3" w:rsidRPr="005C27A5" w:rsidRDefault="005A39F3" w:rsidP="005A39F3">
      <w:pPr>
        <w:rPr>
          <w:rFonts w:ascii="Arial Narrow" w:hAnsi="Arial Narrow"/>
        </w:rPr>
      </w:pPr>
    </w:p>
    <w:p w:rsidR="005A39F3" w:rsidRPr="00AD7E14" w:rsidRDefault="005A39F3" w:rsidP="005A39F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A39F3" w:rsidRPr="00AD7E14" w:rsidRDefault="005A39F3" w:rsidP="005A39F3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:rsidR="005A39F3" w:rsidRPr="00AD7E14" w:rsidRDefault="005A39F3" w:rsidP="005A39F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5A39F3" w:rsidRPr="00AD7E14" w:rsidRDefault="005A39F3" w:rsidP="005A39F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5A39F3" w:rsidRPr="00AD7E14" w:rsidRDefault="005A39F3" w:rsidP="005A39F3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5A39F3" w:rsidRPr="00AD7E14" w:rsidRDefault="005A39F3" w:rsidP="005A39F3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5A39F3" w:rsidRPr="00AD7E14" w:rsidRDefault="005A39F3" w:rsidP="005A39F3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5A39F3" w:rsidRPr="00AD7E14" w:rsidRDefault="005A39F3" w:rsidP="005A39F3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5A39F3" w:rsidRPr="00AD7E14" w:rsidRDefault="005A39F3" w:rsidP="005A39F3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5A39F3" w:rsidRPr="00AD7E14" w:rsidRDefault="005A39F3" w:rsidP="005A39F3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5A39F3" w:rsidRPr="00AD7E14" w:rsidRDefault="005A39F3" w:rsidP="005A39F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Pr="0031187B">
        <w:rPr>
          <w:rFonts w:ascii="Arial Narrow" w:hAnsi="Arial Narrow"/>
          <w:b/>
          <w:sz w:val="24"/>
        </w:rPr>
        <w:t>Anatomicum</w:t>
      </w:r>
      <w:proofErr w:type="spellEnd"/>
      <w:r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>
        <w:rPr>
          <w:rFonts w:ascii="Arial Narrow" w:eastAsia="Times New Roman" w:hAnsi="Arial Narrow" w:cs="Arial"/>
          <w:b/>
        </w:rPr>
        <w:t>50/22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5A39F3" w:rsidRPr="00AD7E14" w:rsidRDefault="005A39F3" w:rsidP="005A39F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39F3" w:rsidRPr="00AD7E14" w:rsidRDefault="005A39F3" w:rsidP="005A39F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5A39F3" w:rsidRPr="00AD7E14" w:rsidRDefault="005A39F3" w:rsidP="005A39F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5A39F3" w:rsidRPr="00AD7E14" w:rsidRDefault="005A39F3" w:rsidP="005A39F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5A39F3" w:rsidRPr="00AD7E14" w:rsidRDefault="005A39F3" w:rsidP="005A39F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5A39F3" w:rsidRPr="00AD7E14" w:rsidRDefault="005A39F3" w:rsidP="005A39F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5A39F3" w:rsidRPr="005C27A5" w:rsidRDefault="005A39F3" w:rsidP="005A39F3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:rsidR="005A39F3" w:rsidRPr="00AD7E14" w:rsidRDefault="005A39F3" w:rsidP="005A39F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5A39F3" w:rsidRPr="005C27A5" w:rsidRDefault="005A39F3" w:rsidP="005A39F3">
      <w:pPr>
        <w:rPr>
          <w:rFonts w:ascii="Arial Narrow" w:hAnsi="Arial Narrow"/>
        </w:rPr>
      </w:pPr>
    </w:p>
    <w:p w:rsidR="005A39F3" w:rsidRPr="005C27A5" w:rsidRDefault="005A39F3" w:rsidP="005A39F3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:rsidR="005A39F3" w:rsidRPr="005C27A5" w:rsidRDefault="005A39F3" w:rsidP="005A39F3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:rsidR="005A39F3" w:rsidRPr="00AD7E14" w:rsidRDefault="005A39F3" w:rsidP="005A39F3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5A39F3" w:rsidRDefault="005A39F3" w:rsidP="005A39F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A39F3" w:rsidRPr="00AD7E14" w:rsidRDefault="005A39F3" w:rsidP="005A39F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:rsidR="005A39F3" w:rsidRPr="00AD7E14" w:rsidRDefault="005A39F3" w:rsidP="005A39F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A39F3" w:rsidRPr="00AD7E14" w:rsidRDefault="005A39F3" w:rsidP="005A39F3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39F3" w:rsidRPr="00AD7E14" w:rsidRDefault="005A39F3" w:rsidP="005A39F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39F3" w:rsidRPr="00AD7E14" w:rsidRDefault="005A39F3" w:rsidP="005A39F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39F3" w:rsidRPr="00AD7E14" w:rsidRDefault="005A39F3" w:rsidP="005A39F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39F3" w:rsidRPr="00AD7E14" w:rsidRDefault="005A39F3" w:rsidP="005A39F3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5A39F3" w:rsidRPr="00AD7E14" w:rsidTr="00564620">
        <w:trPr>
          <w:trHeight w:val="1309"/>
        </w:trPr>
        <w:tc>
          <w:tcPr>
            <w:tcW w:w="1980" w:type="dxa"/>
            <w:vAlign w:val="center"/>
          </w:tcPr>
          <w:p w:rsidR="005A39F3" w:rsidRPr="00AD7E14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5A39F3" w:rsidRPr="00AD7E14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5A39F3" w:rsidRPr="00AD7E14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:rsidR="005A39F3" w:rsidRPr="00AD7E14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A39F3" w:rsidRPr="00AD7E14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wykonane/są wykonywane</w:t>
            </w:r>
          </w:p>
        </w:tc>
      </w:tr>
      <w:tr w:rsidR="005A39F3" w:rsidRPr="00AD7E14" w:rsidTr="00564620">
        <w:trPr>
          <w:trHeight w:val="620"/>
        </w:trPr>
        <w:tc>
          <w:tcPr>
            <w:tcW w:w="1980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A39F3" w:rsidRPr="00AD7E14" w:rsidTr="00564620">
        <w:trPr>
          <w:trHeight w:val="848"/>
        </w:trPr>
        <w:tc>
          <w:tcPr>
            <w:tcW w:w="1980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:rsidR="005A39F3" w:rsidRPr="005C27A5" w:rsidRDefault="005A39F3" w:rsidP="0056462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A39F3" w:rsidRPr="005C27A5" w:rsidRDefault="005A39F3" w:rsidP="005A39F3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:rsidR="005A39F3" w:rsidRPr="00AD7E14" w:rsidRDefault="005A39F3" w:rsidP="005A39F3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5A39F3" w:rsidRPr="00AD7E14" w:rsidRDefault="005A39F3" w:rsidP="005A39F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5A39F3" w:rsidRPr="00AD7E14" w:rsidRDefault="005A39F3" w:rsidP="005A39F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5A39F3" w:rsidRPr="00AD7E14" w:rsidRDefault="005A39F3" w:rsidP="005A39F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5A39F3" w:rsidRPr="00AD7E14" w:rsidRDefault="005A39F3" w:rsidP="005A39F3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5A39F3" w:rsidRPr="00AD7E14" w:rsidRDefault="005A39F3" w:rsidP="005A39F3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:rsidR="005A39F3" w:rsidRPr="005C27A5" w:rsidRDefault="005A39F3" w:rsidP="005A39F3">
      <w:pPr>
        <w:rPr>
          <w:rFonts w:ascii="Arial Narrow" w:hAnsi="Arial Narrow" w:cs="Times New Roman"/>
          <w:i/>
        </w:rPr>
      </w:pPr>
    </w:p>
    <w:p w:rsidR="005A39F3" w:rsidRPr="00AD7E14" w:rsidRDefault="005A39F3" w:rsidP="005A39F3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:rsidR="005A39F3" w:rsidRPr="00AD7E14" w:rsidRDefault="005A39F3" w:rsidP="005A39F3">
      <w:pPr>
        <w:spacing w:line="276" w:lineRule="auto"/>
        <w:rPr>
          <w:rFonts w:ascii="Arial Narrow" w:hAnsi="Arial Narrow"/>
        </w:rPr>
      </w:pPr>
    </w:p>
    <w:p w:rsidR="005A39F3" w:rsidRPr="00AD7E14" w:rsidRDefault="005A39F3" w:rsidP="005A39F3">
      <w:pPr>
        <w:spacing w:line="276" w:lineRule="auto"/>
        <w:rPr>
          <w:rFonts w:ascii="Arial Narrow" w:hAnsi="Arial Narrow"/>
        </w:rPr>
      </w:pPr>
    </w:p>
    <w:p w:rsidR="005A39F3" w:rsidRPr="00AD7E14" w:rsidRDefault="005A39F3" w:rsidP="005A39F3">
      <w:pPr>
        <w:spacing w:line="276" w:lineRule="auto"/>
        <w:rPr>
          <w:rFonts w:ascii="Arial Narrow" w:hAnsi="Arial Narrow"/>
        </w:rPr>
      </w:pPr>
    </w:p>
    <w:p w:rsidR="005A39F3" w:rsidRPr="00AD7E14" w:rsidRDefault="005A39F3" w:rsidP="005A39F3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0D14F3" w:rsidRDefault="000D14F3">
      <w:bookmarkStart w:id="1" w:name="_GoBack"/>
      <w:bookmarkEnd w:id="1"/>
    </w:p>
    <w:sectPr w:rsidR="000D14F3" w:rsidSect="00837522">
      <w:footerReference w:type="default" r:id="rId6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B3" w:rsidRPr="00C20B1A" w:rsidRDefault="005A39F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Sławomira Baranowska</w:t>
    </w:r>
    <w:r>
      <w:rPr>
        <w:rFonts w:cs="Verdana"/>
        <w:i/>
        <w:sz w:val="14"/>
        <w:szCs w:val="16"/>
        <w:lang w:eastAsia="zh-CN"/>
      </w:rPr>
      <w:t>, Dział Inwestycyjno-Techniczny</w:t>
    </w:r>
    <w:r>
      <w:rPr>
        <w:rFonts w:cs="Verdana"/>
        <w:i/>
        <w:sz w:val="14"/>
        <w:szCs w:val="16"/>
        <w:lang w:eastAsia="zh-CN"/>
      </w:rPr>
      <w:t xml:space="preserve">  </w:t>
    </w:r>
  </w:p>
  <w:p w:rsidR="00B87AB3" w:rsidRPr="00C20B1A" w:rsidRDefault="005A39F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</w:t>
    </w:r>
  </w:p>
  <w:p w:rsidR="00B87AB3" w:rsidRPr="005A39F3" w:rsidRDefault="005A39F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A39F3">
      <w:rPr>
        <w:rFonts w:cs="Verdana"/>
        <w:i/>
        <w:sz w:val="14"/>
        <w:szCs w:val="16"/>
        <w:lang w:eastAsia="zh-CN"/>
      </w:rPr>
      <w:t>e-mail: dzp@ump.edu.pl</w:t>
    </w:r>
  </w:p>
  <w:p w:rsidR="00B87AB3" w:rsidRDefault="005A39F3" w:rsidP="00260BF7">
    <w:pPr>
      <w:pStyle w:val="Stopka"/>
      <w:jc w:val="right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F3"/>
    <w:rsid w:val="000D14F3"/>
    <w:rsid w:val="005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0794-C67A-4F4F-BBF0-2E9A0ADF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A39F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A39F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5A39F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A39F3"/>
  </w:style>
  <w:style w:type="character" w:customStyle="1" w:styleId="StopkaZnak1">
    <w:name w:val="Stopka Znak1"/>
    <w:basedOn w:val="Domylnaczcionkaakapitu"/>
    <w:link w:val="Stopka"/>
    <w:uiPriority w:val="99"/>
    <w:locked/>
    <w:rsid w:val="005A39F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5A39F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A39F3"/>
  </w:style>
  <w:style w:type="character" w:customStyle="1" w:styleId="TekstpodstawowyZnak1">
    <w:name w:val="Tekst podstawowy Znak1"/>
    <w:basedOn w:val="Domylnaczcionkaakapitu"/>
    <w:link w:val="Tekstpodstawowy"/>
    <w:locked/>
    <w:rsid w:val="005A39F3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5A39F3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5A39F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A39F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5A39F3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2022-06-13T12:21:00Z</dcterms:created>
  <dcterms:modified xsi:type="dcterms:W3CDTF">2022-06-13T12:21:00Z</dcterms:modified>
</cp:coreProperties>
</file>