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38222A">
        <w:rPr>
          <w:rFonts w:ascii="Calibri" w:hAnsi="Calibri"/>
          <w:sz w:val="22"/>
          <w:szCs w:val="22"/>
        </w:rPr>
        <w:t>23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D15894">
        <w:rPr>
          <w:rFonts w:ascii="Calibri" w:hAnsi="Calibri"/>
          <w:sz w:val="22"/>
          <w:szCs w:val="22"/>
        </w:rPr>
        <w:t>4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53B4D">
        <w:rPr>
          <w:rFonts w:ascii="Calibri" w:hAnsi="Calibri"/>
          <w:sz w:val="22"/>
          <w:szCs w:val="22"/>
        </w:rPr>
        <w:t>1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IR.271.</w:t>
      </w:r>
      <w:r w:rsidR="00D15894">
        <w:rPr>
          <w:rFonts w:asciiTheme="minorHAnsi" w:hAnsiTheme="minorHAnsi"/>
          <w:sz w:val="24"/>
          <w:szCs w:val="24"/>
        </w:rPr>
        <w:t>3</w:t>
      </w:r>
      <w:r w:rsidR="0034226A">
        <w:rPr>
          <w:rFonts w:asciiTheme="minorHAnsi" w:hAnsiTheme="minorHAnsi"/>
          <w:sz w:val="24"/>
          <w:szCs w:val="24"/>
        </w:rPr>
        <w:t>.</w:t>
      </w:r>
      <w:r w:rsidRPr="00453B4D">
        <w:rPr>
          <w:rFonts w:asciiTheme="minorHAnsi" w:hAnsiTheme="minorHAnsi"/>
          <w:sz w:val="24"/>
          <w:szCs w:val="24"/>
        </w:rPr>
        <w:t>202</w:t>
      </w:r>
      <w:r w:rsidR="0034226A">
        <w:rPr>
          <w:rFonts w:asciiTheme="minorHAnsi" w:hAnsiTheme="minorHAnsi"/>
          <w:sz w:val="24"/>
          <w:szCs w:val="24"/>
        </w:rPr>
        <w:t>1</w:t>
      </w:r>
    </w:p>
    <w:p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D15894">
        <w:rPr>
          <w:rFonts w:asciiTheme="minorHAnsi" w:hAnsiTheme="minorHAnsi"/>
          <w:b/>
          <w:bCs/>
          <w:sz w:val="22"/>
          <w:szCs w:val="22"/>
        </w:rPr>
        <w:t>Przebudowa dróg gminnych o nawierzchni asfaltowej na terenie Gminy Zebrzydowice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bookmarkEnd w:id="0"/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222A">
        <w:rPr>
          <w:rFonts w:asciiTheme="minorHAnsi" w:hAnsiTheme="minorHAnsi"/>
          <w:sz w:val="22"/>
          <w:szCs w:val="22"/>
        </w:rPr>
        <w:t>W związku z zapytaniami, które wpłynęło w sprawie w/w postępowania udzielamy następujących odpowiedzi: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222A">
        <w:rPr>
          <w:rFonts w:asciiTheme="minorHAnsi" w:hAnsiTheme="minorHAnsi"/>
          <w:sz w:val="22"/>
          <w:szCs w:val="22"/>
        </w:rPr>
        <w:t>Pytanie 1: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§4 ust.4: Prosimy o zwiększenie limitu fakturowania częściowego do 90%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wartości umowy.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222A">
        <w:rPr>
          <w:rFonts w:asciiTheme="minorHAnsi" w:hAnsiTheme="minorHAnsi"/>
          <w:sz w:val="22"/>
          <w:szCs w:val="22"/>
        </w:rPr>
        <w:t>Odpowiedź:</w:t>
      </w:r>
    </w:p>
    <w:p w:rsidR="000E3ADC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wyraża zgody.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222A">
        <w:rPr>
          <w:rFonts w:asciiTheme="minorHAnsi" w:hAnsiTheme="minorHAnsi"/>
          <w:sz w:val="22"/>
          <w:szCs w:val="22"/>
        </w:rPr>
        <w:t>Pytanie 2: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§4 ust. 11: Wnosimy o modyfikację zapisu, iż w przypadku nie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przedstawienia wszystkich dowodów zapłaty Zamawiający będzie uprawniony do wstrzymania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 xml:space="preserve">się z zapłatą wynagrodzenia należnego Wykonawcy w części równej sumie kwot wynikających </w:t>
      </w:r>
      <w:r>
        <w:rPr>
          <w:rFonts w:asciiTheme="minorHAnsi" w:hAnsiTheme="minorHAnsi" w:cs="VinciSans"/>
          <w:sz w:val="22"/>
          <w:szCs w:val="22"/>
        </w:rPr>
        <w:t xml:space="preserve">                                                             </w:t>
      </w:r>
      <w:r w:rsidRPr="0038222A">
        <w:rPr>
          <w:rFonts w:asciiTheme="minorHAnsi" w:hAnsiTheme="minorHAnsi" w:cs="VinciSans"/>
          <w:sz w:val="22"/>
          <w:szCs w:val="22"/>
        </w:rPr>
        <w:t>z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nieprzedstawionych dowodów zapłaty.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nie wyraża zgody na modyfikację zapisu.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Pytanie 3: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§5 ust. 2 pkt. c.: Prosimy o udzielenie odpowiedzi na pytanie w jakich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terminach od zgłoszenia gotowości Zamawiający będzie dokonywał odbiorów częściowych oraz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odbioru robót zanikających i ulegających zakryciu?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Default="000E3ADC" w:rsidP="000E3AD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Zamawiający dokona odbiorów częściowych oraz odbioru robót zanikających w terminie do 2 dni roboczych od zgłoszenia gotowości do odbioru.</w:t>
      </w:r>
    </w:p>
    <w:p w:rsidR="000E3ADC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lastRenderedPageBreak/>
        <w:t>Pytanie 4: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38222A">
        <w:rPr>
          <w:rFonts w:asciiTheme="minorHAnsi" w:hAnsiTheme="minorHAnsi" w:cs="Helvetica"/>
          <w:color w:val="000000"/>
          <w:sz w:val="22"/>
          <w:szCs w:val="22"/>
        </w:rPr>
        <w:t>Dotyczy wzór umowy §7 ust. 2: Wnosimy o skrócenie terminu do 7 dni na zgłoszenie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38222A">
        <w:rPr>
          <w:rFonts w:asciiTheme="minorHAnsi" w:hAnsiTheme="minorHAnsi" w:cs="Helvetica"/>
          <w:color w:val="000000"/>
          <w:sz w:val="22"/>
          <w:szCs w:val="22"/>
        </w:rPr>
        <w:t>zastrze</w:t>
      </w:r>
      <w:r w:rsidRPr="0038222A">
        <w:rPr>
          <w:rFonts w:asciiTheme="minorHAnsi" w:hAnsiTheme="minorHAnsi" w:cs="Arial"/>
          <w:color w:val="000000"/>
          <w:sz w:val="22"/>
          <w:szCs w:val="22"/>
        </w:rPr>
        <w:t>ż</w:t>
      </w:r>
      <w:r w:rsidRPr="0038222A">
        <w:rPr>
          <w:rFonts w:asciiTheme="minorHAnsi" w:hAnsiTheme="minorHAnsi" w:cs="Helvetica"/>
          <w:color w:val="000000"/>
          <w:sz w:val="22"/>
          <w:szCs w:val="22"/>
        </w:rPr>
        <w:t>e</w:t>
      </w:r>
      <w:r w:rsidRPr="0038222A">
        <w:rPr>
          <w:rFonts w:asciiTheme="minorHAnsi" w:hAnsiTheme="minorHAnsi" w:cs="Arial"/>
          <w:color w:val="000000"/>
          <w:sz w:val="22"/>
          <w:szCs w:val="22"/>
        </w:rPr>
        <w:t xml:space="preserve">ń </w:t>
      </w:r>
      <w:r w:rsidRPr="0038222A">
        <w:rPr>
          <w:rFonts w:asciiTheme="minorHAnsi" w:hAnsiTheme="minorHAnsi" w:cs="Helvetica"/>
          <w:color w:val="000000"/>
          <w:sz w:val="22"/>
          <w:szCs w:val="22"/>
        </w:rPr>
        <w:t>przez Zamawiaj</w:t>
      </w:r>
      <w:r w:rsidRPr="0038222A">
        <w:rPr>
          <w:rFonts w:asciiTheme="minorHAnsi" w:hAnsiTheme="minorHAnsi" w:cs="Arial"/>
          <w:color w:val="000000"/>
          <w:sz w:val="22"/>
          <w:szCs w:val="22"/>
        </w:rPr>
        <w:t>ą</w:t>
      </w:r>
      <w:r w:rsidRPr="0038222A">
        <w:rPr>
          <w:rFonts w:asciiTheme="minorHAnsi" w:hAnsiTheme="minorHAnsi" w:cs="Helvetica"/>
          <w:color w:val="000000"/>
          <w:sz w:val="22"/>
          <w:szCs w:val="22"/>
        </w:rPr>
        <w:t>cego. T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ermin przedstawiony we wzorze umowy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niepotrzebnie wydłu</w:t>
      </w:r>
      <w:r w:rsidRPr="0038222A">
        <w:rPr>
          <w:rFonts w:asciiTheme="minorHAnsi" w:hAnsiTheme="minorHAnsi" w:cs="Arial"/>
          <w:color w:val="080808"/>
          <w:sz w:val="22"/>
          <w:szCs w:val="22"/>
        </w:rPr>
        <w:t>ż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a proces zwi</w:t>
      </w:r>
      <w:r w:rsidRPr="0038222A">
        <w:rPr>
          <w:rFonts w:asciiTheme="minorHAnsi" w:hAnsiTheme="minorHAnsi" w:cs="Arial"/>
          <w:color w:val="080808"/>
          <w:sz w:val="22"/>
          <w:szCs w:val="22"/>
        </w:rPr>
        <w:t>ą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 xml:space="preserve">zany </w:t>
      </w:r>
      <w:r>
        <w:rPr>
          <w:rFonts w:asciiTheme="minorHAnsi" w:hAnsiTheme="minorHAnsi" w:cs="Helvetica"/>
          <w:color w:val="080808"/>
          <w:sz w:val="22"/>
          <w:szCs w:val="22"/>
        </w:rPr>
        <w:t xml:space="preserve">                      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z dochowaniem formalno</w:t>
      </w:r>
      <w:r w:rsidRPr="0038222A">
        <w:rPr>
          <w:rFonts w:asciiTheme="minorHAnsi" w:hAnsiTheme="minorHAnsi" w:cs="Arial"/>
          <w:color w:val="080808"/>
          <w:sz w:val="22"/>
          <w:szCs w:val="22"/>
        </w:rPr>
        <w:t>ś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ci, bior</w:t>
      </w:r>
      <w:r w:rsidRPr="0038222A">
        <w:rPr>
          <w:rFonts w:asciiTheme="minorHAnsi" w:hAnsiTheme="minorHAnsi" w:cs="Arial"/>
          <w:color w:val="080808"/>
          <w:sz w:val="22"/>
          <w:szCs w:val="22"/>
        </w:rPr>
        <w:t>ą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c pod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uwag</w:t>
      </w:r>
      <w:r w:rsidRPr="0038222A">
        <w:rPr>
          <w:rFonts w:asciiTheme="minorHAnsi" w:hAnsiTheme="minorHAnsi" w:cs="Arial"/>
          <w:color w:val="080808"/>
          <w:sz w:val="22"/>
          <w:szCs w:val="22"/>
        </w:rPr>
        <w:t xml:space="preserve">ę 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w szczególno</w:t>
      </w:r>
      <w:r w:rsidRPr="0038222A">
        <w:rPr>
          <w:rFonts w:asciiTheme="minorHAnsi" w:hAnsiTheme="minorHAnsi" w:cs="Arial"/>
          <w:color w:val="080808"/>
          <w:sz w:val="22"/>
          <w:szCs w:val="22"/>
        </w:rPr>
        <w:t>ś</w:t>
      </w:r>
      <w:r w:rsidRPr="0038222A">
        <w:rPr>
          <w:rFonts w:asciiTheme="minorHAnsi" w:hAnsiTheme="minorHAnsi" w:cs="Helvetica"/>
          <w:color w:val="080808"/>
          <w:sz w:val="22"/>
          <w:szCs w:val="22"/>
        </w:rPr>
        <w:t>ci krótki okres realizacji zamówienia publicznego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Helvetica"/>
          <w:color w:val="080808"/>
          <w:sz w:val="22"/>
          <w:szCs w:val="22"/>
        </w:rPr>
      </w:pPr>
    </w:p>
    <w:p w:rsidR="000E3ADC" w:rsidRDefault="000E3ADC" w:rsidP="000E3ADC">
      <w:pPr>
        <w:spacing w:line="276" w:lineRule="auto"/>
        <w:jc w:val="both"/>
        <w:rPr>
          <w:rFonts w:asciiTheme="minorHAnsi" w:hAnsiTheme="minorHAnsi" w:cs="Helvetica"/>
          <w:color w:val="080808"/>
          <w:sz w:val="22"/>
          <w:szCs w:val="22"/>
        </w:rPr>
      </w:pPr>
      <w:r w:rsidRPr="0038222A">
        <w:rPr>
          <w:rFonts w:asciiTheme="minorHAnsi" w:hAnsiTheme="minorHAnsi" w:cs="Helvetica"/>
          <w:color w:val="080808"/>
          <w:sz w:val="22"/>
          <w:szCs w:val="22"/>
        </w:rPr>
        <w:t>Odpowiedź: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Helvetica"/>
          <w:color w:val="080808"/>
          <w:sz w:val="22"/>
          <w:szCs w:val="22"/>
        </w:rPr>
      </w:pPr>
      <w:r>
        <w:rPr>
          <w:rFonts w:asciiTheme="minorHAnsi" w:hAnsiTheme="minorHAnsi" w:cs="Helvetica"/>
          <w:color w:val="080808"/>
          <w:sz w:val="22"/>
          <w:szCs w:val="22"/>
        </w:rPr>
        <w:t>Zamawiający nie wyraża zgody.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Helvetica"/>
          <w:color w:val="080808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Helvetica"/>
          <w:color w:val="080808"/>
          <w:sz w:val="22"/>
          <w:szCs w:val="22"/>
        </w:rPr>
      </w:pPr>
      <w:r w:rsidRPr="0038222A">
        <w:rPr>
          <w:rFonts w:asciiTheme="minorHAnsi" w:hAnsiTheme="minorHAnsi" w:cs="Helvetica"/>
          <w:color w:val="080808"/>
          <w:sz w:val="22"/>
          <w:szCs w:val="22"/>
        </w:rPr>
        <w:t>Pytanie 5: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 xml:space="preserve">Dotyczy wzór umowy §7 ust. 4 pkt. 4.3 </w:t>
      </w:r>
      <w:proofErr w:type="spellStart"/>
      <w:r w:rsidRPr="0038222A">
        <w:rPr>
          <w:rFonts w:asciiTheme="minorHAnsi" w:hAnsiTheme="minorHAnsi" w:cs="VinciSans"/>
          <w:sz w:val="22"/>
          <w:szCs w:val="22"/>
        </w:rPr>
        <w:t>ppkt</w:t>
      </w:r>
      <w:proofErr w:type="spellEnd"/>
      <w:r w:rsidRPr="0038222A">
        <w:rPr>
          <w:rFonts w:asciiTheme="minorHAnsi" w:hAnsiTheme="minorHAnsi" w:cs="VinciSans"/>
          <w:sz w:val="22"/>
          <w:szCs w:val="22"/>
        </w:rPr>
        <w:t>. b): Prosimy o podanie podstawy prawnej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niniejszego zastrzeżenia. W przypadku braku podstawy prawnej wnosimy o usunięcie zapisu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jako bezpodstawnego.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informuje, iż zapisy w </w:t>
      </w:r>
      <w:r w:rsidRPr="0038222A">
        <w:rPr>
          <w:rFonts w:asciiTheme="minorHAnsi" w:hAnsiTheme="minorHAnsi" w:cs="VinciSans"/>
          <w:sz w:val="22"/>
          <w:szCs w:val="22"/>
        </w:rPr>
        <w:t xml:space="preserve">§7 ust. 4 pkt. 4.3 </w:t>
      </w:r>
      <w:proofErr w:type="spellStart"/>
      <w:r w:rsidRPr="0038222A">
        <w:rPr>
          <w:rFonts w:asciiTheme="minorHAnsi" w:hAnsiTheme="minorHAnsi" w:cs="VinciSans"/>
          <w:sz w:val="22"/>
          <w:szCs w:val="22"/>
        </w:rPr>
        <w:t>ppkt</w:t>
      </w:r>
      <w:proofErr w:type="spellEnd"/>
      <w:r w:rsidRPr="0038222A">
        <w:rPr>
          <w:rFonts w:asciiTheme="minorHAnsi" w:hAnsiTheme="minorHAnsi" w:cs="VinciSans"/>
          <w:sz w:val="22"/>
          <w:szCs w:val="22"/>
        </w:rPr>
        <w:t>. b)</w:t>
      </w:r>
      <w:r>
        <w:rPr>
          <w:rFonts w:asciiTheme="minorHAnsi" w:hAnsiTheme="minorHAnsi" w:cs="VinciSans"/>
          <w:sz w:val="22"/>
          <w:szCs w:val="22"/>
        </w:rPr>
        <w:t xml:space="preserve"> wynikają z art. 463 ustawy </w:t>
      </w:r>
      <w:proofErr w:type="spellStart"/>
      <w:r>
        <w:rPr>
          <w:rFonts w:asciiTheme="minorHAnsi" w:hAnsiTheme="minorHAnsi" w:cs="VinciSans"/>
          <w:sz w:val="22"/>
          <w:szCs w:val="22"/>
        </w:rPr>
        <w:t>Pzp</w:t>
      </w:r>
      <w:proofErr w:type="spellEnd"/>
      <w:r>
        <w:rPr>
          <w:rFonts w:asciiTheme="minorHAnsi" w:hAnsiTheme="minorHAnsi" w:cs="VinciSans"/>
          <w:sz w:val="22"/>
          <w:szCs w:val="22"/>
        </w:rPr>
        <w:t>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Pytanie 6: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 xml:space="preserve">Dotyczy wzór umowy §7 ust. 4 pkt. 4.3 </w:t>
      </w:r>
      <w:proofErr w:type="spellStart"/>
      <w:r w:rsidRPr="0038222A">
        <w:rPr>
          <w:rFonts w:asciiTheme="minorHAnsi" w:hAnsiTheme="minorHAnsi" w:cs="VinciSans"/>
          <w:sz w:val="22"/>
          <w:szCs w:val="22"/>
        </w:rPr>
        <w:t>ppkt</w:t>
      </w:r>
      <w:proofErr w:type="spellEnd"/>
      <w:r w:rsidRPr="0038222A">
        <w:rPr>
          <w:rFonts w:asciiTheme="minorHAnsi" w:hAnsiTheme="minorHAnsi" w:cs="VinciSans"/>
          <w:sz w:val="22"/>
          <w:szCs w:val="22"/>
        </w:rPr>
        <w:t>. c): Prosimy o podanie podstawy prawnej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niniejszego zastrzeżenia. W przypadku braku podstawy prawnej wnosimy o usunięcie zapisu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jako bezpodstawnego.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Pr="00D336AA" w:rsidRDefault="000E3ADC" w:rsidP="000E3ADC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informuje, iż dokonał zmiany w umowie w </w:t>
      </w:r>
      <w:r w:rsidRPr="00453B4D">
        <w:rPr>
          <w:rFonts w:asciiTheme="minorHAnsi" w:hAnsiTheme="minorHAnsi"/>
          <w:bCs/>
          <w:sz w:val="22"/>
          <w:szCs w:val="22"/>
        </w:rPr>
        <w:t>§7 ust. 4.3</w:t>
      </w:r>
      <w:r>
        <w:rPr>
          <w:rFonts w:asciiTheme="minorHAnsi" w:hAnsiTheme="minorHAnsi"/>
          <w:bCs/>
          <w:sz w:val="22"/>
          <w:szCs w:val="22"/>
        </w:rPr>
        <w:t xml:space="preserve"> lit. c. Zapisy w </w:t>
      </w:r>
      <w:r w:rsidRPr="00453B4D">
        <w:rPr>
          <w:rFonts w:asciiTheme="minorHAnsi" w:hAnsiTheme="minorHAnsi"/>
          <w:bCs/>
          <w:sz w:val="22"/>
          <w:szCs w:val="22"/>
        </w:rPr>
        <w:t>§7 ust. 4.3</w:t>
      </w:r>
      <w:r>
        <w:rPr>
          <w:rFonts w:asciiTheme="minorHAnsi" w:hAnsiTheme="minorHAnsi"/>
          <w:bCs/>
          <w:sz w:val="22"/>
          <w:szCs w:val="22"/>
        </w:rPr>
        <w:t xml:space="preserve"> wynikają z art. 464 ustawy Prawo zamówień publicznych.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Pytanie 7: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§8 ust. 5 pkt. a.: Wnosimy o modyfikację zapisu. Zamawiający nie może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odmówić odbioru, chyba że wady są istotne. Ww. stanowisko Sąd Najwyższy podzielił w wyroku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z dnia 7 marca 2013 r. (sygn. akt II CSK 476/12). Zaakceptowano tam dominujący pogląd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orzecznictwa, iż w sytuacji, gdy wykonawca zgłosił zakończenie robót budowlanych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wykonanych zgodnie z projektem i zasadami wiedzy technicznej, Zamawiający jest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zobowiązany do ich odbioru. W protokole z tej czynności stanowiącym pokwitowanie spełnienia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świadczenia i podstawę dokonania rozliczeń stron, niezbędne jest zawarcie ustaleń, co do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jakości wykonanych robót, w tym ewentualny wykaz wszystkich ujawnionych wad z terminami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ich usunięcia lub oświadczeniem Zamawiającego o wyborze innego uprawnienia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przysługującego mu z tytułu odpowiedzialności Wykonawcy za wady ujawnione przy odbiorze.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 xml:space="preserve">Jednocześnie zwrócono uwagę, że odmowa odbioru będzie uzasadniona jedynie </w:t>
      </w:r>
      <w:r>
        <w:rPr>
          <w:rFonts w:asciiTheme="minorHAnsi" w:hAnsiTheme="minorHAnsi" w:cs="VinciSans"/>
          <w:sz w:val="22"/>
          <w:szCs w:val="22"/>
        </w:rPr>
        <w:t xml:space="preserve">                                      </w:t>
      </w:r>
      <w:r w:rsidRPr="0038222A">
        <w:rPr>
          <w:rFonts w:asciiTheme="minorHAnsi" w:hAnsiTheme="minorHAnsi" w:cs="VinciSans"/>
          <w:sz w:val="22"/>
          <w:szCs w:val="22"/>
        </w:rPr>
        <w:t>w przypadku,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 xml:space="preserve">gdy przedmiot zamówienia będzie mógł być kwalifikowany jako wykonany niezgodnie </w:t>
      </w:r>
      <w:r>
        <w:rPr>
          <w:rFonts w:asciiTheme="minorHAnsi" w:hAnsiTheme="minorHAnsi" w:cs="VinciSans"/>
          <w:sz w:val="22"/>
          <w:szCs w:val="22"/>
        </w:rPr>
        <w:t xml:space="preserve">              </w:t>
      </w:r>
      <w:r w:rsidRPr="0038222A">
        <w:rPr>
          <w:rFonts w:asciiTheme="minorHAnsi" w:hAnsiTheme="minorHAnsi" w:cs="VinciSans"/>
          <w:sz w:val="22"/>
          <w:szCs w:val="22"/>
        </w:rPr>
        <w:t>z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projektem i zasadami wiedzy technicznej lub wady będą na tyle istotne, że obiekt nie będzie się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nadawał do użytkowania. Wnosimy o modyfikację zapisu: „jeżeli wady nadają się do usunięcia,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Zamawiający może żądać ich usunięcia w oznaczonym terminie, a jeżeli wady te są istotne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może odmówić odbioru do czasu usunięcia tych wad”.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nie wyraża zgody na modyfikację zapisu</w:t>
      </w:r>
      <w:r>
        <w:rPr>
          <w:rFonts w:asciiTheme="minorHAnsi" w:hAnsiTheme="minorHAnsi" w:cs="VinciSans"/>
          <w:sz w:val="22"/>
          <w:szCs w:val="22"/>
        </w:rPr>
        <w:t>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lastRenderedPageBreak/>
        <w:t>Pytanie 8: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§10 ust. 7 pkt. a.: Prosimy o modyfikację „(…) od dnia podpisania protokołu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odbioru końcowego (bez uwag) przedmiotu zamówienia lub potwierdzenia usunięcia wad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stwierdzonych przy odbiorze końcowym tj. (…)”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Pytanie 9: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§11 ust. 7 pkt. a.: Prosimy o zmianę „pomimo pisemnego upomnienia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realizacji przez Wykonawcę przedmiotu umowy w sposób nienależyty (…)”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bookmarkStart w:id="1" w:name="_GoBack"/>
      <w:bookmarkEnd w:id="1"/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Pr="001F237E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nie wyraża zgody na modyfikację zapisu.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Pytanie 10:</w:t>
      </w: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§13 ust.1 pkt. b)- c): Prosimy o poprawę brzmienia (…) za każdy dzień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kalendarzowy zwłoki (…)</w:t>
      </w: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Odpowiedź:</w:t>
      </w:r>
    </w:p>
    <w:p w:rsidR="000E3ADC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informuje, iż dokonał zmiany w umowie </w:t>
      </w:r>
      <w:r w:rsidRPr="0038222A">
        <w:rPr>
          <w:rFonts w:asciiTheme="minorHAnsi" w:hAnsiTheme="minorHAnsi" w:cs="VinciSans"/>
          <w:sz w:val="22"/>
          <w:szCs w:val="22"/>
        </w:rPr>
        <w:t>§13 ust.1 pkt. b</w:t>
      </w:r>
      <w:r>
        <w:rPr>
          <w:rFonts w:asciiTheme="minorHAnsi" w:hAnsiTheme="minorHAnsi" w:cs="VinciSans"/>
          <w:sz w:val="22"/>
          <w:szCs w:val="22"/>
        </w:rPr>
        <w:t>. i</w:t>
      </w:r>
      <w:r w:rsidRPr="0038222A">
        <w:rPr>
          <w:rFonts w:asciiTheme="minorHAnsi" w:hAnsiTheme="minorHAnsi" w:cs="VinciSans"/>
          <w:sz w:val="22"/>
          <w:szCs w:val="22"/>
        </w:rPr>
        <w:t xml:space="preserve"> c</w:t>
      </w:r>
      <w:r>
        <w:rPr>
          <w:rFonts w:asciiTheme="minorHAnsi" w:hAnsiTheme="minorHAnsi" w:cs="VinciSans"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 xml:space="preserve">Zmodyfikowana umowa została zamieszczona na stronie prowadzonego postępowania: </w:t>
      </w:r>
      <w:hyperlink r:id="rId7" w:history="1">
        <w:r w:rsidRPr="00276E42">
          <w:rPr>
            <w:rStyle w:val="Hipercze"/>
            <w:rFonts w:asciiTheme="minorHAnsi" w:hAnsiTheme="minorHAnsi"/>
            <w:bCs/>
            <w:sz w:val="22"/>
            <w:szCs w:val="22"/>
          </w:rPr>
          <w:t>https://plarformazakupowa.pl/pn/zebrzydowice</w:t>
        </w:r>
      </w:hyperlink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Pytanie 11:</w:t>
      </w:r>
    </w:p>
    <w:p w:rsidR="000E3ADC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38222A">
        <w:rPr>
          <w:rFonts w:asciiTheme="minorHAnsi" w:hAnsiTheme="minorHAnsi" w:cs="VinciSans"/>
          <w:sz w:val="22"/>
          <w:szCs w:val="22"/>
        </w:rPr>
        <w:t>Dotyczy wzór umowy §13 ust.6: Wnosimy o usunięcie, zgodnie z ust. 4 kary kumulują się 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zakresie od lit. b do k. Kara za zwłokę/ opóźnienie i kara za odstąpienie od umowy nie podlegają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>kumulacji. Zgodnie z wyrokiem Sądu Apelacyjnego w Katowicach z dnia 3 lipca 2008 r. (sygn.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 xml:space="preserve">akt: V </w:t>
      </w:r>
      <w:proofErr w:type="spellStart"/>
      <w:r w:rsidRPr="0038222A">
        <w:rPr>
          <w:rFonts w:asciiTheme="minorHAnsi" w:hAnsiTheme="minorHAnsi" w:cs="VinciSans"/>
          <w:sz w:val="22"/>
          <w:szCs w:val="22"/>
        </w:rPr>
        <w:t>ACa</w:t>
      </w:r>
      <w:proofErr w:type="spellEnd"/>
      <w:r w:rsidRPr="0038222A">
        <w:rPr>
          <w:rFonts w:asciiTheme="minorHAnsi" w:hAnsiTheme="minorHAnsi" w:cs="VinciSans"/>
          <w:sz w:val="22"/>
          <w:szCs w:val="22"/>
        </w:rPr>
        <w:t xml:space="preserve"> 199/08) nie jest dopuszczalnym kumulowanie kary umownej za odstąpienie od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38222A">
        <w:rPr>
          <w:rFonts w:asciiTheme="minorHAnsi" w:hAnsiTheme="minorHAnsi" w:cs="VinciSans"/>
          <w:sz w:val="22"/>
          <w:szCs w:val="22"/>
        </w:rPr>
        <w:t xml:space="preserve">umowy z karą za opóźnienie </w:t>
      </w:r>
      <w:r>
        <w:rPr>
          <w:rFonts w:asciiTheme="minorHAnsi" w:hAnsiTheme="minorHAnsi" w:cs="VinciSans"/>
          <w:sz w:val="22"/>
          <w:szCs w:val="22"/>
        </w:rPr>
        <w:t xml:space="preserve">                                    </w:t>
      </w:r>
      <w:r w:rsidRPr="0038222A">
        <w:rPr>
          <w:rFonts w:asciiTheme="minorHAnsi" w:hAnsiTheme="minorHAnsi" w:cs="VinciSans"/>
          <w:sz w:val="22"/>
          <w:szCs w:val="22"/>
        </w:rPr>
        <w:t>w terminowym zakończeniu zadania.</w:t>
      </w:r>
    </w:p>
    <w:p w:rsidR="000E3ADC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:rsidR="000E3ADC" w:rsidRPr="0038222A" w:rsidRDefault="000E3ADC" w:rsidP="000E3A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Odpowiedź:</w:t>
      </w:r>
    </w:p>
    <w:p w:rsidR="000E3ADC" w:rsidRPr="00453B4D" w:rsidRDefault="000E3ADC" w:rsidP="000E3AD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informuje, iż kumulacja kar umownych obejmuje zakres wyszczególniony w </w:t>
      </w:r>
      <w:r w:rsidRPr="0038222A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 1. od lit. b do lit. k, w których nie znajduje się kara za odstąpienie od umowy (zawarta w </w:t>
      </w:r>
      <w:r w:rsidRPr="0038222A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 1. lit. a.).  </w:t>
      </w:r>
      <w:r w:rsidRPr="0038222A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 6. uprawnia Zamawiającego do naliczania kar umownych za odstąpienie od umowy (</w:t>
      </w:r>
      <w:r w:rsidRPr="0038222A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 1. lit. a.) oraz jednocześnie za sytuacje zaistniałe w </w:t>
      </w:r>
      <w:r w:rsidRPr="0038222A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 1. od lit. b do lit. k.</w:t>
      </w:r>
    </w:p>
    <w:p w:rsidR="00453B4D" w:rsidRPr="000E3ADC" w:rsidRDefault="00453B4D" w:rsidP="00150B3E">
      <w:pPr>
        <w:jc w:val="both"/>
        <w:rPr>
          <w:rFonts w:asciiTheme="minorHAnsi" w:hAnsiTheme="minorHAnsi"/>
          <w:sz w:val="22"/>
          <w:szCs w:val="22"/>
        </w:rPr>
      </w:pP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F145D" w:rsidRP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38222A" w:rsidRPr="00B17A02" w:rsidRDefault="0038222A" w:rsidP="0038222A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38222A" w:rsidRPr="00B17A02" w:rsidRDefault="0038222A" w:rsidP="0038222A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38222A" w:rsidRPr="00EB4274" w:rsidRDefault="0038222A" w:rsidP="0038222A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36"/>
          <w:szCs w:val="36"/>
        </w:rPr>
      </w:pPr>
    </w:p>
    <w:p w:rsidR="0038222A" w:rsidRPr="00B17A02" w:rsidRDefault="0038222A" w:rsidP="0038222A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4C5495" w:rsidRPr="00403FF1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C5495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51" w:rsidRDefault="00B21051" w:rsidP="00AF04C2">
      <w:r>
        <w:separator/>
      </w:r>
    </w:p>
  </w:endnote>
  <w:endnote w:type="continuationSeparator" w:id="0">
    <w:p w:rsidR="00B21051" w:rsidRDefault="00B21051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51" w:rsidRDefault="00B21051" w:rsidP="00AF04C2">
      <w:r>
        <w:separator/>
      </w:r>
    </w:p>
  </w:footnote>
  <w:footnote w:type="continuationSeparator" w:id="0">
    <w:p w:rsidR="00B21051" w:rsidRDefault="00B21051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0E3ADC"/>
    <w:rsid w:val="0011057C"/>
    <w:rsid w:val="001211BB"/>
    <w:rsid w:val="00150B3E"/>
    <w:rsid w:val="001638AD"/>
    <w:rsid w:val="001B1C3A"/>
    <w:rsid w:val="001F237E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320ACC"/>
    <w:rsid w:val="0034226A"/>
    <w:rsid w:val="00347018"/>
    <w:rsid w:val="00352321"/>
    <w:rsid w:val="0038222A"/>
    <w:rsid w:val="003B0202"/>
    <w:rsid w:val="003F72C9"/>
    <w:rsid w:val="00403FF1"/>
    <w:rsid w:val="00427AB5"/>
    <w:rsid w:val="00453B4D"/>
    <w:rsid w:val="00456A58"/>
    <w:rsid w:val="00460C79"/>
    <w:rsid w:val="004C5495"/>
    <w:rsid w:val="004C5E78"/>
    <w:rsid w:val="004D074E"/>
    <w:rsid w:val="004E02F1"/>
    <w:rsid w:val="004E1D7F"/>
    <w:rsid w:val="00506CDE"/>
    <w:rsid w:val="00542BB1"/>
    <w:rsid w:val="0055582A"/>
    <w:rsid w:val="005A7D51"/>
    <w:rsid w:val="005C3397"/>
    <w:rsid w:val="005E4566"/>
    <w:rsid w:val="00637932"/>
    <w:rsid w:val="00656919"/>
    <w:rsid w:val="00666804"/>
    <w:rsid w:val="00677BD7"/>
    <w:rsid w:val="006B5A56"/>
    <w:rsid w:val="006D042E"/>
    <w:rsid w:val="00772B9B"/>
    <w:rsid w:val="007735AC"/>
    <w:rsid w:val="00781BCC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21051"/>
    <w:rsid w:val="00B82212"/>
    <w:rsid w:val="00BA699E"/>
    <w:rsid w:val="00BA7B80"/>
    <w:rsid w:val="00BB67EB"/>
    <w:rsid w:val="00C561BC"/>
    <w:rsid w:val="00C86FA8"/>
    <w:rsid w:val="00C90C51"/>
    <w:rsid w:val="00D15894"/>
    <w:rsid w:val="00D336AA"/>
    <w:rsid w:val="00D8065B"/>
    <w:rsid w:val="00DB6222"/>
    <w:rsid w:val="00DD4595"/>
    <w:rsid w:val="00E20B29"/>
    <w:rsid w:val="00E23752"/>
    <w:rsid w:val="00E36752"/>
    <w:rsid w:val="00E46C80"/>
    <w:rsid w:val="00E542D6"/>
    <w:rsid w:val="00EC6945"/>
    <w:rsid w:val="00ED043F"/>
    <w:rsid w:val="00EE472B"/>
    <w:rsid w:val="00EF07C6"/>
    <w:rsid w:val="00F6295A"/>
    <w:rsid w:val="00F7730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4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22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22A"/>
  </w:style>
  <w:style w:type="character" w:styleId="Odwoanieprzypisukocowego">
    <w:name w:val="endnote reference"/>
    <w:basedOn w:val="Domylnaczcionkaakapitu"/>
    <w:uiPriority w:val="99"/>
    <w:semiHidden/>
    <w:unhideWhenUsed/>
    <w:rsid w:val="00382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r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2021-04-22T12:40:00Z</dcterms:created>
  <dcterms:modified xsi:type="dcterms:W3CDTF">2021-04-23T08:27:00Z</dcterms:modified>
</cp:coreProperties>
</file>