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DD61F6" w:rsidRPr="00BA5F86" w:rsidRDefault="00F27A18" w:rsidP="00367891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na </w:t>
      </w:r>
      <w:r w:rsidR="002F1631">
        <w:rPr>
          <w:rFonts w:ascii="Calibri" w:hAnsi="Calibri" w:cs="Calibri"/>
          <w:b/>
          <w:sz w:val="24"/>
          <w:szCs w:val="24"/>
        </w:rPr>
        <w:t>opracowanie dokumentacji projektowej dla</w:t>
      </w:r>
      <w:r w:rsidR="00BA5F86">
        <w:rPr>
          <w:rFonts w:ascii="Calibri" w:hAnsi="Calibri" w:cs="Calibri"/>
          <w:b/>
          <w:sz w:val="24"/>
          <w:szCs w:val="24"/>
        </w:rPr>
        <w:t xml:space="preserve"> z</w:t>
      </w:r>
      <w:r w:rsidR="002F1631">
        <w:rPr>
          <w:rFonts w:ascii="Calibri" w:hAnsi="Calibri" w:cs="Calibri"/>
          <w:b/>
          <w:sz w:val="24"/>
          <w:szCs w:val="24"/>
        </w:rPr>
        <w:t xml:space="preserve">adania </w:t>
      </w:r>
      <w:r w:rsidR="00BA5F86">
        <w:rPr>
          <w:rFonts w:ascii="Calibri" w:hAnsi="Calibri" w:cs="Calibri"/>
          <w:b/>
          <w:sz w:val="24"/>
          <w:szCs w:val="24"/>
        </w:rPr>
        <w:t>pn. Budowa</w:t>
      </w:r>
      <w:r w:rsidR="002F1631">
        <w:rPr>
          <w:rFonts w:ascii="Calibri" w:hAnsi="Calibri" w:cs="Calibri"/>
          <w:b/>
          <w:sz w:val="24"/>
          <w:szCs w:val="24"/>
        </w:rPr>
        <w:t xml:space="preserve"> sieci wodociągowej i sieci kanalizacji sanitarnej z przepompownią ścieków na dz. nr 104/18 w Okolu</w:t>
      </w:r>
      <w:bookmarkStart w:id="0" w:name="_GoBack"/>
      <w:bookmarkEnd w:id="0"/>
    </w:p>
    <w:p w:rsidR="00DD61F6" w:rsidRPr="001F4CC0" w:rsidRDefault="00DD61F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Państwa 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lastRenderedPageBreak/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F1631"/>
    <w:rsid w:val="002F6CD2"/>
    <w:rsid w:val="00343B69"/>
    <w:rsid w:val="003571D2"/>
    <w:rsid w:val="0036520B"/>
    <w:rsid w:val="00367891"/>
    <w:rsid w:val="003B2851"/>
    <w:rsid w:val="003D3D67"/>
    <w:rsid w:val="004C513C"/>
    <w:rsid w:val="00523BD2"/>
    <w:rsid w:val="005E6E3F"/>
    <w:rsid w:val="00665175"/>
    <w:rsid w:val="00751D0B"/>
    <w:rsid w:val="007647C9"/>
    <w:rsid w:val="007A4F87"/>
    <w:rsid w:val="00832A67"/>
    <w:rsid w:val="008929F4"/>
    <w:rsid w:val="008B08AB"/>
    <w:rsid w:val="009700BB"/>
    <w:rsid w:val="0097716F"/>
    <w:rsid w:val="00A57D03"/>
    <w:rsid w:val="00AE322F"/>
    <w:rsid w:val="00B814E8"/>
    <w:rsid w:val="00BA5F86"/>
    <w:rsid w:val="00BD0BCE"/>
    <w:rsid w:val="00C11E6C"/>
    <w:rsid w:val="00C230FC"/>
    <w:rsid w:val="00C265E2"/>
    <w:rsid w:val="00C97C60"/>
    <w:rsid w:val="00D659CE"/>
    <w:rsid w:val="00D87DB2"/>
    <w:rsid w:val="00DD61F6"/>
    <w:rsid w:val="00E55E36"/>
    <w:rsid w:val="00E91147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2C2D-F00E-4D46-B109-EC7F34D6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14</cp:revision>
  <cp:lastPrinted>2018-07-30T08:53:00Z</cp:lastPrinted>
  <dcterms:created xsi:type="dcterms:W3CDTF">2019-05-10T11:01:00Z</dcterms:created>
  <dcterms:modified xsi:type="dcterms:W3CDTF">2019-09-24T09:41:00Z</dcterms:modified>
</cp:coreProperties>
</file>