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4995" w14:textId="77777777" w:rsidR="00A43E45" w:rsidRPr="00195175" w:rsidRDefault="00A43E45" w:rsidP="00C47A2D">
      <w:pPr>
        <w:spacing w:after="60" w:line="240" w:lineRule="auto"/>
        <w:jc w:val="center"/>
        <w:rPr>
          <w:rFonts w:ascii="Arial" w:hAnsi="Arial" w:cs="Arial"/>
          <w:b/>
        </w:rPr>
      </w:pPr>
      <w:r w:rsidRPr="00195175">
        <w:rPr>
          <w:rFonts w:ascii="Arial" w:hAnsi="Arial" w:cs="Arial"/>
          <w:b/>
        </w:rPr>
        <w:t>OPIS PRZEDMIOTU ZAMÓWIENIA</w:t>
      </w:r>
    </w:p>
    <w:p w14:paraId="75C3EF15" w14:textId="77777777" w:rsidR="00981E89" w:rsidRPr="00F416B5" w:rsidRDefault="00981E89" w:rsidP="00C47A2D">
      <w:pPr>
        <w:spacing w:after="60" w:line="240" w:lineRule="auto"/>
        <w:rPr>
          <w:rFonts w:ascii="Arial" w:eastAsia="Calibri" w:hAnsi="Arial" w:cs="Arial"/>
          <w:b/>
          <w:color w:val="000000" w:themeColor="text1"/>
        </w:rPr>
      </w:pPr>
    </w:p>
    <w:p w14:paraId="73A9F4B8" w14:textId="53900EA8" w:rsidR="005B0498" w:rsidRDefault="005B0498" w:rsidP="00C47A2D">
      <w:pPr>
        <w:spacing w:after="6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O</w:t>
      </w:r>
      <w:r w:rsidRPr="005B0498">
        <w:rPr>
          <w:rFonts w:ascii="Arial" w:eastAsia="Calibri" w:hAnsi="Arial" w:cs="Arial"/>
          <w:b/>
          <w:color w:val="000000" w:themeColor="text1"/>
        </w:rPr>
        <w:t>pracowanie</w:t>
      </w:r>
      <w:r w:rsidR="00047F80">
        <w:rPr>
          <w:rFonts w:ascii="Arial" w:eastAsia="Calibri" w:hAnsi="Arial" w:cs="Arial"/>
          <w:b/>
          <w:color w:val="000000" w:themeColor="text1"/>
        </w:rPr>
        <w:t xml:space="preserve"> projektu</w:t>
      </w:r>
      <w:r w:rsidR="008C2194">
        <w:rPr>
          <w:rFonts w:ascii="Arial" w:eastAsia="Calibri" w:hAnsi="Arial" w:cs="Arial"/>
          <w:b/>
          <w:color w:val="000000" w:themeColor="text1"/>
        </w:rPr>
        <w:t xml:space="preserve"> elektronicznego i technologicznego</w:t>
      </w:r>
      <w:r w:rsidR="00047F80">
        <w:rPr>
          <w:rFonts w:ascii="Arial" w:eastAsia="Calibri" w:hAnsi="Arial" w:cs="Arial"/>
          <w:b/>
          <w:color w:val="000000" w:themeColor="text1"/>
        </w:rPr>
        <w:t xml:space="preserve"> modelu funkcjonalnego</w:t>
      </w:r>
      <w:r w:rsidR="008C2194">
        <w:rPr>
          <w:rFonts w:ascii="Arial" w:eastAsia="Calibri" w:hAnsi="Arial" w:cs="Arial"/>
          <w:b/>
          <w:color w:val="000000" w:themeColor="text1"/>
        </w:rPr>
        <w:t xml:space="preserve"> Pneumonitora 4 oraz montaż, uruchomienie i weryfikacja poprawności działania</w:t>
      </w:r>
      <w:r w:rsidRPr="005B0498"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7CCFBE73" w14:textId="77777777" w:rsidR="00047F80" w:rsidRDefault="00047F80" w:rsidP="00A878EB">
      <w:pPr>
        <w:spacing w:after="60" w:line="240" w:lineRule="auto"/>
        <w:jc w:val="both"/>
        <w:rPr>
          <w:rFonts w:ascii="Arial" w:hAnsi="Arial" w:cs="Arial"/>
        </w:rPr>
      </w:pPr>
    </w:p>
    <w:p w14:paraId="13773EBE" w14:textId="2C28FF6F" w:rsidR="00047F80" w:rsidRPr="00047F80" w:rsidRDefault="00047F80" w:rsidP="00A878EB">
      <w:pPr>
        <w:spacing w:after="60" w:line="240" w:lineRule="auto"/>
        <w:jc w:val="both"/>
        <w:rPr>
          <w:rFonts w:ascii="Arial" w:hAnsi="Arial" w:cs="Arial"/>
          <w:b/>
          <w:bCs/>
          <w:u w:val="single"/>
        </w:rPr>
      </w:pPr>
      <w:r w:rsidRPr="00047F80">
        <w:rPr>
          <w:rFonts w:ascii="Arial" w:hAnsi="Arial" w:cs="Arial"/>
          <w:b/>
          <w:bCs/>
          <w:u w:val="single"/>
        </w:rPr>
        <w:t>Wprowadzenie</w:t>
      </w:r>
    </w:p>
    <w:p w14:paraId="517AF867" w14:textId="2B2AB4BA" w:rsidR="005B0498" w:rsidRDefault="00744235" w:rsidP="00A878EB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Pneumonitor 4 jest planowany jako kolejna wersja </w:t>
      </w:r>
      <w:r w:rsidR="00A878EB">
        <w:rPr>
          <w:rFonts w:ascii="Arial" w:hAnsi="Arial" w:cs="Arial"/>
        </w:rPr>
        <w:t>urządzenia</w:t>
      </w:r>
      <w:r>
        <w:rPr>
          <w:rFonts w:ascii="Arial" w:hAnsi="Arial" w:cs="Arial"/>
        </w:rPr>
        <w:t xml:space="preserve"> przeznaczonego</w:t>
      </w:r>
      <w:r w:rsidR="00A878EB">
        <w:rPr>
          <w:rFonts w:ascii="Arial" w:hAnsi="Arial" w:cs="Arial"/>
        </w:rPr>
        <w:t xml:space="preserve"> do jednoczesnej rejestracji sygnału pneumografii impedancyjnej</w:t>
      </w:r>
      <w:r>
        <w:rPr>
          <w:rFonts w:ascii="Arial" w:hAnsi="Arial" w:cs="Arial"/>
        </w:rPr>
        <w:t xml:space="preserve"> (w konfiguracji tetrapolarnej)</w:t>
      </w:r>
      <w:r w:rsidR="00A878EB">
        <w:rPr>
          <w:rFonts w:ascii="Arial" w:hAnsi="Arial" w:cs="Arial"/>
        </w:rPr>
        <w:t>, jednokanałowego sygnału EKG</w:t>
      </w:r>
      <w:r>
        <w:rPr>
          <w:rFonts w:ascii="Arial" w:hAnsi="Arial" w:cs="Arial"/>
        </w:rPr>
        <w:t xml:space="preserve"> (rejestrowanego z</w:t>
      </w:r>
      <w:r w:rsidR="00E6674F">
        <w:rPr>
          <w:rFonts w:ascii="Arial" w:hAnsi="Arial" w:cs="Arial"/>
        </w:rPr>
        <w:t xml:space="preserve"> wykorzystaniem</w:t>
      </w:r>
      <w:r>
        <w:rPr>
          <w:rFonts w:ascii="Arial" w:hAnsi="Arial" w:cs="Arial"/>
        </w:rPr>
        <w:t xml:space="preserve"> tego samego zestawu elektrod jak</w:t>
      </w:r>
      <w:r w:rsidR="00E6674F">
        <w:rPr>
          <w:rFonts w:ascii="Arial" w:hAnsi="Arial" w:cs="Arial"/>
        </w:rPr>
        <w:t xml:space="preserve"> do odbioru</w:t>
      </w:r>
      <w:r>
        <w:rPr>
          <w:rFonts w:ascii="Arial" w:hAnsi="Arial" w:cs="Arial"/>
        </w:rPr>
        <w:t xml:space="preserve"> sygnał </w:t>
      </w:r>
      <w:r w:rsidR="00E6674F">
        <w:rPr>
          <w:rFonts w:ascii="Arial" w:hAnsi="Arial" w:cs="Arial"/>
        </w:rPr>
        <w:t>napięciowego pneumografii impedancyjnej</w:t>
      </w:r>
      <w:r>
        <w:rPr>
          <w:rFonts w:ascii="Arial" w:hAnsi="Arial" w:cs="Arial"/>
        </w:rPr>
        <w:t>)</w:t>
      </w:r>
      <w:r w:rsidR="00A878EB">
        <w:rPr>
          <w:rFonts w:ascii="Arial" w:hAnsi="Arial" w:cs="Arial"/>
        </w:rPr>
        <w:t>, a także aktywności osoby badanej (z wykorzystaniem 3-osiowego akcelerometru i żyroskopu)</w:t>
      </w:r>
      <w:r>
        <w:rPr>
          <w:rFonts w:ascii="Arial" w:hAnsi="Arial" w:cs="Arial"/>
        </w:rPr>
        <w:t>.</w:t>
      </w:r>
      <w:r w:rsidR="008C2194">
        <w:rPr>
          <w:rFonts w:ascii="Arial" w:hAnsi="Arial" w:cs="Arial"/>
        </w:rPr>
        <w:t xml:space="preserve"> </w:t>
      </w:r>
    </w:p>
    <w:p w14:paraId="24FE3F66" w14:textId="77777777" w:rsidR="00744235" w:rsidRDefault="00744235" w:rsidP="00A878EB">
      <w:pPr>
        <w:spacing w:after="60" w:line="240" w:lineRule="auto"/>
        <w:jc w:val="both"/>
        <w:rPr>
          <w:rFonts w:ascii="Arial" w:hAnsi="Arial" w:cs="Arial"/>
        </w:rPr>
      </w:pPr>
    </w:p>
    <w:p w14:paraId="7769B464" w14:textId="77777777" w:rsidR="00E6674F" w:rsidRDefault="00744235" w:rsidP="00A878EB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Planowana jest konstrukcja o charakterze </w:t>
      </w:r>
      <w:proofErr w:type="spellStart"/>
      <w:r w:rsidRPr="00744235">
        <w:rPr>
          <w:rFonts w:ascii="Arial" w:hAnsi="Arial" w:cs="Arial"/>
          <w:i/>
          <w:iCs/>
        </w:rPr>
        <w:t>patch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do umieszczenia na klatce piersiowej na wysokości mostka. Inspiracją</w:t>
      </w:r>
      <w:r w:rsidR="004358DD">
        <w:rPr>
          <w:rFonts w:ascii="Arial" w:hAnsi="Arial" w:cs="Arial"/>
        </w:rPr>
        <w:t xml:space="preserve"> do takiej formy</w:t>
      </w:r>
      <w:r>
        <w:rPr>
          <w:rFonts w:ascii="Arial" w:hAnsi="Arial" w:cs="Arial"/>
        </w:rPr>
        <w:t xml:space="preserve"> jest projekt </w:t>
      </w:r>
      <w:proofErr w:type="spellStart"/>
      <w:r w:rsidR="00B666E6" w:rsidRPr="00B666E6">
        <w:rPr>
          <w:rFonts w:ascii="Arial" w:hAnsi="Arial" w:cs="Arial"/>
        </w:rPr>
        <w:t>Imec’s</w:t>
      </w:r>
      <w:proofErr w:type="spellEnd"/>
      <w:r w:rsidR="00B666E6" w:rsidRPr="00B666E6">
        <w:rPr>
          <w:rFonts w:ascii="Arial" w:hAnsi="Arial" w:cs="Arial"/>
        </w:rPr>
        <w:t xml:space="preserve"> </w:t>
      </w:r>
      <w:proofErr w:type="spellStart"/>
      <w:r w:rsidR="00B666E6" w:rsidRPr="00B666E6">
        <w:rPr>
          <w:rFonts w:ascii="Arial" w:hAnsi="Arial" w:cs="Arial"/>
        </w:rPr>
        <w:t>Health</w:t>
      </w:r>
      <w:proofErr w:type="spellEnd"/>
      <w:r w:rsidR="00B666E6" w:rsidRPr="00B666E6">
        <w:rPr>
          <w:rFonts w:ascii="Arial" w:hAnsi="Arial" w:cs="Arial"/>
        </w:rPr>
        <w:t xml:space="preserve"> </w:t>
      </w:r>
      <w:proofErr w:type="spellStart"/>
      <w:r w:rsidR="00B666E6" w:rsidRPr="00B666E6">
        <w:rPr>
          <w:rFonts w:ascii="Arial" w:hAnsi="Arial" w:cs="Arial"/>
        </w:rPr>
        <w:t>Patch</w:t>
      </w:r>
      <w:proofErr w:type="spellEnd"/>
      <w:r w:rsidR="00E6674F">
        <w:rPr>
          <w:rFonts w:ascii="Arial" w:hAnsi="Arial" w:cs="Arial"/>
        </w:rPr>
        <w:t xml:space="preserve">: </w:t>
      </w:r>
    </w:p>
    <w:p w14:paraId="3EA5B34B" w14:textId="6F7996C9" w:rsidR="00E6674F" w:rsidRPr="00683F55" w:rsidRDefault="00700CA9" w:rsidP="00683F55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</w:rPr>
      </w:pPr>
      <w:hyperlink r:id="rId8" w:history="1">
        <w:r w:rsidR="00E6674F" w:rsidRPr="00E6674F">
          <w:rPr>
            <w:rStyle w:val="Hipercze"/>
            <w:rFonts w:ascii="Arial" w:hAnsi="Arial" w:cs="Arial"/>
          </w:rPr>
          <w:t>https://www.meddeviceonline.com/doc/imec-and-tno-launch-comfortable-disposable-health-measure-vital-signs-0001</w:t>
        </w:r>
      </w:hyperlink>
      <w:r w:rsidR="00C82D74" w:rsidRPr="00683F55">
        <w:rPr>
          <w:rFonts w:ascii="Arial" w:hAnsi="Arial" w:cs="Arial"/>
        </w:rPr>
        <w:t xml:space="preserve"> </w:t>
      </w:r>
    </w:p>
    <w:p w14:paraId="0CB2F965" w14:textId="71E3049F" w:rsidR="00744235" w:rsidRDefault="00700CA9" w:rsidP="00683F55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</w:rPr>
      </w:pPr>
      <w:hyperlink r:id="rId9" w:history="1">
        <w:r w:rsidR="00683F55" w:rsidRPr="00B202DF">
          <w:rPr>
            <w:rStyle w:val="Hipercze"/>
            <w:rFonts w:ascii="Arial" w:hAnsi="Arial" w:cs="Arial"/>
          </w:rPr>
          <w:t>https://www.imec-int.com/drupal/sites/default/files/2016-12/Imec%20Health%20Patch.pdf</w:t>
        </w:r>
      </w:hyperlink>
    </w:p>
    <w:p w14:paraId="251170BC" w14:textId="77777777" w:rsidR="00B666E6" w:rsidRDefault="00B666E6" w:rsidP="00A878EB">
      <w:pPr>
        <w:spacing w:after="60" w:line="240" w:lineRule="auto"/>
        <w:jc w:val="both"/>
        <w:rPr>
          <w:rFonts w:ascii="Arial" w:hAnsi="Arial" w:cs="Arial"/>
        </w:rPr>
      </w:pPr>
    </w:p>
    <w:p w14:paraId="1088B61E" w14:textId="60046C57" w:rsidR="00A878EB" w:rsidRDefault="00744235" w:rsidP="00744235">
      <w:pPr>
        <w:spacing w:after="60" w:line="240" w:lineRule="auto"/>
        <w:jc w:val="both"/>
        <w:rPr>
          <w:rFonts w:ascii="Arial" w:hAnsi="Arial" w:cs="Arial"/>
        </w:rPr>
      </w:pPr>
      <w:r w:rsidRPr="00744235">
        <w:rPr>
          <w:rFonts w:ascii="Arial" w:hAnsi="Arial" w:cs="Arial"/>
        </w:rPr>
        <w:t xml:space="preserve">Wersje </w:t>
      </w:r>
      <w:r>
        <w:rPr>
          <w:rFonts w:ascii="Arial" w:hAnsi="Arial" w:cs="Arial"/>
        </w:rPr>
        <w:t>1-3</w:t>
      </w:r>
      <w:r w:rsidRPr="00744235">
        <w:rPr>
          <w:rFonts w:ascii="Arial" w:hAnsi="Arial" w:cs="Arial"/>
        </w:rPr>
        <w:t xml:space="preserve"> zostały opisane </w:t>
      </w:r>
      <w:r>
        <w:rPr>
          <w:rFonts w:ascii="Arial" w:hAnsi="Arial" w:cs="Arial"/>
        </w:rPr>
        <w:t>w publikacjach:</w:t>
      </w:r>
    </w:p>
    <w:p w14:paraId="3416377F" w14:textId="2CB82FE4" w:rsidR="004358DD" w:rsidRDefault="004358DD" w:rsidP="004358DD">
      <w:pPr>
        <w:pStyle w:val="Akapitzlist"/>
        <w:numPr>
          <w:ilvl w:val="0"/>
          <w:numId w:val="14"/>
        </w:numPr>
        <w:tabs>
          <w:tab w:val="left" w:pos="526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4358DD">
        <w:rPr>
          <w:rFonts w:ascii="Arial" w:hAnsi="Arial" w:cs="Arial"/>
        </w:rPr>
        <w:t xml:space="preserve">Młyńczak, M., Niewiadomski, W., Żyliński, M., &amp; Cybulski, G. (2014). </w:t>
      </w:r>
      <w:r w:rsidRPr="004358DD">
        <w:rPr>
          <w:rFonts w:ascii="Arial" w:hAnsi="Arial" w:cs="Arial"/>
          <w:lang w:val="en-US"/>
        </w:rPr>
        <w:t>Ambulatory impedance pneumography device for quantitative monitoring of volumetric parameters in respiratory and cardiac applications. In Computing in Cardiology 2014 (pp. 965-968).</w:t>
      </w:r>
    </w:p>
    <w:p w14:paraId="096BA78F" w14:textId="1B4E6D63" w:rsidR="00744235" w:rsidRPr="004358DD" w:rsidRDefault="004358DD" w:rsidP="004358DD">
      <w:pPr>
        <w:pStyle w:val="Akapitzlist"/>
        <w:numPr>
          <w:ilvl w:val="0"/>
          <w:numId w:val="14"/>
        </w:numPr>
        <w:tabs>
          <w:tab w:val="left" w:pos="526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4358DD">
        <w:rPr>
          <w:rFonts w:ascii="Arial" w:hAnsi="Arial" w:cs="Arial"/>
        </w:rPr>
        <w:t xml:space="preserve">Młyńczak, M., Niewiadomski, W., </w:t>
      </w:r>
      <w:r w:rsidR="008C2194">
        <w:rPr>
          <w:rFonts w:ascii="Arial" w:hAnsi="Arial" w:cs="Arial"/>
        </w:rPr>
        <w:t>Ż</w:t>
      </w:r>
      <w:r w:rsidRPr="004358DD">
        <w:rPr>
          <w:rFonts w:ascii="Arial" w:hAnsi="Arial" w:cs="Arial"/>
        </w:rPr>
        <w:t>yli</w:t>
      </w:r>
      <w:r w:rsidR="008C2194">
        <w:rPr>
          <w:rFonts w:ascii="Arial" w:hAnsi="Arial" w:cs="Arial"/>
        </w:rPr>
        <w:t>ń</w:t>
      </w:r>
      <w:r w:rsidRPr="004358DD">
        <w:rPr>
          <w:rFonts w:ascii="Arial" w:hAnsi="Arial" w:cs="Arial"/>
        </w:rPr>
        <w:t xml:space="preserve">ski, M., &amp; Cybulski, G. (2017). </w:t>
      </w:r>
      <w:r w:rsidRPr="004358DD">
        <w:rPr>
          <w:rFonts w:ascii="Arial" w:hAnsi="Arial" w:cs="Arial"/>
          <w:lang w:val="en-US"/>
        </w:rPr>
        <w:t>Ambulatory devices measuring cardiorespiratory activity with motion. In Proceedings of the 10th International Joint Conference on Biomedical Engineering Systems and Technologies (BIOSTEC 2017) (Vol. 1, pp. 91-97).</w:t>
      </w:r>
    </w:p>
    <w:p w14:paraId="1CDB4588" w14:textId="77777777" w:rsidR="00744235" w:rsidRPr="004358DD" w:rsidRDefault="00744235" w:rsidP="00744235">
      <w:pPr>
        <w:spacing w:after="60" w:line="240" w:lineRule="auto"/>
        <w:jc w:val="both"/>
        <w:rPr>
          <w:rFonts w:ascii="Arial" w:hAnsi="Arial" w:cs="Arial"/>
          <w:lang w:val="en-US"/>
        </w:rPr>
      </w:pPr>
    </w:p>
    <w:p w14:paraId="63C49AAE" w14:textId="1A24EEF1" w:rsidR="006E23A2" w:rsidRPr="00744235" w:rsidRDefault="00744235" w:rsidP="00C47A2D">
      <w:pPr>
        <w:spacing w:after="6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744235">
        <w:rPr>
          <w:rFonts w:ascii="Arial" w:eastAsia="Calibri" w:hAnsi="Arial" w:cs="Arial"/>
          <w:b/>
          <w:color w:val="000000" w:themeColor="text1"/>
          <w:u w:val="single"/>
        </w:rPr>
        <w:t>W</w:t>
      </w:r>
      <w:r w:rsidR="003D5719" w:rsidRPr="00744235">
        <w:rPr>
          <w:rFonts w:ascii="Arial" w:eastAsia="Calibri" w:hAnsi="Arial" w:cs="Arial"/>
          <w:b/>
          <w:color w:val="000000" w:themeColor="text1"/>
          <w:u w:val="single"/>
        </w:rPr>
        <w:t>ymagania minimalne</w:t>
      </w:r>
    </w:p>
    <w:p w14:paraId="14F08920" w14:textId="0B151824" w:rsidR="005B0498" w:rsidRDefault="00744235" w:rsidP="00744235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Kanał pneumografii impedancyjnej</w:t>
      </w:r>
    </w:p>
    <w:p w14:paraId="6A891A65" w14:textId="67E88672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Pobudzenie aplikacyjne: sinusoidalne</w:t>
      </w:r>
    </w:p>
    <w:p w14:paraId="2BBDC02F" w14:textId="2F1BC948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Częstotliwość pobudzenia aplikacyjnego: z przedziału 50-120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kHz</w:t>
      </w:r>
    </w:p>
    <w:p w14:paraId="0A4020C4" w14:textId="3BBBFA4E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Amplituda skuteczna prądu aplikacyjnego: &lt;800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Symbol" w:eastAsia="Symbol" w:hAnsi="Symbol" w:cs="Symbol"/>
          <w:bCs/>
          <w:color w:val="000000" w:themeColor="text1"/>
        </w:rPr>
        <w:t>m</w:t>
      </w:r>
      <w:r>
        <w:rPr>
          <w:rFonts w:ascii="Arial" w:eastAsia="Calibri" w:hAnsi="Arial" w:cs="Arial"/>
          <w:bCs/>
          <w:color w:val="000000" w:themeColor="text1"/>
        </w:rPr>
        <w:t>A</w:t>
      </w:r>
    </w:p>
    <w:p w14:paraId="37F77964" w14:textId="254DC5FB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Konfiguracja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tetrapolarn</w:t>
      </w:r>
      <w:r w:rsidR="00C11CA3">
        <w:rPr>
          <w:rFonts w:ascii="Arial" w:eastAsia="Calibri" w:hAnsi="Arial" w:cs="Arial"/>
          <w:bCs/>
          <w:color w:val="000000" w:themeColor="text1"/>
        </w:rPr>
        <w:t>a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prądowa</w:t>
      </w:r>
    </w:p>
    <w:p w14:paraId="0CE42CA5" w14:textId="7B624B33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Górna częstotliwość graniczna filtracji: ok. 40-50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Hz</w:t>
      </w:r>
      <w:proofErr w:type="spellEnd"/>
    </w:p>
    <w:p w14:paraId="7BC78E36" w14:textId="5E64A82F" w:rsidR="00215086" w:rsidRDefault="0021508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 w:rsidRPr="3FCE1C05">
        <w:rPr>
          <w:rFonts w:ascii="Arial" w:eastAsia="Calibri" w:hAnsi="Arial" w:cs="Arial"/>
          <w:color w:val="000000" w:themeColor="text1"/>
        </w:rPr>
        <w:t>Minimalna częstotliwość próbkowania: 100</w:t>
      </w:r>
      <w:r w:rsidR="00E3034B" w:rsidRPr="3FCE1C0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3FCE1C05">
        <w:rPr>
          <w:rFonts w:ascii="Arial" w:eastAsia="Calibri" w:hAnsi="Arial" w:cs="Arial"/>
          <w:color w:val="000000" w:themeColor="text1"/>
        </w:rPr>
        <w:t>Hz</w:t>
      </w:r>
      <w:proofErr w:type="spellEnd"/>
      <w:r w:rsidR="00E6674F">
        <w:rPr>
          <w:rFonts w:ascii="Arial" w:eastAsia="Calibri" w:hAnsi="Arial" w:cs="Arial"/>
          <w:color w:val="000000" w:themeColor="text1"/>
        </w:rPr>
        <w:t xml:space="preserve"> (preferowana: 1 kHz)</w:t>
      </w:r>
    </w:p>
    <w:p w14:paraId="5E4217AF" w14:textId="46ECF0C9" w:rsidR="00911426" w:rsidRDefault="00911426" w:rsidP="00215086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Zakres impedancji: do </w:t>
      </w:r>
      <w:r w:rsidR="00C11CA3">
        <w:rPr>
          <w:rFonts w:ascii="Arial" w:eastAsia="Calibri" w:hAnsi="Arial" w:cs="Arial"/>
          <w:bCs/>
          <w:color w:val="000000" w:themeColor="text1"/>
        </w:rPr>
        <w:t>1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k</w:t>
      </w:r>
      <w:r>
        <w:rPr>
          <w:rFonts w:ascii="Symbol" w:eastAsia="Symbol" w:hAnsi="Symbol" w:cs="Symbol"/>
          <w:bCs/>
          <w:color w:val="000000" w:themeColor="text1"/>
        </w:rPr>
        <w:t>W</w:t>
      </w:r>
    </w:p>
    <w:p w14:paraId="51E82297" w14:textId="139F4B28" w:rsidR="00744235" w:rsidRDefault="00744235" w:rsidP="00744235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Kanał EKG</w:t>
      </w:r>
    </w:p>
    <w:p w14:paraId="2709F117" w14:textId="05E9224D" w:rsidR="00D01ACB" w:rsidRDefault="00D01ACB" w:rsidP="00D01ACB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CMRR: &gt;100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dB</w:t>
      </w:r>
      <w:proofErr w:type="spellEnd"/>
    </w:p>
    <w:p w14:paraId="02F04F09" w14:textId="2E4807BA" w:rsidR="00215086" w:rsidRDefault="00215086" w:rsidP="00D01ACB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 w:rsidRPr="3FCE1C05">
        <w:rPr>
          <w:rFonts w:ascii="Arial" w:eastAsia="Calibri" w:hAnsi="Arial" w:cs="Arial"/>
          <w:color w:val="000000" w:themeColor="text1"/>
        </w:rPr>
        <w:t>Minimalna częstotliwość próbkowania: 250</w:t>
      </w:r>
      <w:r w:rsidR="00E3034B" w:rsidRPr="3FCE1C0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3FCE1C05">
        <w:rPr>
          <w:rFonts w:ascii="Arial" w:eastAsia="Calibri" w:hAnsi="Arial" w:cs="Arial"/>
          <w:color w:val="000000" w:themeColor="text1"/>
        </w:rPr>
        <w:t>Hz</w:t>
      </w:r>
      <w:proofErr w:type="spellEnd"/>
      <w:r w:rsidR="00E6674F">
        <w:rPr>
          <w:rFonts w:ascii="Arial" w:eastAsia="Calibri" w:hAnsi="Arial" w:cs="Arial"/>
          <w:color w:val="000000" w:themeColor="text1"/>
        </w:rPr>
        <w:t xml:space="preserve"> (preferowana: 1 kHz)</w:t>
      </w:r>
    </w:p>
    <w:p w14:paraId="3D1A95C3" w14:textId="51B9CD11" w:rsidR="00D01ACB" w:rsidRDefault="00D01ACB" w:rsidP="00D01ACB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Górna częstotliwość </w:t>
      </w:r>
      <w:r w:rsidR="00215086">
        <w:rPr>
          <w:rFonts w:ascii="Arial" w:eastAsia="Calibri" w:hAnsi="Arial" w:cs="Arial"/>
          <w:bCs/>
          <w:color w:val="000000" w:themeColor="text1"/>
        </w:rPr>
        <w:t>graniczna filtracji: zależna od częstotliwości próbkowania</w:t>
      </w:r>
    </w:p>
    <w:p w14:paraId="323B42CB" w14:textId="63557B93" w:rsidR="00744235" w:rsidRDefault="00744235" w:rsidP="00744235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Kanał aktywności osoby badanej</w:t>
      </w:r>
    </w:p>
    <w:p w14:paraId="582E6E60" w14:textId="0BCB2C19" w:rsidR="00E64B0F" w:rsidRDefault="00396B1C" w:rsidP="00E64B0F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  <w:lang w:val="en-US"/>
        </w:rPr>
      </w:pPr>
      <w:r w:rsidRPr="00683F55">
        <w:rPr>
          <w:rFonts w:ascii="Arial" w:eastAsia="Calibri" w:hAnsi="Arial" w:cs="Arial"/>
          <w:bCs/>
          <w:color w:val="000000" w:themeColor="text1"/>
        </w:rPr>
        <w:t>Trójosiowy</w:t>
      </w:r>
      <w:r>
        <w:rPr>
          <w:rFonts w:ascii="Arial" w:eastAsia="Calibri" w:hAnsi="Arial" w:cs="Arial"/>
          <w:bCs/>
          <w:color w:val="000000" w:themeColor="text1"/>
          <w:lang w:val="en-US"/>
        </w:rPr>
        <w:t xml:space="preserve"> MEMS</w:t>
      </w:r>
      <w:r w:rsidR="00E64B0F" w:rsidRPr="00E64B0F">
        <w:rPr>
          <w:rFonts w:ascii="Arial" w:eastAsia="Calibri" w:hAnsi="Arial" w:cs="Arial"/>
          <w:bCs/>
          <w:color w:val="000000" w:themeColor="text1"/>
          <w:lang w:val="en-US"/>
        </w:rPr>
        <w:t xml:space="preserve"> </w:t>
      </w:r>
    </w:p>
    <w:p w14:paraId="58CC2AC2" w14:textId="225A3D2B" w:rsidR="00E64B0F" w:rsidRDefault="00396B1C" w:rsidP="00E64B0F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  <w:lang w:val="en-US"/>
        </w:rPr>
      </w:pPr>
      <w:r w:rsidRPr="00683F55">
        <w:rPr>
          <w:rFonts w:ascii="Arial" w:eastAsia="Calibri" w:hAnsi="Arial" w:cs="Arial"/>
          <w:bCs/>
          <w:color w:val="000000" w:themeColor="text1"/>
        </w:rPr>
        <w:t xml:space="preserve">Tryb </w:t>
      </w:r>
      <w:r w:rsidR="00E64B0F" w:rsidRPr="00E64B0F">
        <w:rPr>
          <w:rFonts w:ascii="Arial" w:eastAsia="Calibri" w:hAnsi="Arial" w:cs="Arial"/>
          <w:bCs/>
          <w:color w:val="000000" w:themeColor="text1"/>
          <w:lang w:val="en-US"/>
        </w:rPr>
        <w:t xml:space="preserve">ultra-low-power </w:t>
      </w:r>
    </w:p>
    <w:p w14:paraId="17CFC36D" w14:textId="0915E33C" w:rsidR="00E64B0F" w:rsidRDefault="00396B1C" w:rsidP="00E64B0F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M</w:t>
      </w:r>
      <w:r w:rsidR="00E64B0F" w:rsidRPr="00E64B0F">
        <w:rPr>
          <w:rFonts w:ascii="Arial" w:eastAsia="Calibri" w:hAnsi="Arial" w:cs="Arial"/>
          <w:bCs/>
          <w:color w:val="000000" w:themeColor="text1"/>
        </w:rPr>
        <w:t>ożliwość wyboru czułości: ±2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 w:rsidR="00E64B0F" w:rsidRPr="00E64B0F">
        <w:rPr>
          <w:rFonts w:ascii="Arial" w:eastAsia="Calibri" w:hAnsi="Arial" w:cs="Arial"/>
          <w:bCs/>
          <w:color w:val="000000" w:themeColor="text1"/>
        </w:rPr>
        <w:t>g/4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 w:rsidR="00E64B0F" w:rsidRPr="00E64B0F">
        <w:rPr>
          <w:rFonts w:ascii="Arial" w:eastAsia="Calibri" w:hAnsi="Arial" w:cs="Arial"/>
          <w:bCs/>
          <w:color w:val="000000" w:themeColor="text1"/>
        </w:rPr>
        <w:t>g/8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 w:rsidR="00E64B0F" w:rsidRPr="00E64B0F">
        <w:rPr>
          <w:rFonts w:ascii="Arial" w:eastAsia="Calibri" w:hAnsi="Arial" w:cs="Arial"/>
          <w:bCs/>
          <w:color w:val="000000" w:themeColor="text1"/>
        </w:rPr>
        <w:t>g/16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 w:rsidR="00E64B0F" w:rsidRPr="00E64B0F">
        <w:rPr>
          <w:rFonts w:ascii="Arial" w:eastAsia="Calibri" w:hAnsi="Arial" w:cs="Arial"/>
          <w:bCs/>
          <w:color w:val="000000" w:themeColor="text1"/>
        </w:rPr>
        <w:t>g</w:t>
      </w:r>
    </w:p>
    <w:p w14:paraId="63BD20A9" w14:textId="56E50EE5" w:rsidR="00215086" w:rsidRPr="00E64B0F" w:rsidRDefault="00215086" w:rsidP="00E64B0F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Minimalna częstotliwość próbkowania: 50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Hz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dla każdej z osi</w:t>
      </w:r>
    </w:p>
    <w:p w14:paraId="0464BD11" w14:textId="084D47FF" w:rsidR="00744235" w:rsidRPr="00683F55" w:rsidRDefault="00744235" w:rsidP="00E64B0F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 w:rsidRPr="00683F55">
        <w:rPr>
          <w:rFonts w:ascii="Arial" w:eastAsia="Calibri" w:hAnsi="Arial" w:cs="Arial"/>
          <w:bCs/>
          <w:color w:val="000000" w:themeColor="text1"/>
        </w:rPr>
        <w:t>Elementy wspólne</w:t>
      </w:r>
    </w:p>
    <w:p w14:paraId="15E734BE" w14:textId="19C59E78" w:rsidR="00E64B0F" w:rsidRDefault="00E64B0F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Rozdzielczość kanałów: 12-bit</w:t>
      </w:r>
    </w:p>
    <w:p w14:paraId="0C604C04" w14:textId="25A33EF4" w:rsidR="00744235" w:rsidRDefault="00744235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Zapis danych</w:t>
      </w:r>
      <w:r w:rsidR="00B666E6">
        <w:rPr>
          <w:rFonts w:ascii="Arial" w:eastAsia="Calibri" w:hAnsi="Arial" w:cs="Arial"/>
          <w:bCs/>
          <w:color w:val="000000" w:themeColor="text1"/>
        </w:rPr>
        <w:t xml:space="preserve"> w formie tabelarycznej</w:t>
      </w:r>
      <w:r>
        <w:rPr>
          <w:rFonts w:ascii="Arial" w:eastAsia="Calibri" w:hAnsi="Arial" w:cs="Arial"/>
          <w:bCs/>
          <w:color w:val="000000" w:themeColor="text1"/>
        </w:rPr>
        <w:t xml:space="preserve"> na kartę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microSD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(slot dostępny na zewnątrz)</w:t>
      </w:r>
    </w:p>
    <w:p w14:paraId="4879A4C8" w14:textId="6F845ECC" w:rsidR="00E6674F" w:rsidRDefault="00E6674F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Moduł Bluetooth</w:t>
      </w:r>
    </w:p>
    <w:p w14:paraId="67502241" w14:textId="05DD4A6E" w:rsidR="00744235" w:rsidRDefault="00744235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Jeden przycisk do włączania oraz uruchamiania i kończenia rejestracji</w:t>
      </w:r>
    </w:p>
    <w:p w14:paraId="77D1015A" w14:textId="430C7E76" w:rsidR="00744235" w:rsidRDefault="00744235" w:rsidP="3FCE1C0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color w:val="000000" w:themeColor="text1"/>
        </w:rPr>
      </w:pPr>
      <w:r w:rsidRPr="3FCE1C05">
        <w:rPr>
          <w:rFonts w:ascii="Arial" w:eastAsia="Calibri" w:hAnsi="Arial" w:cs="Arial"/>
          <w:color w:val="000000" w:themeColor="text1"/>
        </w:rPr>
        <w:t>Jeden wskaźnik diodowy prezentujący obecny stan pracy urządzenia</w:t>
      </w:r>
    </w:p>
    <w:p w14:paraId="27B46D24" w14:textId="78E74D1E" w:rsidR="00E6674F" w:rsidRDefault="00E6674F" w:rsidP="3FCE1C0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Drugi wskaźnik diodowy prezentujący wskazanie stanu baterii i stan połączenia Bluetooth</w:t>
      </w:r>
    </w:p>
    <w:p w14:paraId="5D302854" w14:textId="45E46A59" w:rsidR="00744235" w:rsidRDefault="00B666E6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Wymiary: nie większe niż </w:t>
      </w:r>
      <w:r w:rsidR="00C11CA3">
        <w:rPr>
          <w:rFonts w:ascii="Arial" w:eastAsia="Calibri" w:hAnsi="Arial" w:cs="Arial"/>
          <w:bCs/>
          <w:color w:val="000000" w:themeColor="text1"/>
        </w:rPr>
        <w:t>8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cm x 5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cm x 1.5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cm</w:t>
      </w:r>
    </w:p>
    <w:p w14:paraId="51C9A0F0" w14:textId="293A0F4B" w:rsidR="00B666E6" w:rsidRDefault="00B666E6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Masa: nie większa niż </w:t>
      </w:r>
      <w:r w:rsidR="00396B1C">
        <w:rPr>
          <w:rFonts w:ascii="Arial" w:eastAsia="Calibri" w:hAnsi="Arial" w:cs="Arial"/>
          <w:bCs/>
          <w:color w:val="000000" w:themeColor="text1"/>
        </w:rPr>
        <w:t>10</w:t>
      </w:r>
      <w:r>
        <w:rPr>
          <w:rFonts w:ascii="Arial" w:eastAsia="Calibri" w:hAnsi="Arial" w:cs="Arial"/>
          <w:bCs/>
          <w:color w:val="000000" w:themeColor="text1"/>
        </w:rPr>
        <w:t>0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g</w:t>
      </w:r>
    </w:p>
    <w:p w14:paraId="4BD4284D" w14:textId="4C397BC2" w:rsidR="00B666E6" w:rsidRDefault="008D7E88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Akumulator/bateria pozwalające na rejestrację przez przynajmniej 12</w:t>
      </w:r>
      <w:r w:rsidR="00E3034B">
        <w:rPr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eastAsia="Calibri" w:hAnsi="Arial" w:cs="Arial"/>
          <w:bCs/>
          <w:color w:val="000000" w:themeColor="text1"/>
        </w:rPr>
        <w:t>h</w:t>
      </w:r>
    </w:p>
    <w:p w14:paraId="33E4EF0E" w14:textId="5CD90B6E" w:rsidR="008D7E88" w:rsidRDefault="008D7E88" w:rsidP="00744235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Plaster z elektrodami</w:t>
      </w:r>
    </w:p>
    <w:p w14:paraId="2C9A58DD" w14:textId="30EC785B" w:rsidR="008D7E88" w:rsidRDefault="008D7E88" w:rsidP="008D7E88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Zastosowane elektrody Ag/AgCl</w:t>
      </w:r>
    </w:p>
    <w:p w14:paraId="6503350F" w14:textId="5ABE6BC5" w:rsidR="008D7E88" w:rsidRDefault="008D7E88" w:rsidP="008D7E88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Plaster przyjazny dla skóry,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biokompatybilny</w:t>
      </w:r>
      <w:proofErr w:type="spellEnd"/>
    </w:p>
    <w:p w14:paraId="28116696" w14:textId="2AC724B1" w:rsidR="00744235" w:rsidRDefault="008C2194" w:rsidP="00744235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Uruchomienie wstępne</w:t>
      </w:r>
    </w:p>
    <w:p w14:paraId="57E5095B" w14:textId="442B6D51" w:rsidR="00744235" w:rsidRDefault="008C2194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Montaż</w:t>
      </w:r>
      <w:r w:rsidR="00744235">
        <w:rPr>
          <w:rFonts w:ascii="Arial" w:eastAsia="Calibri" w:hAnsi="Arial" w:cs="Arial"/>
          <w:bCs/>
          <w:color w:val="000000" w:themeColor="text1"/>
        </w:rPr>
        <w:t xml:space="preserve"> 10 sztuk Pneumonitora 4 na podstawie opracowanego projektu</w:t>
      </w:r>
    </w:p>
    <w:p w14:paraId="5F950517" w14:textId="5D82B36D" w:rsidR="00273F41" w:rsidRPr="00C11CA3" w:rsidRDefault="008C2194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>Weryfikacja poprawności działania (obejmujące kontrolę prądu aplikacyjnego, modułu rejestracji impedancji, modułu odbioru sygnału EKG, a także zapisu danych)</w:t>
      </w:r>
    </w:p>
    <w:p w14:paraId="70EB2129" w14:textId="5ABF74EE" w:rsidR="00C11CA3" w:rsidRPr="00683F55" w:rsidRDefault="00C11CA3" w:rsidP="0074423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>Przygotowanie do przeprowadzenia testów na zgodność z normą EN-60601 (przede wszystkim w zakresie bezpieczeństwa stosowania) – same testy nie są ujęte w planie zamówienia</w:t>
      </w:r>
    </w:p>
    <w:p w14:paraId="5E31D2D5" w14:textId="1CA424A3" w:rsidR="0082172C" w:rsidRPr="00683F55" w:rsidRDefault="008C2194" w:rsidP="0082172C">
      <w:pPr>
        <w:pStyle w:val="Akapitzlist"/>
        <w:numPr>
          <w:ilvl w:val="0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>Przekazanie d</w:t>
      </w:r>
      <w:r w:rsidR="0082172C">
        <w:rPr>
          <w:rFonts w:ascii="Arial" w:eastAsia="Calibri" w:hAnsi="Arial" w:cs="Arial"/>
          <w:bCs/>
        </w:rPr>
        <w:t>okumentacj</w:t>
      </w:r>
      <w:r>
        <w:rPr>
          <w:rFonts w:ascii="Arial" w:eastAsia="Calibri" w:hAnsi="Arial" w:cs="Arial"/>
          <w:bCs/>
        </w:rPr>
        <w:t>i</w:t>
      </w:r>
      <w:r w:rsidR="0082172C">
        <w:rPr>
          <w:rFonts w:ascii="Arial" w:eastAsia="Calibri" w:hAnsi="Arial" w:cs="Arial"/>
          <w:bCs/>
        </w:rPr>
        <w:t xml:space="preserve"> techniczn</w:t>
      </w:r>
      <w:r>
        <w:rPr>
          <w:rFonts w:ascii="Arial" w:eastAsia="Calibri" w:hAnsi="Arial" w:cs="Arial"/>
          <w:bCs/>
        </w:rPr>
        <w:t>ej</w:t>
      </w:r>
    </w:p>
    <w:p w14:paraId="58B7BCA5" w14:textId="1BFB46BC" w:rsidR="00BD66B6" w:rsidRPr="00683F55" w:rsidRDefault="00BD66B6" w:rsidP="0082172C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Schematy i rysunki techniczne</w:t>
      </w:r>
    </w:p>
    <w:p w14:paraId="541B21CE" w14:textId="2F8D3F07" w:rsidR="0082172C" w:rsidRPr="00683F55" w:rsidRDefault="00BD66B6" w:rsidP="0082172C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>Lista materiałów (BOM)</w:t>
      </w:r>
    </w:p>
    <w:p w14:paraId="0F4C321F" w14:textId="7C97DCAB" w:rsidR="00BD66B6" w:rsidRPr="00683F55" w:rsidRDefault="00BD66B6" w:rsidP="0082172C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</w:rPr>
        <w:t>Instrukcja obsługi</w:t>
      </w:r>
    </w:p>
    <w:p w14:paraId="232B608A" w14:textId="58E31FBF" w:rsidR="00BD66B6" w:rsidRPr="00683F55" w:rsidRDefault="00BD66B6" w:rsidP="3FCE1C0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color w:val="000000" w:themeColor="text1"/>
        </w:rPr>
      </w:pPr>
      <w:r w:rsidRPr="3FCE1C05">
        <w:rPr>
          <w:rFonts w:ascii="Arial" w:eastAsia="Calibri" w:hAnsi="Arial" w:cs="Arial"/>
        </w:rPr>
        <w:t>Procedura wytwarzania</w:t>
      </w:r>
    </w:p>
    <w:p w14:paraId="40BB678E" w14:textId="1454E80B" w:rsidR="6A6CD475" w:rsidRDefault="00E6674F" w:rsidP="3FCE1C05">
      <w:pPr>
        <w:pStyle w:val="Akapitzlist"/>
        <w:numPr>
          <w:ilvl w:val="1"/>
          <w:numId w:val="13"/>
        </w:numPr>
        <w:spacing w:after="6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Dokumentacja </w:t>
      </w:r>
      <w:proofErr w:type="spellStart"/>
      <w:r>
        <w:rPr>
          <w:rFonts w:ascii="Arial" w:eastAsia="Calibri" w:hAnsi="Arial" w:cs="Arial"/>
          <w:color w:val="000000" w:themeColor="text1"/>
        </w:rPr>
        <w:t>firmware</w:t>
      </w:r>
      <w:proofErr w:type="spellEnd"/>
    </w:p>
    <w:p w14:paraId="49803B04" w14:textId="77777777" w:rsidR="00744235" w:rsidRDefault="00744235" w:rsidP="00744235">
      <w:pPr>
        <w:spacing w:after="60" w:line="240" w:lineRule="auto"/>
        <w:rPr>
          <w:rFonts w:ascii="Arial" w:eastAsia="Calibri" w:hAnsi="Arial" w:cs="Arial"/>
          <w:bCs/>
        </w:rPr>
      </w:pPr>
    </w:p>
    <w:p w14:paraId="5B7916F2" w14:textId="62103EE7" w:rsidR="00744235" w:rsidRDefault="00744235" w:rsidP="00744235">
      <w:pPr>
        <w:spacing w:after="60" w:line="240" w:lineRule="auto"/>
        <w:rPr>
          <w:rFonts w:ascii="Arial" w:eastAsia="Calibri" w:hAnsi="Arial" w:cs="Arial"/>
          <w:b/>
          <w:u w:val="single"/>
        </w:rPr>
      </w:pPr>
      <w:r w:rsidRPr="00744235">
        <w:rPr>
          <w:rFonts w:ascii="Arial" w:eastAsia="Calibri" w:hAnsi="Arial" w:cs="Arial"/>
          <w:b/>
          <w:u w:val="single"/>
        </w:rPr>
        <w:t>Sugerowane układy</w:t>
      </w:r>
    </w:p>
    <w:p w14:paraId="36FED14A" w14:textId="5035DF4B" w:rsidR="00E64B0F" w:rsidRDefault="00E64B0F" w:rsidP="00E64B0F">
      <w:pPr>
        <w:pStyle w:val="Akapitzlist"/>
        <w:numPr>
          <w:ilvl w:val="0"/>
          <w:numId w:val="15"/>
        </w:numPr>
        <w:spacing w:after="60" w:line="240" w:lineRule="auto"/>
        <w:rPr>
          <w:rFonts w:ascii="Arial" w:eastAsia="Calibri" w:hAnsi="Arial" w:cs="Arial"/>
          <w:bCs/>
          <w:lang w:val="en-US"/>
        </w:rPr>
      </w:pPr>
      <w:r w:rsidRPr="00D01ACB">
        <w:rPr>
          <w:rFonts w:ascii="Arial" w:eastAsia="Calibri" w:hAnsi="Arial" w:cs="Arial"/>
          <w:bCs/>
          <w:lang w:val="en-US"/>
        </w:rPr>
        <w:t xml:space="preserve">AFE4960p: </w:t>
      </w:r>
      <w:r w:rsidR="00D01ACB" w:rsidRPr="00D01ACB">
        <w:rPr>
          <w:rFonts w:ascii="Arial" w:eastAsia="Calibri" w:hAnsi="Arial" w:cs="Arial"/>
          <w:bCs/>
          <w:lang w:val="en-US"/>
        </w:rPr>
        <w:t>Two-Channel ECG, Respiration and Pace Pulse Detection Analog Front End (AFE) for Clinical Wearables</w:t>
      </w:r>
      <w:r w:rsidR="00D01ACB">
        <w:rPr>
          <w:rFonts w:ascii="Arial" w:eastAsia="Calibri" w:hAnsi="Arial" w:cs="Arial"/>
          <w:bCs/>
          <w:lang w:val="en-US"/>
        </w:rPr>
        <w:t xml:space="preserve"> [</w:t>
      </w:r>
      <w:r w:rsidR="00D01ACB" w:rsidRPr="00D01ACB">
        <w:rPr>
          <w:rFonts w:ascii="Arial" w:eastAsia="Calibri" w:hAnsi="Arial" w:cs="Arial"/>
          <w:bCs/>
          <w:lang w:val="en-US"/>
        </w:rPr>
        <w:t>https://www.ti.com/lit/ds/symlink/afe4960p.pdf</w:t>
      </w:r>
      <w:r w:rsidR="00D01ACB">
        <w:rPr>
          <w:rFonts w:ascii="Arial" w:eastAsia="Calibri" w:hAnsi="Arial" w:cs="Arial"/>
          <w:bCs/>
          <w:lang w:val="en-US"/>
        </w:rPr>
        <w:t>]</w:t>
      </w:r>
    </w:p>
    <w:p w14:paraId="1619EB4B" w14:textId="1FE5A3E7" w:rsidR="003C20A5" w:rsidRDefault="003C20A5" w:rsidP="003C20A5">
      <w:pPr>
        <w:pStyle w:val="Akapitzlist"/>
        <w:numPr>
          <w:ilvl w:val="0"/>
          <w:numId w:val="15"/>
        </w:numPr>
        <w:spacing w:after="60" w:line="240" w:lineRule="auto"/>
        <w:rPr>
          <w:rFonts w:ascii="Arial" w:eastAsia="Calibri" w:hAnsi="Arial" w:cs="Arial"/>
          <w:bCs/>
          <w:lang w:val="en-US"/>
        </w:rPr>
      </w:pPr>
      <w:r w:rsidRPr="003C20A5">
        <w:rPr>
          <w:rFonts w:ascii="Arial" w:eastAsia="Calibri" w:hAnsi="Arial" w:cs="Arial"/>
          <w:bCs/>
          <w:lang w:val="en-US"/>
        </w:rPr>
        <w:t>AD5933: 1 MSPS, 12-Bit Impedance</w:t>
      </w:r>
      <w:r>
        <w:rPr>
          <w:rFonts w:ascii="Arial" w:eastAsia="Calibri" w:hAnsi="Arial" w:cs="Arial"/>
          <w:bCs/>
          <w:lang w:val="en-US"/>
        </w:rPr>
        <w:t xml:space="preserve"> </w:t>
      </w:r>
      <w:r w:rsidRPr="003C20A5">
        <w:rPr>
          <w:rFonts w:ascii="Arial" w:eastAsia="Calibri" w:hAnsi="Arial" w:cs="Arial"/>
          <w:bCs/>
          <w:lang w:val="en-US"/>
        </w:rPr>
        <w:t>Converter, Network Analyzer</w:t>
      </w:r>
      <w:r>
        <w:rPr>
          <w:rFonts w:ascii="Arial" w:eastAsia="Calibri" w:hAnsi="Arial" w:cs="Arial"/>
          <w:bCs/>
          <w:lang w:val="en-US"/>
        </w:rPr>
        <w:t xml:space="preserve"> [</w:t>
      </w:r>
      <w:r w:rsidRPr="003C20A5">
        <w:rPr>
          <w:rFonts w:ascii="Arial" w:eastAsia="Calibri" w:hAnsi="Arial" w:cs="Arial"/>
          <w:bCs/>
          <w:lang w:val="en-US"/>
        </w:rPr>
        <w:t>https://www.analog.com/media/en/technical-documentation/data-sheets/AD5933.pdf</w:t>
      </w:r>
      <w:r>
        <w:rPr>
          <w:rFonts w:ascii="Arial" w:eastAsia="Calibri" w:hAnsi="Arial" w:cs="Arial"/>
          <w:bCs/>
          <w:lang w:val="en-US"/>
        </w:rPr>
        <w:t>]</w:t>
      </w:r>
    </w:p>
    <w:p w14:paraId="360FB8AC" w14:textId="4D858AAF" w:rsidR="003C20A5" w:rsidRPr="003C20A5" w:rsidRDefault="00A27E26" w:rsidP="003C20A5">
      <w:pPr>
        <w:pStyle w:val="Akapitzlist"/>
        <w:numPr>
          <w:ilvl w:val="0"/>
          <w:numId w:val="15"/>
        </w:numPr>
        <w:spacing w:after="60" w:line="240" w:lineRule="auto"/>
        <w:rPr>
          <w:rFonts w:ascii="Arial" w:eastAsia="Calibri" w:hAnsi="Arial" w:cs="Arial"/>
          <w:bCs/>
          <w:lang w:val="en-US"/>
        </w:rPr>
      </w:pPr>
      <w:r w:rsidRPr="00B42514">
        <w:rPr>
          <w:rFonts w:ascii="Arial" w:eastAsia="Calibri" w:hAnsi="Arial" w:cs="Arial"/>
          <w:bCs/>
          <w:lang w:val="en-US"/>
        </w:rPr>
        <w:t xml:space="preserve">LIS3DH: </w:t>
      </w:r>
      <w:r w:rsidR="00B42514" w:rsidRPr="00B42514">
        <w:rPr>
          <w:rFonts w:ascii="Arial" w:eastAsia="Calibri" w:hAnsi="Arial" w:cs="Arial"/>
          <w:bCs/>
          <w:lang w:val="en-US"/>
        </w:rPr>
        <w:t>3-axis MEMS accelerometer, ultra-low-power, ±2g/4g/8g/16g full scale, high-speed I2C/SPI digital output, embedded FIFO, high-performance acceleration sensor [https://www.st.com/resource/en/datasheet/lis3dh.pdf</w:t>
      </w:r>
      <w:r w:rsidR="00B42514">
        <w:rPr>
          <w:rFonts w:ascii="Arial" w:eastAsia="Calibri" w:hAnsi="Arial" w:cs="Arial"/>
          <w:bCs/>
          <w:lang w:val="en-US"/>
        </w:rPr>
        <w:t>]</w:t>
      </w:r>
    </w:p>
    <w:sectPr w:rsidR="003C20A5" w:rsidRPr="003C20A5" w:rsidSect="00885EE4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1DA5C" w14:textId="77777777" w:rsidR="00885EE4" w:rsidRDefault="00885EE4" w:rsidP="00B60A3B">
      <w:pPr>
        <w:spacing w:after="0" w:line="240" w:lineRule="auto"/>
      </w:pPr>
      <w:r>
        <w:separator/>
      </w:r>
    </w:p>
  </w:endnote>
  <w:endnote w:type="continuationSeparator" w:id="0">
    <w:p w14:paraId="4C30474D" w14:textId="77777777" w:rsidR="00885EE4" w:rsidRDefault="00885EE4" w:rsidP="00B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B48D5" w14:textId="77777777" w:rsidR="00885EE4" w:rsidRDefault="00885EE4" w:rsidP="00B60A3B">
      <w:pPr>
        <w:spacing w:after="0" w:line="240" w:lineRule="auto"/>
      </w:pPr>
      <w:r>
        <w:separator/>
      </w:r>
    </w:p>
  </w:footnote>
  <w:footnote w:type="continuationSeparator" w:id="0">
    <w:p w14:paraId="6D0CE42B" w14:textId="77777777" w:rsidR="00885EE4" w:rsidRDefault="00885EE4" w:rsidP="00B6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D301B" w14:textId="77777777" w:rsidR="00B60A3B" w:rsidRPr="00B60A3B" w:rsidRDefault="00B60A3B" w:rsidP="00B60A3B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Cs/>
        <w:sz w:val="18"/>
        <w:szCs w:val="24"/>
        <w:lang w:eastAsia="pl-PL"/>
      </w:rPr>
    </w:pPr>
    <w:r w:rsidRPr="00B60A3B">
      <w:rPr>
        <w:rFonts w:ascii="Arial" w:eastAsia="Times New Roman" w:hAnsi="Arial" w:cs="Arial"/>
        <w:iCs/>
        <w:sz w:val="18"/>
        <w:szCs w:val="24"/>
        <w:lang w:eastAsia="pl-PL"/>
      </w:rPr>
      <w:t>Załącznik nr 1 do Zaproszenia do składania ofert</w:t>
    </w:r>
  </w:p>
  <w:p w14:paraId="138B6B15" w14:textId="63EA1458" w:rsidR="00B60A3B" w:rsidRPr="00B60A3B" w:rsidRDefault="00B60A3B" w:rsidP="00B60A3B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Cs/>
        <w:sz w:val="18"/>
        <w:szCs w:val="24"/>
        <w:lang w:eastAsia="pl-PL"/>
      </w:rPr>
    </w:pPr>
    <w:r w:rsidRPr="00B60A3B">
      <w:rPr>
        <w:rFonts w:ascii="Arial" w:eastAsia="Times New Roman" w:hAnsi="Arial" w:cs="Arial"/>
        <w:iCs/>
        <w:sz w:val="18"/>
        <w:szCs w:val="24"/>
        <w:lang w:eastAsia="pl-PL"/>
      </w:rPr>
      <w:t xml:space="preserve">nr postępowania </w:t>
    </w:r>
    <w:r w:rsidR="00700CA9">
      <w:rPr>
        <w:rFonts w:ascii="Arial" w:eastAsia="Times New Roman" w:hAnsi="Arial" w:cs="Arial"/>
        <w:iCs/>
        <w:sz w:val="18"/>
        <w:szCs w:val="24"/>
        <w:lang w:eastAsia="pl-PL"/>
      </w:rPr>
      <w:t>Mchtr.261.09.2024</w:t>
    </w:r>
  </w:p>
  <w:p w14:paraId="627EC93B" w14:textId="77777777" w:rsidR="00B60A3B" w:rsidRDefault="00B60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C12B0"/>
    <w:multiLevelType w:val="hybridMultilevel"/>
    <w:tmpl w:val="332A5CE6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DB2A28"/>
    <w:multiLevelType w:val="hybridMultilevel"/>
    <w:tmpl w:val="1CF6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734"/>
    <w:multiLevelType w:val="hybridMultilevel"/>
    <w:tmpl w:val="BCAE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A55"/>
    <w:multiLevelType w:val="hybridMultilevel"/>
    <w:tmpl w:val="CD36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084B"/>
    <w:multiLevelType w:val="hybridMultilevel"/>
    <w:tmpl w:val="A9E405E4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D1433C"/>
    <w:multiLevelType w:val="hybridMultilevel"/>
    <w:tmpl w:val="1D906D72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3F0124"/>
    <w:multiLevelType w:val="hybridMultilevel"/>
    <w:tmpl w:val="BB1E1D9E"/>
    <w:lvl w:ilvl="0" w:tplc="C84812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B785FB7"/>
    <w:multiLevelType w:val="hybridMultilevel"/>
    <w:tmpl w:val="EA6008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E6E9F"/>
    <w:multiLevelType w:val="hybridMultilevel"/>
    <w:tmpl w:val="22A8015C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1127FB"/>
    <w:multiLevelType w:val="hybridMultilevel"/>
    <w:tmpl w:val="FA60E2F4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CB761F"/>
    <w:multiLevelType w:val="hybridMultilevel"/>
    <w:tmpl w:val="8786BA7E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587561"/>
    <w:multiLevelType w:val="hybridMultilevel"/>
    <w:tmpl w:val="B51E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06436"/>
    <w:multiLevelType w:val="hybridMultilevel"/>
    <w:tmpl w:val="12E2ED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77794"/>
    <w:multiLevelType w:val="hybridMultilevel"/>
    <w:tmpl w:val="4F8E56C4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A9131A"/>
    <w:multiLevelType w:val="hybridMultilevel"/>
    <w:tmpl w:val="F74CDED8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1993E9F"/>
    <w:multiLevelType w:val="hybridMultilevel"/>
    <w:tmpl w:val="6C1E50CC"/>
    <w:lvl w:ilvl="0" w:tplc="C8481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0222">
    <w:abstractNumId w:val="7"/>
  </w:num>
  <w:num w:numId="2" w16cid:durableId="1874229077">
    <w:abstractNumId w:val="6"/>
  </w:num>
  <w:num w:numId="3" w16cid:durableId="1607275093">
    <w:abstractNumId w:val="15"/>
  </w:num>
  <w:num w:numId="4" w16cid:durableId="1833719859">
    <w:abstractNumId w:val="10"/>
  </w:num>
  <w:num w:numId="5" w16cid:durableId="242379010">
    <w:abstractNumId w:val="5"/>
  </w:num>
  <w:num w:numId="6" w16cid:durableId="1276407312">
    <w:abstractNumId w:val="4"/>
  </w:num>
  <w:num w:numId="7" w16cid:durableId="252980369">
    <w:abstractNumId w:val="14"/>
  </w:num>
  <w:num w:numId="8" w16cid:durableId="1829704867">
    <w:abstractNumId w:val="13"/>
  </w:num>
  <w:num w:numId="9" w16cid:durableId="443115605">
    <w:abstractNumId w:val="9"/>
  </w:num>
  <w:num w:numId="10" w16cid:durableId="599340190">
    <w:abstractNumId w:val="8"/>
  </w:num>
  <w:num w:numId="11" w16cid:durableId="1586917990">
    <w:abstractNumId w:val="0"/>
  </w:num>
  <w:num w:numId="12" w16cid:durableId="655955902">
    <w:abstractNumId w:val="12"/>
  </w:num>
  <w:num w:numId="13" w16cid:durableId="778916166">
    <w:abstractNumId w:val="2"/>
  </w:num>
  <w:num w:numId="14" w16cid:durableId="1669290628">
    <w:abstractNumId w:val="3"/>
  </w:num>
  <w:num w:numId="15" w16cid:durableId="86313436">
    <w:abstractNumId w:val="11"/>
  </w:num>
  <w:num w:numId="16" w16cid:durableId="100960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TcwMDE0tDCyNDJT0lEKTi0uzszPAykwrAUAagt13SwAAAA="/>
  </w:docVars>
  <w:rsids>
    <w:rsidRoot w:val="006E23A2"/>
    <w:rsid w:val="00011663"/>
    <w:rsid w:val="00030F51"/>
    <w:rsid w:val="00046D1D"/>
    <w:rsid w:val="00047F80"/>
    <w:rsid w:val="000513A2"/>
    <w:rsid w:val="00052773"/>
    <w:rsid w:val="000564AA"/>
    <w:rsid w:val="00075841"/>
    <w:rsid w:val="000B509B"/>
    <w:rsid w:val="000C6837"/>
    <w:rsid w:val="000D79DA"/>
    <w:rsid w:val="000F1C55"/>
    <w:rsid w:val="00100BBF"/>
    <w:rsid w:val="00136537"/>
    <w:rsid w:val="0014122E"/>
    <w:rsid w:val="0019043C"/>
    <w:rsid w:val="001918B3"/>
    <w:rsid w:val="00195175"/>
    <w:rsid w:val="001D4920"/>
    <w:rsid w:val="001D69C6"/>
    <w:rsid w:val="001E29B7"/>
    <w:rsid w:val="002115A8"/>
    <w:rsid w:val="00215086"/>
    <w:rsid w:val="002309CB"/>
    <w:rsid w:val="002402FD"/>
    <w:rsid w:val="00257AA5"/>
    <w:rsid w:val="00273F41"/>
    <w:rsid w:val="00274ADE"/>
    <w:rsid w:val="00275FEF"/>
    <w:rsid w:val="00277657"/>
    <w:rsid w:val="002817CF"/>
    <w:rsid w:val="00285346"/>
    <w:rsid w:val="00290EFB"/>
    <w:rsid w:val="002918D5"/>
    <w:rsid w:val="002C1DBF"/>
    <w:rsid w:val="002E2697"/>
    <w:rsid w:val="00347571"/>
    <w:rsid w:val="00361BED"/>
    <w:rsid w:val="00376C02"/>
    <w:rsid w:val="003947C3"/>
    <w:rsid w:val="00396B1C"/>
    <w:rsid w:val="003C021A"/>
    <w:rsid w:val="003C20A5"/>
    <w:rsid w:val="003D5719"/>
    <w:rsid w:val="00402F7A"/>
    <w:rsid w:val="00416513"/>
    <w:rsid w:val="00431410"/>
    <w:rsid w:val="004358DD"/>
    <w:rsid w:val="00491AF2"/>
    <w:rsid w:val="004A4345"/>
    <w:rsid w:val="004B5769"/>
    <w:rsid w:val="004C6EC7"/>
    <w:rsid w:val="004E357F"/>
    <w:rsid w:val="00516D37"/>
    <w:rsid w:val="00523F66"/>
    <w:rsid w:val="005B0498"/>
    <w:rsid w:val="005B196D"/>
    <w:rsid w:val="005C0F02"/>
    <w:rsid w:val="005D2706"/>
    <w:rsid w:val="006105EB"/>
    <w:rsid w:val="00616C67"/>
    <w:rsid w:val="00622DE2"/>
    <w:rsid w:val="006236DE"/>
    <w:rsid w:val="00644AAD"/>
    <w:rsid w:val="0065488F"/>
    <w:rsid w:val="00682924"/>
    <w:rsid w:val="00682BD6"/>
    <w:rsid w:val="00683F55"/>
    <w:rsid w:val="0068602F"/>
    <w:rsid w:val="006B6C95"/>
    <w:rsid w:val="006B76A0"/>
    <w:rsid w:val="006C0C54"/>
    <w:rsid w:val="006C1678"/>
    <w:rsid w:val="006D0DC9"/>
    <w:rsid w:val="006E23A2"/>
    <w:rsid w:val="006F7DF7"/>
    <w:rsid w:val="00700CA9"/>
    <w:rsid w:val="00744235"/>
    <w:rsid w:val="00755DB8"/>
    <w:rsid w:val="00771DDD"/>
    <w:rsid w:val="00777B41"/>
    <w:rsid w:val="007812F6"/>
    <w:rsid w:val="007969DE"/>
    <w:rsid w:val="007B39CC"/>
    <w:rsid w:val="007D1DFA"/>
    <w:rsid w:val="00805660"/>
    <w:rsid w:val="0082172C"/>
    <w:rsid w:val="00827F4C"/>
    <w:rsid w:val="00885EE4"/>
    <w:rsid w:val="00895C7A"/>
    <w:rsid w:val="008B45AC"/>
    <w:rsid w:val="008C2194"/>
    <w:rsid w:val="008D0FF0"/>
    <w:rsid w:val="008D432F"/>
    <w:rsid w:val="008D7E88"/>
    <w:rsid w:val="009012A1"/>
    <w:rsid w:val="00911426"/>
    <w:rsid w:val="00916C2A"/>
    <w:rsid w:val="00917540"/>
    <w:rsid w:val="00920E68"/>
    <w:rsid w:val="00936B63"/>
    <w:rsid w:val="009569A6"/>
    <w:rsid w:val="00981E89"/>
    <w:rsid w:val="00982A33"/>
    <w:rsid w:val="009B023E"/>
    <w:rsid w:val="00A00BF2"/>
    <w:rsid w:val="00A03C3D"/>
    <w:rsid w:val="00A067C1"/>
    <w:rsid w:val="00A13BDF"/>
    <w:rsid w:val="00A16997"/>
    <w:rsid w:val="00A2610C"/>
    <w:rsid w:val="00A27E26"/>
    <w:rsid w:val="00A4006E"/>
    <w:rsid w:val="00A43E45"/>
    <w:rsid w:val="00A878EB"/>
    <w:rsid w:val="00A97057"/>
    <w:rsid w:val="00AA53DB"/>
    <w:rsid w:val="00AB1847"/>
    <w:rsid w:val="00AC03B2"/>
    <w:rsid w:val="00AC2B64"/>
    <w:rsid w:val="00AC7928"/>
    <w:rsid w:val="00AF3F38"/>
    <w:rsid w:val="00AF435E"/>
    <w:rsid w:val="00B223E1"/>
    <w:rsid w:val="00B256D8"/>
    <w:rsid w:val="00B27D47"/>
    <w:rsid w:val="00B32B5F"/>
    <w:rsid w:val="00B42514"/>
    <w:rsid w:val="00B42A54"/>
    <w:rsid w:val="00B549BC"/>
    <w:rsid w:val="00B54E77"/>
    <w:rsid w:val="00B60A3B"/>
    <w:rsid w:val="00B666E6"/>
    <w:rsid w:val="00B713CC"/>
    <w:rsid w:val="00BC2BEA"/>
    <w:rsid w:val="00BD4666"/>
    <w:rsid w:val="00BD66B6"/>
    <w:rsid w:val="00BF37B3"/>
    <w:rsid w:val="00BF3944"/>
    <w:rsid w:val="00C11CA3"/>
    <w:rsid w:val="00C223E5"/>
    <w:rsid w:val="00C47A2D"/>
    <w:rsid w:val="00C57403"/>
    <w:rsid w:val="00C66482"/>
    <w:rsid w:val="00C82D74"/>
    <w:rsid w:val="00C903B2"/>
    <w:rsid w:val="00CA44AE"/>
    <w:rsid w:val="00CE0F99"/>
    <w:rsid w:val="00D0174D"/>
    <w:rsid w:val="00D01ACB"/>
    <w:rsid w:val="00D200AA"/>
    <w:rsid w:val="00D314C6"/>
    <w:rsid w:val="00D44268"/>
    <w:rsid w:val="00D8425B"/>
    <w:rsid w:val="00D95F0E"/>
    <w:rsid w:val="00DA0D66"/>
    <w:rsid w:val="00DD0038"/>
    <w:rsid w:val="00DE2F49"/>
    <w:rsid w:val="00E14136"/>
    <w:rsid w:val="00E3034B"/>
    <w:rsid w:val="00E44D7D"/>
    <w:rsid w:val="00E54F95"/>
    <w:rsid w:val="00E64B0F"/>
    <w:rsid w:val="00E6674F"/>
    <w:rsid w:val="00E730C7"/>
    <w:rsid w:val="00EA301A"/>
    <w:rsid w:val="00EA32A0"/>
    <w:rsid w:val="00ED63B2"/>
    <w:rsid w:val="00F053DD"/>
    <w:rsid w:val="00F205C3"/>
    <w:rsid w:val="00F36129"/>
    <w:rsid w:val="00F37142"/>
    <w:rsid w:val="00F416B5"/>
    <w:rsid w:val="00F503BB"/>
    <w:rsid w:val="00F5615D"/>
    <w:rsid w:val="00F857B8"/>
    <w:rsid w:val="00F942BD"/>
    <w:rsid w:val="00FA6F81"/>
    <w:rsid w:val="00FD0507"/>
    <w:rsid w:val="00FE7E45"/>
    <w:rsid w:val="137C99AE"/>
    <w:rsid w:val="2A09EC82"/>
    <w:rsid w:val="3FCE1C05"/>
    <w:rsid w:val="623BB1B2"/>
    <w:rsid w:val="6A6CD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677A"/>
  <w15:chartTrackingRefBased/>
  <w15:docId w15:val="{A7374DFB-18A7-46FF-B349-B09A0C49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3B"/>
  </w:style>
  <w:style w:type="paragraph" w:styleId="Stopka">
    <w:name w:val="footer"/>
    <w:basedOn w:val="Normalny"/>
    <w:link w:val="StopkaZnak"/>
    <w:uiPriority w:val="99"/>
    <w:unhideWhenUsed/>
    <w:rsid w:val="00B6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3B"/>
  </w:style>
  <w:style w:type="paragraph" w:styleId="Poprawka">
    <w:name w:val="Revision"/>
    <w:hidden/>
    <w:uiPriority w:val="99"/>
    <w:semiHidden/>
    <w:rsid w:val="00274A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6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6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0F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deviceonline.com/doc/imec-and-tno-launch-comfortable-disposable-health-measure-vital-signs-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ec-int.com/drupal/sites/default/files/2016-12/Imec%20Health%20Pat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F94-72AE-4BE0-A2B6-A9EFF36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3624</Characters>
  <Application>Microsoft Office Word</Application>
  <DocSecurity>4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Gazda</dc:creator>
  <cp:keywords/>
  <dc:description/>
  <cp:lastModifiedBy>Jurczak - Nosińska Mariola</cp:lastModifiedBy>
  <cp:revision>2</cp:revision>
  <cp:lastPrinted>2022-10-05T06:31:00Z</cp:lastPrinted>
  <dcterms:created xsi:type="dcterms:W3CDTF">2024-04-19T07:08:00Z</dcterms:created>
  <dcterms:modified xsi:type="dcterms:W3CDTF">2024-04-19T07:08:00Z</dcterms:modified>
</cp:coreProperties>
</file>