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72148BC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C7EE6">
        <w:rPr>
          <w:rFonts w:ascii="Arial" w:hAnsi="Arial" w:cs="Arial"/>
          <w:b/>
          <w:bCs/>
          <w:sz w:val="20"/>
          <w:szCs w:val="20"/>
        </w:rPr>
        <w:t>21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0587175F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5B287C">
        <w:rPr>
          <w:rFonts w:ascii="Arial" w:hAnsi="Arial" w:cs="Arial"/>
          <w:b/>
          <w:bCs/>
          <w:sz w:val="21"/>
          <w:szCs w:val="21"/>
        </w:rPr>
        <w:t>„</w:t>
      </w:r>
      <w:bookmarkStart w:id="1" w:name="_Hlk114211645"/>
      <w:r w:rsidR="006C7EE6">
        <w:rPr>
          <w:rFonts w:ascii="Arial" w:hAnsi="Arial" w:cs="Arial"/>
          <w:b/>
          <w:bCs/>
          <w:sz w:val="20"/>
          <w:szCs w:val="20"/>
        </w:rPr>
        <w:t>Aparat USG mobilny z dwiema głowicami</w:t>
      </w:r>
      <w:bookmarkEnd w:id="1"/>
      <w:r w:rsidRPr="0051410F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C7EE6">
        <w:rPr>
          <w:rFonts w:ascii="Arial" w:hAnsi="Arial" w:cs="Arial"/>
          <w:b/>
          <w:bCs/>
          <w:sz w:val="21"/>
          <w:szCs w:val="21"/>
        </w:rPr>
        <w:t>21</w:t>
      </w:r>
      <w:r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62</cp:revision>
  <cp:lastPrinted>2021-05-18T10:14:00Z</cp:lastPrinted>
  <dcterms:created xsi:type="dcterms:W3CDTF">2019-10-07T07:44:00Z</dcterms:created>
  <dcterms:modified xsi:type="dcterms:W3CDTF">2022-09-16T07:19:00Z</dcterms:modified>
</cp:coreProperties>
</file>