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A2" w:rsidRPr="006706A4" w:rsidRDefault="009B6E7A" w:rsidP="009B6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A4">
        <w:rPr>
          <w:rFonts w:ascii="Times New Roman" w:hAnsi="Times New Roman" w:cs="Times New Roman"/>
          <w:b/>
          <w:sz w:val="24"/>
          <w:szCs w:val="24"/>
        </w:rPr>
        <w:t>KRYTERIA RÓWNOWAŻNOŚCI</w:t>
      </w:r>
    </w:p>
    <w:p w:rsidR="001345A2" w:rsidRPr="006706A4" w:rsidRDefault="001345A2" w:rsidP="0013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B81" w:rsidRPr="006706A4" w:rsidRDefault="00430B81" w:rsidP="0013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B81" w:rsidRPr="006706A4" w:rsidRDefault="00430B81" w:rsidP="0043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bCs/>
          <w:sz w:val="24"/>
          <w:szCs w:val="24"/>
        </w:rPr>
        <w:t>Przedstawione w dokumentacji projektowej urządzenia techniczne, wyroby i materiały ze wskazaniem producenta należy traktować</w:t>
      </w:r>
      <w:r w:rsidRPr="006706A4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6706A4">
        <w:rPr>
          <w:rFonts w:ascii="Times New Roman" w:hAnsi="Times New Roman" w:cs="Times New Roman"/>
          <w:bCs/>
          <w:sz w:val="24"/>
          <w:szCs w:val="24"/>
        </w:rPr>
        <w:t>jako przykładowe</w:t>
      </w:r>
      <w:r w:rsidR="00566B94" w:rsidRPr="006706A4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566B94" w:rsidRPr="006706A4">
        <w:rPr>
          <w:rFonts w:ascii="Times New Roman" w:hAnsi="Times New Roman" w:cs="Times New Roman"/>
          <w:iCs/>
          <w:sz w:val="24"/>
          <w:szCs w:val="24"/>
        </w:rPr>
        <w:t xml:space="preserve"> dopuszczone jest składanie ofert zawierających rozwiązania równoważne, które spełniają</w:t>
      </w:r>
      <w:r w:rsidR="00566B94" w:rsidRPr="006706A4">
        <w:rPr>
          <w:rFonts w:ascii="Times New Roman" w:hAnsi="Times New Roman" w:cs="Times New Roman"/>
          <w:sz w:val="24"/>
          <w:szCs w:val="24"/>
        </w:rPr>
        <w:t xml:space="preserve"> </w:t>
      </w:r>
      <w:r w:rsidR="00566B94" w:rsidRPr="006706A4">
        <w:rPr>
          <w:rFonts w:ascii="Times New Roman" w:hAnsi="Times New Roman" w:cs="Times New Roman"/>
          <w:iCs/>
          <w:sz w:val="24"/>
          <w:szCs w:val="24"/>
        </w:rPr>
        <w:t>wszystkie wymagania techniczne i funkcjonalne wymienione w SWZ, przy czym wykonawca zobowiązany jest wykazać</w:t>
      </w:r>
      <w:r w:rsidR="00566B94" w:rsidRPr="006706A4">
        <w:rPr>
          <w:rFonts w:ascii="Times New Roman" w:hAnsi="Times New Roman" w:cs="Times New Roman"/>
          <w:sz w:val="24"/>
          <w:szCs w:val="24"/>
        </w:rPr>
        <w:t xml:space="preserve"> </w:t>
      </w:r>
      <w:r w:rsidR="00566B94" w:rsidRPr="006706A4">
        <w:rPr>
          <w:rFonts w:ascii="Times New Roman" w:hAnsi="Times New Roman" w:cs="Times New Roman"/>
          <w:iCs/>
          <w:sz w:val="24"/>
          <w:szCs w:val="24"/>
        </w:rPr>
        <w:t>w treści złożonej oferty ich równoważność.</w:t>
      </w:r>
      <w:r w:rsidRPr="006706A4">
        <w:rPr>
          <w:rFonts w:ascii="Times New Roman" w:hAnsi="Times New Roman" w:cs="Times New Roman"/>
          <w:bCs/>
          <w:sz w:val="24"/>
          <w:szCs w:val="24"/>
        </w:rPr>
        <w:t xml:space="preserve"> Oznacza to, że wykonawca może zaproponować</w:t>
      </w:r>
      <w:r w:rsidRPr="006706A4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6706A4">
        <w:rPr>
          <w:rFonts w:ascii="Times New Roman" w:hAnsi="Times New Roman" w:cs="Times New Roman"/>
          <w:bCs/>
          <w:sz w:val="24"/>
          <w:szCs w:val="24"/>
        </w:rPr>
        <w:t>innych producentów dla urządzeń, wyrobów i materiałów określonych w projekcie, z zachowaniem odpowiednich równoważnych parametrów technicznych ww. urządzeń, wyrobów i materiałów pozwalających osiągnąć oczekiwaną</w:t>
      </w:r>
      <w:r w:rsidRPr="006706A4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6706A4">
        <w:rPr>
          <w:rFonts w:ascii="Times New Roman" w:hAnsi="Times New Roman" w:cs="Times New Roman"/>
          <w:bCs/>
          <w:sz w:val="24"/>
          <w:szCs w:val="24"/>
        </w:rPr>
        <w:t xml:space="preserve">funkcjonalność całego układu będącego przedmiotem projektu. </w:t>
      </w:r>
    </w:p>
    <w:p w:rsidR="006F3553" w:rsidRPr="006706A4" w:rsidRDefault="006F3553" w:rsidP="006F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Równoważność w szczególności ma zagwarantować realizację robót w zgodzie z założeniami projektu, bezpieczeństwo oraz ma zapewnić uzyskanie parametrów technicznych nie gorszych od założonych.</w:t>
      </w:r>
    </w:p>
    <w:p w:rsidR="006F3553" w:rsidRPr="006706A4" w:rsidRDefault="006F3553" w:rsidP="006F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iCs/>
          <w:sz w:val="24"/>
          <w:szCs w:val="24"/>
        </w:rPr>
        <w:t>Za urządzenie równoważne uznaje się</w:t>
      </w:r>
      <w:r w:rsidRPr="006706A4">
        <w:rPr>
          <w:rFonts w:ascii="Times New Roman" w:hAnsi="Times New Roman" w:cs="Times New Roman"/>
          <w:sz w:val="24"/>
          <w:szCs w:val="24"/>
        </w:rPr>
        <w:t xml:space="preserve"> </w:t>
      </w:r>
      <w:r w:rsidRPr="006706A4">
        <w:rPr>
          <w:rFonts w:ascii="Times New Roman" w:hAnsi="Times New Roman" w:cs="Times New Roman"/>
          <w:iCs/>
          <w:sz w:val="24"/>
          <w:szCs w:val="24"/>
        </w:rPr>
        <w:t>takie, które posiada takie same funkcje umożliwiające zabawę, jest wykonane z materiałów oraz w jakości zgodnej z opisem zawartym w karcie katalogowej każdego z urządzeń</w:t>
      </w:r>
      <w:r w:rsidRPr="006706A4">
        <w:rPr>
          <w:rFonts w:ascii="Times New Roman" w:hAnsi="Times New Roman" w:cs="Times New Roman"/>
          <w:sz w:val="24"/>
          <w:szCs w:val="24"/>
        </w:rPr>
        <w:t xml:space="preserve"> </w:t>
      </w:r>
      <w:r w:rsidRPr="006706A4">
        <w:rPr>
          <w:rFonts w:ascii="Times New Roman" w:hAnsi="Times New Roman" w:cs="Times New Roman"/>
          <w:iCs/>
          <w:sz w:val="24"/>
          <w:szCs w:val="24"/>
        </w:rPr>
        <w:t>zabawowych. Cię</w:t>
      </w:r>
      <w:r w:rsidRPr="006706A4">
        <w:rPr>
          <w:rFonts w:ascii="Times New Roman" w:hAnsi="Times New Roman" w:cs="Times New Roman"/>
          <w:sz w:val="24"/>
          <w:szCs w:val="24"/>
        </w:rPr>
        <w:t>ż</w:t>
      </w:r>
      <w:r w:rsidRPr="006706A4">
        <w:rPr>
          <w:rFonts w:ascii="Times New Roman" w:hAnsi="Times New Roman" w:cs="Times New Roman"/>
          <w:iCs/>
          <w:sz w:val="24"/>
          <w:szCs w:val="24"/>
        </w:rPr>
        <w:t>ar udowodnienia równoważności urządzeń w stosunku do wymogu określonego w opisie przedmiotu zamówienia spoczywa na wykonawcy.</w:t>
      </w:r>
    </w:p>
    <w:p w:rsidR="006F3553" w:rsidRPr="006706A4" w:rsidRDefault="006F3553" w:rsidP="006F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553" w:rsidRPr="006706A4" w:rsidRDefault="006F3553" w:rsidP="006F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Równoważność zostanie sprawdzona przez Zamawiającego z określeniem wymogów: spełnia/nie spełnia.</w:t>
      </w:r>
    </w:p>
    <w:p w:rsidR="006F3553" w:rsidRPr="006706A4" w:rsidRDefault="006F3553" w:rsidP="006F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553" w:rsidRPr="006706A4" w:rsidRDefault="006F3553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06A4">
        <w:rPr>
          <w:rFonts w:ascii="Times New Roman" w:hAnsi="Times New Roman" w:cs="Times New Roman"/>
          <w:b/>
          <w:sz w:val="26"/>
          <w:szCs w:val="26"/>
        </w:rPr>
        <w:t>Kryteria równoważności:</w:t>
      </w: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A4">
        <w:rPr>
          <w:rFonts w:ascii="Times New Roman" w:hAnsi="Times New Roman" w:cs="Times New Roman"/>
          <w:b/>
          <w:sz w:val="24"/>
          <w:szCs w:val="24"/>
        </w:rPr>
        <w:t>1. Kryterium technologii wykonania:</w:t>
      </w:r>
    </w:p>
    <w:p w:rsidR="00A85519" w:rsidRPr="006706A4" w:rsidRDefault="00A85519" w:rsidP="00A8551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proponowane urządzenia montowane bezpośrednio w stopach fundamentowych;</w:t>
      </w:r>
    </w:p>
    <w:p w:rsidR="001345A2" w:rsidRPr="006706A4" w:rsidRDefault="00A85519" w:rsidP="00A8551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elementy konstrukcyjne z rur stalowych, zabezpieczonych podkładem cynkowym</w:t>
      </w:r>
      <w:r w:rsidR="009B6E7A" w:rsidRPr="006706A4">
        <w:rPr>
          <w:rFonts w:ascii="Times New Roman" w:hAnsi="Times New Roman" w:cs="Times New Roman"/>
          <w:sz w:val="24"/>
          <w:szCs w:val="24"/>
        </w:rPr>
        <w:br/>
      </w:r>
      <w:r w:rsidRPr="006706A4">
        <w:rPr>
          <w:rFonts w:ascii="Times New Roman" w:hAnsi="Times New Roman" w:cs="Times New Roman"/>
          <w:sz w:val="24"/>
          <w:szCs w:val="24"/>
        </w:rPr>
        <w:t xml:space="preserve">i malowane proszkowo, </w:t>
      </w:r>
      <w:r w:rsidR="001345A2" w:rsidRPr="006706A4">
        <w:rPr>
          <w:rFonts w:ascii="Times New Roman" w:hAnsi="Times New Roman" w:cs="Times New Roman"/>
          <w:sz w:val="24"/>
          <w:szCs w:val="24"/>
        </w:rPr>
        <w:t>dopuszcza się rozwiązanie wykonania elementów konstrukcyjnych ze stali nierdzewnej;</w:t>
      </w:r>
    </w:p>
    <w:p w:rsidR="009B6E7A" w:rsidRPr="00EE6F75" w:rsidRDefault="00A85519" w:rsidP="00EE6F7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ś</w:t>
      </w:r>
      <w:r w:rsidR="001345A2" w:rsidRPr="006706A4">
        <w:rPr>
          <w:rFonts w:ascii="Times New Roman" w:hAnsi="Times New Roman" w:cs="Times New Roman"/>
          <w:sz w:val="24"/>
          <w:szCs w:val="24"/>
        </w:rPr>
        <w:t xml:space="preserve">cianki, aplikacje oraz dachy </w:t>
      </w:r>
      <w:r w:rsidRPr="006706A4">
        <w:rPr>
          <w:rFonts w:ascii="Times New Roman" w:hAnsi="Times New Roman" w:cs="Times New Roman"/>
          <w:sz w:val="24"/>
          <w:szCs w:val="24"/>
        </w:rPr>
        <w:t>wykonane z kolorowych płyt HDPE</w:t>
      </w:r>
      <w:r w:rsidR="001345A2" w:rsidRPr="006706A4">
        <w:rPr>
          <w:rFonts w:ascii="Times New Roman" w:hAnsi="Times New Roman" w:cs="Times New Roman"/>
          <w:sz w:val="24"/>
          <w:szCs w:val="24"/>
        </w:rPr>
        <w:t xml:space="preserve">. </w:t>
      </w:r>
      <w:r w:rsidRPr="006706A4">
        <w:rPr>
          <w:rFonts w:ascii="Times New Roman" w:hAnsi="Times New Roman" w:cs="Times New Roman"/>
          <w:sz w:val="24"/>
          <w:szCs w:val="24"/>
        </w:rPr>
        <w:t>Nie dopuszcza się rozwiązań wykonania elementów ze sklejki;</w:t>
      </w:r>
    </w:p>
    <w:p w:rsidR="001345A2" w:rsidRPr="006706A4" w:rsidRDefault="00A85519" w:rsidP="00A8551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e</w:t>
      </w:r>
      <w:r w:rsidR="001345A2" w:rsidRPr="006706A4">
        <w:rPr>
          <w:rFonts w:ascii="Times New Roman" w:hAnsi="Times New Roman" w:cs="Times New Roman"/>
          <w:sz w:val="24"/>
          <w:szCs w:val="24"/>
        </w:rPr>
        <w:t>lementy metalowe uchwytów, rurek i poręczy będą wykonane ze stali ocynkowanej</w:t>
      </w:r>
      <w:r w:rsidR="009B6E7A" w:rsidRPr="006706A4">
        <w:rPr>
          <w:rFonts w:ascii="Times New Roman" w:hAnsi="Times New Roman" w:cs="Times New Roman"/>
          <w:sz w:val="24"/>
          <w:szCs w:val="24"/>
        </w:rPr>
        <w:br/>
      </w:r>
      <w:r w:rsidR="001345A2" w:rsidRPr="006706A4">
        <w:rPr>
          <w:rFonts w:ascii="Times New Roman" w:hAnsi="Times New Roman" w:cs="Times New Roman"/>
          <w:sz w:val="24"/>
          <w:szCs w:val="24"/>
        </w:rPr>
        <w:t>i malowane proszkowo lub ze stali nierdzewnej,</w:t>
      </w:r>
    </w:p>
    <w:p w:rsidR="009B6E7A" w:rsidRPr="006706A4" w:rsidRDefault="009B6E7A" w:rsidP="00A8551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śruby i nakrętki ocynkowane, z łbem grzybkowym lub sześciokątnym z podkładkami</w:t>
      </w:r>
      <w:r w:rsidRPr="006706A4">
        <w:rPr>
          <w:rFonts w:ascii="Times New Roman" w:hAnsi="Times New Roman" w:cs="Times New Roman"/>
          <w:sz w:val="24"/>
          <w:szCs w:val="24"/>
        </w:rPr>
        <w:br/>
        <w:t xml:space="preserve">i nakrętkami </w:t>
      </w:r>
      <w:proofErr w:type="spellStart"/>
      <w:r w:rsidRPr="006706A4">
        <w:rPr>
          <w:rFonts w:ascii="Times New Roman" w:hAnsi="Times New Roman" w:cs="Times New Roman"/>
          <w:sz w:val="24"/>
          <w:szCs w:val="24"/>
        </w:rPr>
        <w:t>samokontrującymi</w:t>
      </w:r>
      <w:proofErr w:type="spellEnd"/>
      <w:r w:rsidRPr="006706A4">
        <w:rPr>
          <w:rFonts w:ascii="Times New Roman" w:hAnsi="Times New Roman" w:cs="Times New Roman"/>
          <w:sz w:val="24"/>
          <w:szCs w:val="24"/>
        </w:rPr>
        <w:t>;</w:t>
      </w:r>
    </w:p>
    <w:p w:rsidR="009B6E7A" w:rsidRPr="006706A4" w:rsidRDefault="009B6E7A" w:rsidP="00A8551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wszystkie elementy złączne jak śruby i nakrętki zabezpieczone odpowiednimi zaślepkami;</w:t>
      </w:r>
    </w:p>
    <w:p w:rsidR="001345A2" w:rsidRPr="006706A4" w:rsidRDefault="00A85519" w:rsidP="00A8551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e</w:t>
      </w:r>
      <w:r w:rsidR="001345A2" w:rsidRPr="006706A4">
        <w:rPr>
          <w:rFonts w:ascii="Times New Roman" w:hAnsi="Times New Roman" w:cs="Times New Roman"/>
          <w:sz w:val="24"/>
          <w:szCs w:val="24"/>
        </w:rPr>
        <w:t>lementy linearne</w:t>
      </w:r>
      <w:r w:rsidR="009B6E7A" w:rsidRPr="006706A4">
        <w:rPr>
          <w:rFonts w:ascii="Times New Roman" w:hAnsi="Times New Roman" w:cs="Times New Roman"/>
          <w:sz w:val="24"/>
          <w:szCs w:val="24"/>
        </w:rPr>
        <w:t xml:space="preserve"> – </w:t>
      </w:r>
      <w:r w:rsidR="001345A2" w:rsidRPr="006706A4">
        <w:rPr>
          <w:rFonts w:ascii="Times New Roman" w:hAnsi="Times New Roman" w:cs="Times New Roman"/>
          <w:sz w:val="24"/>
          <w:szCs w:val="24"/>
        </w:rPr>
        <w:t xml:space="preserve">wykonane z lin polipropylenowych </w:t>
      </w:r>
      <w:r w:rsidR="009B6E7A" w:rsidRPr="006706A4">
        <w:rPr>
          <w:rFonts w:ascii="Times New Roman" w:hAnsi="Times New Roman" w:cs="Times New Roman"/>
          <w:sz w:val="24"/>
          <w:szCs w:val="24"/>
        </w:rPr>
        <w:t>na rdzeniu stalowym;</w:t>
      </w:r>
    </w:p>
    <w:p w:rsidR="001345A2" w:rsidRPr="006706A4" w:rsidRDefault="00A85519" w:rsidP="00A8551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k</w:t>
      </w:r>
      <w:r w:rsidR="001345A2" w:rsidRPr="006706A4">
        <w:rPr>
          <w:rFonts w:ascii="Times New Roman" w:hAnsi="Times New Roman" w:cs="Times New Roman"/>
          <w:sz w:val="24"/>
          <w:szCs w:val="24"/>
        </w:rPr>
        <w:t xml:space="preserve">olorystyka urządzeń i zestawów zabawowych różnorodna i zbliżona do proponowanej w załączonych </w:t>
      </w:r>
      <w:r w:rsidR="009B6E7A" w:rsidRPr="006706A4">
        <w:rPr>
          <w:rFonts w:ascii="Times New Roman" w:hAnsi="Times New Roman" w:cs="Times New Roman"/>
          <w:sz w:val="24"/>
          <w:szCs w:val="24"/>
        </w:rPr>
        <w:t>kartach materiałowych;</w:t>
      </w: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5A2" w:rsidRPr="006706A4" w:rsidRDefault="00A85519" w:rsidP="00134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345A2" w:rsidRPr="006706A4">
        <w:rPr>
          <w:rFonts w:ascii="Times New Roman" w:hAnsi="Times New Roman" w:cs="Times New Roman"/>
          <w:b/>
          <w:sz w:val="24"/>
          <w:szCs w:val="24"/>
        </w:rPr>
        <w:t>Kryterium - Posiadania certyfikatów</w:t>
      </w:r>
    </w:p>
    <w:p w:rsidR="001345A2" w:rsidRPr="006706A4" w:rsidRDefault="001345A2" w:rsidP="001345A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Wszystkie urządzenia i zestawy zabawowe winny posiadać aktualny certyfikat wystawiony przez akredytowaną jednostkę, potwierdzający zgodność tych urządzeń z</w:t>
      </w:r>
      <w:r w:rsidR="005F1CD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6706A4">
        <w:rPr>
          <w:rFonts w:ascii="Times New Roman" w:hAnsi="Times New Roman" w:cs="Times New Roman"/>
          <w:sz w:val="24"/>
          <w:szCs w:val="24"/>
        </w:rPr>
        <w:t>normą PN-EN 1176</w:t>
      </w:r>
      <w:r w:rsidR="00430B81" w:rsidRPr="006706A4">
        <w:rPr>
          <w:rFonts w:ascii="Times New Roman" w:hAnsi="Times New Roman" w:cs="Times New Roman"/>
          <w:sz w:val="24"/>
          <w:szCs w:val="24"/>
        </w:rPr>
        <w:t xml:space="preserve"> oraz normą PN-EN 1177</w:t>
      </w:r>
      <w:r w:rsidR="005F1CDB">
        <w:rPr>
          <w:rFonts w:ascii="Times New Roman" w:hAnsi="Times New Roman" w:cs="Times New Roman"/>
          <w:sz w:val="24"/>
          <w:szCs w:val="24"/>
        </w:rPr>
        <w:t xml:space="preserve"> (lub równoważne)</w:t>
      </w:r>
      <w:r w:rsidRPr="006706A4">
        <w:rPr>
          <w:rFonts w:ascii="Times New Roman" w:hAnsi="Times New Roman" w:cs="Times New Roman"/>
          <w:sz w:val="24"/>
          <w:szCs w:val="24"/>
        </w:rPr>
        <w:t xml:space="preserve">. Certyfikat winien </w:t>
      </w:r>
      <w:r w:rsidRPr="006706A4">
        <w:rPr>
          <w:rFonts w:ascii="Times New Roman" w:hAnsi="Times New Roman" w:cs="Times New Roman"/>
          <w:sz w:val="24"/>
          <w:szCs w:val="24"/>
        </w:rPr>
        <w:lastRenderedPageBreak/>
        <w:t>być wystawiony dla całego zestawu zabawowego a nie poszczególnych jego elementów.</w:t>
      </w: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5A2" w:rsidRPr="006706A4" w:rsidRDefault="001345A2" w:rsidP="0024702E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A4">
        <w:rPr>
          <w:rFonts w:ascii="Times New Roman" w:hAnsi="Times New Roman" w:cs="Times New Roman"/>
          <w:b/>
          <w:sz w:val="24"/>
          <w:szCs w:val="24"/>
        </w:rPr>
        <w:t>Kryterium wielkości z uwagi na ograniczone miejsca przeznaczone pod zabudowę urządzeń:</w:t>
      </w:r>
    </w:p>
    <w:p w:rsidR="001345A2" w:rsidRPr="006706A4" w:rsidRDefault="001345A2" w:rsidP="001345A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dopuszcza się odchyły w wielkości urządzeń zabawowych od planowanych rozwiązań jednak nie więcej niż - 3% oraz +10% względem urządzeń projektowanych - długość / szerokość / i zachowaniu tej samej wysokości upadkowej - przy czym:</w:t>
      </w:r>
    </w:p>
    <w:p w:rsidR="001345A2" w:rsidRPr="006706A4" w:rsidRDefault="00A85519" w:rsidP="00B61DB3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o</w:t>
      </w:r>
      <w:r w:rsidR="001345A2" w:rsidRPr="006706A4">
        <w:rPr>
          <w:rFonts w:ascii="Times New Roman" w:hAnsi="Times New Roman" w:cs="Times New Roman"/>
          <w:sz w:val="24"/>
          <w:szCs w:val="24"/>
        </w:rPr>
        <w:t>ferowane elementy nie mogą powodować istotnych zmian w projekcie</w:t>
      </w:r>
      <w:r w:rsidR="00B61DB3" w:rsidRPr="006706A4">
        <w:rPr>
          <w:rFonts w:ascii="Times New Roman" w:hAnsi="Times New Roman" w:cs="Times New Roman"/>
          <w:sz w:val="24"/>
          <w:szCs w:val="24"/>
        </w:rPr>
        <w:t xml:space="preserve"> </w:t>
      </w:r>
      <w:r w:rsidR="001345A2" w:rsidRPr="006706A4">
        <w:rPr>
          <w:rFonts w:ascii="Times New Roman" w:hAnsi="Times New Roman" w:cs="Times New Roman"/>
          <w:sz w:val="24"/>
          <w:szCs w:val="24"/>
        </w:rPr>
        <w:t>tj. nachodzenia się stref bezpieczeństwa w miejscach występowania elementów</w:t>
      </w:r>
      <w:r w:rsidR="00B61DB3" w:rsidRPr="006706A4">
        <w:rPr>
          <w:rFonts w:ascii="Times New Roman" w:hAnsi="Times New Roman" w:cs="Times New Roman"/>
          <w:sz w:val="24"/>
          <w:szCs w:val="24"/>
        </w:rPr>
        <w:t xml:space="preserve"> </w:t>
      </w:r>
      <w:r w:rsidR="001345A2" w:rsidRPr="006706A4">
        <w:rPr>
          <w:rFonts w:ascii="Times New Roman" w:hAnsi="Times New Roman" w:cs="Times New Roman"/>
          <w:sz w:val="24"/>
          <w:szCs w:val="24"/>
        </w:rPr>
        <w:t xml:space="preserve">kinetycznych/ruchu wymuszonego (huśtawki, </w:t>
      </w:r>
      <w:r w:rsidR="00B61DB3" w:rsidRPr="006706A4">
        <w:rPr>
          <w:rFonts w:ascii="Times New Roman" w:hAnsi="Times New Roman" w:cs="Times New Roman"/>
          <w:sz w:val="24"/>
          <w:szCs w:val="24"/>
        </w:rPr>
        <w:t>sprężynowce</w:t>
      </w:r>
      <w:r w:rsidR="001345A2" w:rsidRPr="006706A4">
        <w:rPr>
          <w:rFonts w:ascii="Times New Roman" w:hAnsi="Times New Roman" w:cs="Times New Roman"/>
          <w:sz w:val="24"/>
          <w:szCs w:val="24"/>
        </w:rPr>
        <w:t>, karuzele, zjeżdżalnie itp.)</w:t>
      </w:r>
      <w:r w:rsidR="00B61DB3" w:rsidRPr="006706A4">
        <w:rPr>
          <w:rFonts w:ascii="Times New Roman" w:hAnsi="Times New Roman" w:cs="Times New Roman"/>
          <w:sz w:val="24"/>
          <w:szCs w:val="24"/>
        </w:rPr>
        <w:t>,</w:t>
      </w:r>
    </w:p>
    <w:p w:rsidR="001345A2" w:rsidRPr="006706A4" w:rsidRDefault="001345A2" w:rsidP="00B61DB3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oferowane elementy nie mogą powodować istotnych zmian w projekcie tj</w:t>
      </w:r>
      <w:r w:rsidR="00B61DB3" w:rsidRPr="006706A4">
        <w:rPr>
          <w:rFonts w:ascii="Times New Roman" w:hAnsi="Times New Roman" w:cs="Times New Roman"/>
          <w:sz w:val="24"/>
          <w:szCs w:val="24"/>
        </w:rPr>
        <w:t>.</w:t>
      </w:r>
      <w:r w:rsidRPr="006706A4">
        <w:rPr>
          <w:rFonts w:ascii="Times New Roman" w:hAnsi="Times New Roman" w:cs="Times New Roman"/>
          <w:sz w:val="24"/>
          <w:szCs w:val="24"/>
        </w:rPr>
        <w:t xml:space="preserve"> zmiana konfiguracji zestawów zabawowych w taki sposób</w:t>
      </w:r>
      <w:r w:rsidR="0024702E" w:rsidRPr="006706A4">
        <w:rPr>
          <w:rFonts w:ascii="Times New Roman" w:hAnsi="Times New Roman" w:cs="Times New Roman"/>
          <w:sz w:val="24"/>
          <w:szCs w:val="24"/>
        </w:rPr>
        <w:t>,</w:t>
      </w:r>
      <w:r w:rsidRPr="006706A4">
        <w:rPr>
          <w:rFonts w:ascii="Times New Roman" w:hAnsi="Times New Roman" w:cs="Times New Roman"/>
          <w:sz w:val="24"/>
          <w:szCs w:val="24"/>
        </w:rPr>
        <w:t xml:space="preserve"> aby zjeżdżalnie ukierunkowane zgodnie z założeniami projektowymi,</w:t>
      </w:r>
    </w:p>
    <w:p w:rsidR="001345A2" w:rsidRPr="006706A4" w:rsidRDefault="001345A2" w:rsidP="00B61DB3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oferowane elementy nie mogą powodować istotnych zmian w projekcie tj</w:t>
      </w:r>
      <w:r w:rsidR="00B61DB3" w:rsidRPr="006706A4">
        <w:rPr>
          <w:rFonts w:ascii="Times New Roman" w:hAnsi="Times New Roman" w:cs="Times New Roman"/>
          <w:sz w:val="24"/>
          <w:szCs w:val="24"/>
        </w:rPr>
        <w:t>.</w:t>
      </w:r>
      <w:r w:rsidRPr="006706A4">
        <w:rPr>
          <w:rFonts w:ascii="Times New Roman" w:hAnsi="Times New Roman" w:cs="Times New Roman"/>
          <w:sz w:val="24"/>
          <w:szCs w:val="24"/>
        </w:rPr>
        <w:t xml:space="preserve"> zmiana obrysu strefy ogólnej i podłoża bezpiecznego względem projektowanych placów zabaw.</w:t>
      </w: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A4">
        <w:rPr>
          <w:rFonts w:ascii="Times New Roman" w:hAnsi="Times New Roman" w:cs="Times New Roman"/>
          <w:b/>
          <w:sz w:val="24"/>
          <w:szCs w:val="24"/>
        </w:rPr>
        <w:t>4. Kryterium funkcjonalności:</w:t>
      </w:r>
    </w:p>
    <w:p w:rsidR="001345A2" w:rsidRPr="006706A4" w:rsidRDefault="001345A2" w:rsidP="001345A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z uwagi na liczbę użytkowników ilość oferowanych urządzeń winna odpowiadać minimum ilości projektowanych urządzeń;</w:t>
      </w:r>
    </w:p>
    <w:p w:rsidR="001345A2" w:rsidRPr="006706A4" w:rsidRDefault="001345A2" w:rsidP="001345A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z uwagi na występujące zapotrzebowanie, przeprowadzony wywiad z administratorem jak i na charakter placówki - urządzenia oferowane winny zawierać minimum określoną w projekcie ilość i rodzaj elementów funkcjonalnych;</w:t>
      </w:r>
    </w:p>
    <w:p w:rsidR="001345A2" w:rsidRPr="006706A4" w:rsidRDefault="001345A2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5A2" w:rsidRDefault="001345A2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A4">
        <w:rPr>
          <w:rFonts w:ascii="Times New Roman" w:hAnsi="Times New Roman" w:cs="Times New Roman"/>
          <w:sz w:val="24"/>
          <w:szCs w:val="24"/>
        </w:rPr>
        <w:t>W przypadku oferowania elementów równoważnych należy wykazać ich równoważność względem powyższych kryteriów</w:t>
      </w:r>
      <w:r w:rsidR="00A30569" w:rsidRPr="006706A4">
        <w:rPr>
          <w:rFonts w:ascii="Times New Roman" w:hAnsi="Times New Roman" w:cs="Times New Roman"/>
          <w:sz w:val="24"/>
          <w:szCs w:val="24"/>
        </w:rPr>
        <w:t>. Wykonawca</w:t>
      </w:r>
      <w:r w:rsidRPr="006706A4">
        <w:rPr>
          <w:rFonts w:ascii="Times New Roman" w:hAnsi="Times New Roman" w:cs="Times New Roman"/>
          <w:sz w:val="24"/>
          <w:szCs w:val="24"/>
        </w:rPr>
        <w:t xml:space="preserve"> </w:t>
      </w:r>
      <w:r w:rsidR="00A30569" w:rsidRPr="006706A4">
        <w:rPr>
          <w:rFonts w:ascii="Times New Roman" w:hAnsi="Times New Roman" w:cs="Times New Roman"/>
          <w:iCs/>
          <w:sz w:val="24"/>
          <w:szCs w:val="24"/>
        </w:rPr>
        <w:t>zobowiązany będzie</w:t>
      </w:r>
      <w:r w:rsidRPr="006706A4">
        <w:rPr>
          <w:rFonts w:ascii="Times New Roman" w:hAnsi="Times New Roman" w:cs="Times New Roman"/>
          <w:sz w:val="24"/>
          <w:szCs w:val="24"/>
        </w:rPr>
        <w:t xml:space="preserve"> przedłożyć Zamawiającemu do akceptacji koncepcję zagospodarowania terenu z naniesionymi proponowanymi rozwiązaniami uwzględniając wielkość stref bezpieczeństwa oraz wykazując, iż zmiana nie spowoduje istotnych zmian w projekcie.</w:t>
      </w:r>
    </w:p>
    <w:p w:rsidR="00A30569" w:rsidRDefault="00A30569" w:rsidP="0013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0569" w:rsidSect="006F35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4609"/>
    <w:multiLevelType w:val="hybridMultilevel"/>
    <w:tmpl w:val="43FA315E"/>
    <w:lvl w:ilvl="0" w:tplc="2034D0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EF2"/>
    <w:multiLevelType w:val="hybridMultilevel"/>
    <w:tmpl w:val="52C81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62A"/>
    <w:multiLevelType w:val="hybridMultilevel"/>
    <w:tmpl w:val="FE8E5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4D09"/>
    <w:multiLevelType w:val="hybridMultilevel"/>
    <w:tmpl w:val="CD7A712A"/>
    <w:lvl w:ilvl="0" w:tplc="BE02FA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23A9"/>
    <w:multiLevelType w:val="hybridMultilevel"/>
    <w:tmpl w:val="6C903D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CD5EA1"/>
    <w:multiLevelType w:val="hybridMultilevel"/>
    <w:tmpl w:val="BF9698C6"/>
    <w:lvl w:ilvl="0" w:tplc="DBB2FF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6CA0"/>
    <w:multiLevelType w:val="hybridMultilevel"/>
    <w:tmpl w:val="F0B61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01642"/>
    <w:multiLevelType w:val="hybridMultilevel"/>
    <w:tmpl w:val="D9F8BF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B2DA2"/>
    <w:multiLevelType w:val="hybridMultilevel"/>
    <w:tmpl w:val="93BAF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373EE"/>
    <w:multiLevelType w:val="hybridMultilevel"/>
    <w:tmpl w:val="9DB8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27DB5"/>
    <w:multiLevelType w:val="hybridMultilevel"/>
    <w:tmpl w:val="82CA1A9A"/>
    <w:lvl w:ilvl="0" w:tplc="479A49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A6F59"/>
    <w:multiLevelType w:val="hybridMultilevel"/>
    <w:tmpl w:val="0BF05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1C9B"/>
    <w:multiLevelType w:val="hybridMultilevel"/>
    <w:tmpl w:val="5CCA1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571CD"/>
    <w:multiLevelType w:val="hybridMultilevel"/>
    <w:tmpl w:val="34E6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53685"/>
    <w:multiLevelType w:val="hybridMultilevel"/>
    <w:tmpl w:val="6F78B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A2"/>
    <w:rsid w:val="001345A2"/>
    <w:rsid w:val="0024702E"/>
    <w:rsid w:val="00430B81"/>
    <w:rsid w:val="00507212"/>
    <w:rsid w:val="00566B94"/>
    <w:rsid w:val="005F1CDB"/>
    <w:rsid w:val="006706A4"/>
    <w:rsid w:val="006D698A"/>
    <w:rsid w:val="006F3553"/>
    <w:rsid w:val="009B6E7A"/>
    <w:rsid w:val="00A30569"/>
    <w:rsid w:val="00A85519"/>
    <w:rsid w:val="00B03B7D"/>
    <w:rsid w:val="00B61DB3"/>
    <w:rsid w:val="00DB62FB"/>
    <w:rsid w:val="00E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71EB-89E4-41DD-B8B9-EA9E326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Bieszczad</dc:creator>
  <cp:keywords/>
  <dc:description/>
  <cp:lastModifiedBy>Małgorzata Babczyńska</cp:lastModifiedBy>
  <cp:revision>10</cp:revision>
  <dcterms:created xsi:type="dcterms:W3CDTF">2021-06-22T10:59:00Z</dcterms:created>
  <dcterms:modified xsi:type="dcterms:W3CDTF">2024-02-09T08:30:00Z</dcterms:modified>
</cp:coreProperties>
</file>