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53A2EAF1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2BF5">
        <w:rPr>
          <w:rFonts w:cs="Arial"/>
          <w:b/>
          <w:bCs/>
          <w:szCs w:val="24"/>
        </w:rPr>
        <w:t>1</w:t>
      </w:r>
      <w:r w:rsidR="00C32458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C3245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4BF856DA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C32458">
        <w:rPr>
          <w:rFonts w:cs="Arial"/>
          <w:b/>
          <w:bCs/>
          <w:szCs w:val="24"/>
        </w:rPr>
        <w:t>Budowa przejścia dla pieszych w rejonie skrzyżowania ulicy Fortecznej z ulicą Narvik.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1D8015AF" w:rsidR="00074D31" w:rsidRDefault="00C32458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2A1A7AF6" w:rsidR="008237DE" w:rsidRDefault="00C32458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7DAB8D9D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C32458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C2A334A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C32458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C32458">
        <w:rPr>
          <w:rFonts w:cs="Arial"/>
          <w:szCs w:val="24"/>
        </w:rPr>
        <w:t>ęcy</w:t>
      </w:r>
    </w:p>
    <w:p w14:paraId="548E0F59" w14:textId="57C62EB5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C32458">
        <w:rPr>
          <w:rFonts w:cs="Arial"/>
          <w:b/>
          <w:bCs/>
          <w:szCs w:val="24"/>
        </w:rPr>
        <w:t>od dnia zawarcia umowy do dnia 15.05.2023 r.</w:t>
      </w:r>
      <w:r>
        <w:rPr>
          <w:rFonts w:cs="Arial"/>
          <w:szCs w:val="24"/>
        </w:rPr>
        <w:t>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F8D98A4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</w:t>
      </w:r>
      <w:r w:rsidR="00C32458">
        <w:rPr>
          <w:rFonts w:cs="Arial"/>
          <w:szCs w:val="24"/>
        </w:rPr>
        <w:t xml:space="preserve">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23AA70C5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C6FA6B" w14:textId="06EF5BF0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Wadium w kwocie określonej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wniesiono w formie (wpisać formę): </w:t>
      </w:r>
    </w:p>
    <w:p w14:paraId="20EC6006" w14:textId="46114C92" w:rsidR="00AF37B1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</w:t>
      </w:r>
      <w:bookmarkStart w:id="0" w:name="_GoBack"/>
      <w:bookmarkEnd w:id="0"/>
      <w:r>
        <w:rPr>
          <w:rFonts w:cs="Arial"/>
          <w:szCs w:val="24"/>
        </w:rPr>
        <w:t>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1AD805CF" w14:textId="77777777" w:rsidR="00C83C93" w:rsidRPr="00C83C93" w:rsidRDefault="00D16065" w:rsidP="00C83C93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b/>
          <w:bCs/>
          <w:sz w:val="28"/>
          <w:szCs w:val="28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znane </w:t>
      </w:r>
      <w:r w:rsidR="007E3EE0">
        <w:rPr>
          <w:rFonts w:cs="Arial"/>
          <w:szCs w:val="24"/>
        </w:rPr>
        <w:t>nam</w:t>
      </w:r>
      <w:r>
        <w:rPr>
          <w:rFonts w:cs="Arial"/>
          <w:szCs w:val="24"/>
        </w:rPr>
        <w:t xml:space="preserve"> są przepisy ustawy z dnia 11 stycznia 2018 r. o elektromobilności i paliwach alternatywnych (Dz. U. z 202</w:t>
      </w:r>
      <w:r w:rsidR="007F130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>poz. 1083)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 xml:space="preserve">, obowiązki nałożone na Wykonawcę w związku z realizacją niniejszego zamówienia. </w:t>
      </w:r>
    </w:p>
    <w:p w14:paraId="2E116B98" w14:textId="6C639D87" w:rsidR="00156127" w:rsidRPr="00A61316" w:rsidRDefault="00156127" w:rsidP="00C83C93">
      <w:pPr>
        <w:pStyle w:val="Akapitzlist"/>
        <w:tabs>
          <w:tab w:val="left" w:leader="underscore" w:pos="7088"/>
          <w:tab w:val="right" w:leader="underscore" w:pos="9072"/>
        </w:tabs>
        <w:ind w:left="283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C83C93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D510D3"/>
    <w:multiLevelType w:val="hybridMultilevel"/>
    <w:tmpl w:val="6818E178"/>
    <w:lvl w:ilvl="0" w:tplc="740681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C7573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32458"/>
    <w:rsid w:val="00C66484"/>
    <w:rsid w:val="00C83C93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2</cp:revision>
  <cp:lastPrinted>2023-02-14T08:34:00Z</cp:lastPrinted>
  <dcterms:created xsi:type="dcterms:W3CDTF">2023-02-24T07:51:00Z</dcterms:created>
  <dcterms:modified xsi:type="dcterms:W3CDTF">2023-02-24T07:51:00Z</dcterms:modified>
</cp:coreProperties>
</file>