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8E9B" w14:textId="540B5839" w:rsidR="00491A1B" w:rsidRDefault="00D52063" w:rsidP="00491A1B">
      <w:pPr>
        <w:jc w:val="right"/>
      </w:pPr>
      <w:r>
        <w:t>Załącznik nr 1b</w:t>
      </w:r>
      <w:r w:rsidR="00491A1B">
        <w:t xml:space="preserve"> do SWZ</w:t>
      </w:r>
    </w:p>
    <w:p w14:paraId="642EC86B" w14:textId="532A6837" w:rsidR="00FD4215" w:rsidRPr="00FD4215" w:rsidRDefault="00FD4215" w:rsidP="00425EFF">
      <w:pPr>
        <w:pStyle w:val="Cytatintensywny"/>
      </w:pPr>
      <w:r w:rsidRPr="00FD4215">
        <w:t xml:space="preserve">CZĘŚĆ </w:t>
      </w:r>
      <w:r w:rsidR="008717E5">
        <w:t>2</w:t>
      </w:r>
      <w:r w:rsidRPr="00FD4215">
        <w:t xml:space="preserve"> – Specyfikacja serwera</w:t>
      </w:r>
    </w:p>
    <w:tbl>
      <w:tblPr>
        <w:tblStyle w:val="Tabelasiatki1jasnaakcent1"/>
        <w:tblpPr w:leftFromText="141" w:rightFromText="141" w:vertAnchor="page" w:horzAnchor="margin" w:tblpX="-289" w:tblpY="3976"/>
        <w:tblW w:w="14743" w:type="dxa"/>
        <w:tblLayout w:type="fixed"/>
        <w:tblLook w:val="04A0" w:firstRow="1" w:lastRow="0" w:firstColumn="1" w:lastColumn="0" w:noHBand="0" w:noVBand="1"/>
      </w:tblPr>
      <w:tblGrid>
        <w:gridCol w:w="772"/>
        <w:gridCol w:w="1491"/>
        <w:gridCol w:w="1560"/>
        <w:gridCol w:w="5670"/>
        <w:gridCol w:w="5250"/>
      </w:tblGrid>
      <w:tr w:rsidR="00491A1B" w14:paraId="4C6A148F" w14:textId="77777777" w:rsidTr="00425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71CB913A" w14:textId="77777777" w:rsidR="00491A1B" w:rsidRPr="0050796F" w:rsidRDefault="00491A1B" w:rsidP="00425EFF">
            <w:pPr>
              <w:jc w:val="center"/>
              <w:rPr>
                <w:b w:val="0"/>
              </w:rPr>
            </w:pPr>
            <w:r>
              <w:t>L.p.</w:t>
            </w:r>
          </w:p>
        </w:tc>
        <w:tc>
          <w:tcPr>
            <w:tcW w:w="1491" w:type="dxa"/>
          </w:tcPr>
          <w:p w14:paraId="298F4E8A" w14:textId="77777777" w:rsidR="00491A1B" w:rsidRPr="0050796F" w:rsidRDefault="00491A1B" w:rsidP="00425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0796F">
              <w:t>NAZWA URZĄDZENIA</w:t>
            </w:r>
            <w:r>
              <w:t xml:space="preserve"> </w:t>
            </w:r>
          </w:p>
        </w:tc>
        <w:tc>
          <w:tcPr>
            <w:tcW w:w="1560" w:type="dxa"/>
          </w:tcPr>
          <w:p w14:paraId="79C4D055" w14:textId="77777777" w:rsidR="00491A1B" w:rsidRPr="00A454CF" w:rsidRDefault="00491A1B" w:rsidP="00425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FE2899">
              <w:rPr>
                <w:color w:val="000000" w:themeColor="text1"/>
              </w:rPr>
              <w:t>ILOŚĆ URZĄDZEŃ</w:t>
            </w:r>
          </w:p>
        </w:tc>
        <w:tc>
          <w:tcPr>
            <w:tcW w:w="5670" w:type="dxa"/>
          </w:tcPr>
          <w:p w14:paraId="3534DDA6" w14:textId="77777777" w:rsidR="00491A1B" w:rsidRDefault="00491A1B" w:rsidP="00425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796F">
              <w:t>SPECYFIKACJA URZĄDZENIA</w:t>
            </w:r>
          </w:p>
          <w:p w14:paraId="0E7942AB" w14:textId="2A34595A" w:rsidR="00D52063" w:rsidRPr="0050796F" w:rsidRDefault="00D52063" w:rsidP="00425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52063">
              <w:rPr>
                <w:color w:val="FF0000"/>
              </w:rPr>
              <w:t>Opis przedmiotu zamówienia</w:t>
            </w:r>
          </w:p>
        </w:tc>
        <w:tc>
          <w:tcPr>
            <w:tcW w:w="5250" w:type="dxa"/>
          </w:tcPr>
          <w:p w14:paraId="09935BD8" w14:textId="77777777" w:rsidR="00491A1B" w:rsidRDefault="00491A1B" w:rsidP="00425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52063">
              <w:rPr>
                <w:color w:val="FF0000"/>
              </w:rPr>
              <w:t xml:space="preserve">Oferowane </w:t>
            </w:r>
            <w:r w:rsidR="00D52063" w:rsidRPr="00D52063">
              <w:rPr>
                <w:color w:val="FF0000"/>
              </w:rPr>
              <w:t xml:space="preserve">przez Wykonawcę </w:t>
            </w:r>
            <w:r w:rsidRPr="00D52063">
              <w:rPr>
                <w:color w:val="FF0000"/>
              </w:rPr>
              <w:t>parametry techniczne</w:t>
            </w:r>
          </w:p>
          <w:p w14:paraId="75372CB5" w14:textId="62C65BB5" w:rsidR="00D52063" w:rsidRPr="00D52063" w:rsidRDefault="00D52063" w:rsidP="00425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52063">
              <w:rPr>
                <w:color w:val="000000" w:themeColor="text1"/>
              </w:rPr>
              <w:t xml:space="preserve">Zgodne z opisem przedmiotu zamówienia </w:t>
            </w:r>
          </w:p>
          <w:p w14:paraId="5CFF6247" w14:textId="3088C251" w:rsidR="00D52063" w:rsidRPr="0050796F" w:rsidRDefault="00D52063" w:rsidP="00425E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91A1B" w14:paraId="786DFD2D" w14:textId="77777777" w:rsidTr="00425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14:paraId="1CA398D4" w14:textId="77777777" w:rsidR="00491A1B" w:rsidRPr="000B593B" w:rsidRDefault="00491A1B" w:rsidP="00425EFF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b w:val="0"/>
              </w:rPr>
            </w:pPr>
          </w:p>
        </w:tc>
        <w:tc>
          <w:tcPr>
            <w:tcW w:w="1491" w:type="dxa"/>
          </w:tcPr>
          <w:p w14:paraId="4B2ABF8D" w14:textId="77777777" w:rsidR="00491A1B" w:rsidRPr="0050796F" w:rsidRDefault="00491A1B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Serwer</w:t>
            </w:r>
          </w:p>
        </w:tc>
        <w:tc>
          <w:tcPr>
            <w:tcW w:w="1560" w:type="dxa"/>
          </w:tcPr>
          <w:p w14:paraId="42036973" w14:textId="77777777" w:rsidR="00491A1B" w:rsidRPr="00FE2899" w:rsidRDefault="00491A1B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szt.</w:t>
            </w:r>
          </w:p>
        </w:tc>
        <w:tc>
          <w:tcPr>
            <w:tcW w:w="5670" w:type="dxa"/>
          </w:tcPr>
          <w:p w14:paraId="78D7E80B" w14:textId="6243878A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Procesor – wielordzeniowy procesor, </w:t>
            </w:r>
            <w:r w:rsidRPr="00735EEB">
              <w:t>o wydajności liczonej w punktach równej lub wyższej 1</w:t>
            </w:r>
            <w:r>
              <w:t>2</w:t>
            </w:r>
            <w:r w:rsidRPr="00735EEB">
              <w:t>.</w:t>
            </w:r>
            <w:r>
              <w:t>885</w:t>
            </w:r>
            <w:r w:rsidRPr="00735EEB">
              <w:t xml:space="preserve"> pkt na podstawie PerformanceTest w teście CPU Mark według wyników opublikowanych </w:t>
            </w:r>
            <w:r w:rsidR="00942EB6">
              <w:t>na http://www.cpubenchmark.net/</w:t>
            </w:r>
            <w:r w:rsidRPr="00735EEB">
              <w:t xml:space="preserve">  </w:t>
            </w:r>
            <w:r w:rsidR="00942EB6">
              <w:t xml:space="preserve">na </w:t>
            </w:r>
            <w:r w:rsidR="00942EB6" w:rsidRPr="00942EB6">
              <w:t>dzień 20.05</w:t>
            </w:r>
            <w:r w:rsidRPr="00942EB6">
              <w:t>.2022</w:t>
            </w:r>
            <w:r>
              <w:t xml:space="preserve"> </w:t>
            </w:r>
            <w:r w:rsidRPr="00735EEB">
              <w:t>Wykonawca w składanej ofercie winien podać dokładny model oferowanego podzespołu.</w:t>
            </w:r>
          </w:p>
          <w:p w14:paraId="242ACEF9" w14:textId="21C1B0D1" w:rsidR="005232AF" w:rsidRDefault="005232AF" w:rsidP="00425EFF">
            <w:pPr>
              <w:pStyle w:val="Akapitzlist"/>
              <w:numPr>
                <w:ilvl w:val="0"/>
                <w:numId w:val="3"/>
              </w:numPr>
              <w:ind w:left="374" w:hanging="3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Serwer w obudowie RACK</w:t>
            </w:r>
          </w:p>
          <w:p w14:paraId="0DEDD7F3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zainstalowanych procesorów</w:t>
            </w:r>
            <w:r>
              <w:tab/>
              <w:t xml:space="preserve">1 szt. </w:t>
            </w:r>
          </w:p>
          <w:p w14:paraId="788232C1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Zainstalowana pamięć RAM</w:t>
            </w:r>
            <w:r>
              <w:tab/>
              <w:t xml:space="preserve">min.32 GB </w:t>
            </w:r>
          </w:p>
          <w:p w14:paraId="35E22022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 pamięci </w:t>
            </w:r>
            <w:r>
              <w:tab/>
            </w:r>
            <w:r>
              <w:tab/>
              <w:t xml:space="preserve">DDR4 </w:t>
            </w:r>
          </w:p>
          <w:p w14:paraId="3EF7824E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Rodzaj pamięci</w:t>
            </w:r>
            <w:r>
              <w:tab/>
            </w:r>
            <w:r>
              <w:tab/>
              <w:t xml:space="preserve">Registered </w:t>
            </w:r>
          </w:p>
          <w:p w14:paraId="384ECEE4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obsadzonych gniazd pamięci</w:t>
            </w:r>
            <w:r>
              <w:tab/>
              <w:t>min. 2</w:t>
            </w:r>
          </w:p>
          <w:p w14:paraId="4263D187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wolnych gniazd pamięci</w:t>
            </w:r>
            <w:r>
              <w:tab/>
              <w:t xml:space="preserve">min. 4 </w:t>
            </w:r>
          </w:p>
          <w:p w14:paraId="0A69F393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Interfejs sieciowy</w:t>
            </w:r>
            <w:r>
              <w:tab/>
            </w:r>
            <w:r>
              <w:tab/>
              <w:t xml:space="preserve">2 x 10/100/1000 Mbit/s </w:t>
            </w:r>
          </w:p>
          <w:p w14:paraId="5188E034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 szerokości</w:t>
            </w:r>
            <w:r>
              <w:tab/>
            </w:r>
            <w:r>
              <w:tab/>
            </w:r>
            <w:r>
              <w:tab/>
              <w:t xml:space="preserve">2,5'' (SFF) </w:t>
            </w:r>
          </w:p>
          <w:p w14:paraId="0B0DFE4A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Obsługa hot-swap dysków</w:t>
            </w:r>
            <w:r>
              <w:tab/>
            </w:r>
            <w:r>
              <w:tab/>
              <w:t xml:space="preserve">Tak </w:t>
            </w:r>
          </w:p>
          <w:p w14:paraId="32E116BB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Typ interfejsów klatki na dyski serwera </w:t>
            </w:r>
            <w:r>
              <w:tab/>
              <w:t xml:space="preserve">SATA, SAS </w:t>
            </w:r>
          </w:p>
          <w:p w14:paraId="0031C01B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dysków w obecnej konfiguracji min. 2 x 480GB</w:t>
            </w:r>
          </w:p>
          <w:p w14:paraId="0FA379D1" w14:textId="77777777" w:rsidR="00E021F1" w:rsidRPr="008573A3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573A3">
              <w:rPr>
                <w:highlight w:val="yellow"/>
              </w:rPr>
              <w:t xml:space="preserve">Maks. liczba dysków po rozbudowie serwera 16 </w:t>
            </w:r>
          </w:p>
          <w:p w14:paraId="0D850EA3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Gniazda rozszerzeń</w:t>
            </w:r>
            <w:r>
              <w:tab/>
            </w:r>
          </w:p>
          <w:p w14:paraId="448F3E8A" w14:textId="77777777" w:rsidR="00E021F1" w:rsidRDefault="00E021F1" w:rsidP="00425EFF">
            <w:pPr>
              <w:pStyle w:val="Akapitzlist"/>
              <w:numPr>
                <w:ilvl w:val="1"/>
                <w:numId w:val="3"/>
              </w:numPr>
              <w:ind w:left="58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3 x PCIe 3.0 x 8 </w:t>
            </w:r>
          </w:p>
          <w:p w14:paraId="465F106D" w14:textId="77777777" w:rsidR="00E021F1" w:rsidRDefault="00E021F1" w:rsidP="00425EFF">
            <w:pPr>
              <w:pStyle w:val="Akapitzlist"/>
              <w:numPr>
                <w:ilvl w:val="1"/>
                <w:numId w:val="3"/>
              </w:numPr>
              <w:ind w:left="58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2 x PCIe 3.0 x 16 </w:t>
            </w:r>
          </w:p>
          <w:p w14:paraId="4805FEE9" w14:textId="77777777" w:rsidR="00E021F1" w:rsidRDefault="00E021F1" w:rsidP="00425EFF">
            <w:pPr>
              <w:pStyle w:val="Akapitzlist"/>
              <w:numPr>
                <w:ilvl w:val="1"/>
                <w:numId w:val="3"/>
              </w:numPr>
              <w:ind w:left="58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1 x USB 2.0 </w:t>
            </w:r>
          </w:p>
          <w:p w14:paraId="29111E44" w14:textId="77777777" w:rsidR="00E021F1" w:rsidRDefault="00E021F1" w:rsidP="00425EFF">
            <w:pPr>
              <w:pStyle w:val="Akapitzlist"/>
              <w:numPr>
                <w:ilvl w:val="1"/>
                <w:numId w:val="3"/>
              </w:numPr>
              <w:ind w:left="58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1 x RJ-45 LAN </w:t>
            </w:r>
          </w:p>
          <w:p w14:paraId="10C2E694" w14:textId="77777777" w:rsidR="00E021F1" w:rsidRDefault="00E021F1" w:rsidP="00425EFF">
            <w:pPr>
              <w:pStyle w:val="Akapitzlist"/>
              <w:numPr>
                <w:ilvl w:val="1"/>
                <w:numId w:val="3"/>
              </w:numPr>
              <w:ind w:left="58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1 x RJ-45 (iLO Remote Management Network) </w:t>
            </w:r>
          </w:p>
          <w:p w14:paraId="2014875F" w14:textId="77777777" w:rsidR="00E021F1" w:rsidRDefault="00E021F1" w:rsidP="00425EFF">
            <w:pPr>
              <w:pStyle w:val="Akapitzlist"/>
              <w:numPr>
                <w:ilvl w:val="1"/>
                <w:numId w:val="3"/>
              </w:numPr>
              <w:ind w:left="582" w:hanging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4 x USB 3.0 </w:t>
            </w:r>
          </w:p>
          <w:p w14:paraId="4E9A058D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zamontowanych zasilaczy</w:t>
            </w:r>
            <w:r>
              <w:tab/>
              <w:t xml:space="preserve">1 </w:t>
            </w:r>
          </w:p>
          <w:p w14:paraId="05D3DB5A" w14:textId="77777777" w:rsidR="00E021F1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wentylatorów</w:t>
            </w:r>
            <w:r>
              <w:tab/>
            </w:r>
            <w:r>
              <w:tab/>
            </w:r>
            <w:r>
              <w:tab/>
              <w:t xml:space="preserve">min. 2 </w:t>
            </w:r>
          </w:p>
          <w:p w14:paraId="2B92B91A" w14:textId="77777777" w:rsidR="00E021F1" w:rsidRPr="003C37D8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Informacje o gwarancji</w:t>
            </w:r>
            <w:r>
              <w:rPr>
                <w:color w:val="000000" w:themeColor="text1"/>
              </w:rPr>
              <w:tab/>
              <w:t xml:space="preserve">min. 12 miesięcy </w:t>
            </w:r>
            <w:r w:rsidRPr="003C37D8">
              <w:rPr>
                <w:color w:val="000000" w:themeColor="text1"/>
              </w:rPr>
              <w:t>on-site</w:t>
            </w:r>
          </w:p>
          <w:p w14:paraId="36D3F722" w14:textId="77777777" w:rsidR="00E021F1" w:rsidRPr="00BC0308" w:rsidRDefault="00E021F1" w:rsidP="00425EFF">
            <w:pPr>
              <w:pStyle w:val="Akapitzlist"/>
              <w:numPr>
                <w:ilvl w:val="0"/>
                <w:numId w:val="3"/>
              </w:numPr>
              <w:ind w:left="318" w:hanging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C37D8">
              <w:rPr>
                <w:color w:val="000000" w:themeColor="text1"/>
              </w:rPr>
              <w:t>Oprogramowanie</w:t>
            </w:r>
            <w:r>
              <w:rPr>
                <w:color w:val="000000" w:themeColor="text1"/>
              </w:rPr>
              <w:t xml:space="preserve"> serwerowe:</w:t>
            </w:r>
          </w:p>
          <w:p w14:paraId="7CBCA146" w14:textId="77777777" w:rsidR="00E021F1" w:rsidRPr="00BC0308" w:rsidRDefault="00E021F1" w:rsidP="00425EFF">
            <w:pPr>
              <w:pStyle w:val="Akapitzlist"/>
              <w:numPr>
                <w:ilvl w:val="0"/>
                <w:numId w:val="5"/>
              </w:numPr>
              <w:ind w:left="79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C37D8">
              <w:rPr>
                <w:rFonts w:ascii="Calibri" w:hAnsi="Calibri" w:cs="Calibri"/>
                <w:color w:val="000000" w:themeColor="text1"/>
              </w:rPr>
              <w:t xml:space="preserve">licencja uprawniająca do bezterminowego, nieograniczonego czasowo korzystania z oprogramowania; licencja umożliwiająca instalację jednej kopii oprogramowania na serwerze fizycznym lub min. jednej kopii oprogramowania w środowisku wirtualnym; </w:t>
            </w:r>
          </w:p>
          <w:p w14:paraId="6B83F708" w14:textId="77777777" w:rsidR="00E021F1" w:rsidRPr="00BC0308" w:rsidRDefault="00E021F1" w:rsidP="00425EFF">
            <w:pPr>
              <w:pStyle w:val="Akapitzlist"/>
              <w:numPr>
                <w:ilvl w:val="0"/>
                <w:numId w:val="5"/>
              </w:numPr>
              <w:ind w:left="79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C37D8">
              <w:rPr>
                <w:rFonts w:ascii="Calibri" w:hAnsi="Calibri" w:cs="Calibri"/>
                <w:color w:val="000000" w:themeColor="text1"/>
              </w:rPr>
              <w:t>najnowsza, dostępna w momencie składania oferty wersja oprogramowania,</w:t>
            </w:r>
            <w:r w:rsidRPr="003C37D8">
              <w:rPr>
                <w:color w:val="000000" w:themeColor="text1"/>
              </w:rPr>
              <w:t xml:space="preserve"> </w:t>
            </w:r>
          </w:p>
          <w:p w14:paraId="40A8F0CE" w14:textId="77777777" w:rsidR="00E021F1" w:rsidRPr="00BC0308" w:rsidRDefault="00E021F1" w:rsidP="00425EFF">
            <w:pPr>
              <w:pStyle w:val="Akapitzlist"/>
              <w:numPr>
                <w:ilvl w:val="0"/>
                <w:numId w:val="5"/>
              </w:numPr>
              <w:ind w:left="79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C37D8">
              <w:rPr>
                <w:rFonts w:ascii="Calibri" w:hAnsi="Calibri" w:cs="Calibri"/>
                <w:color w:val="000000" w:themeColor="text1"/>
              </w:rPr>
              <w:t>model licencjonowania – w oparciu o CPU, brak</w:t>
            </w:r>
            <w:r>
              <w:rPr>
                <w:rFonts w:ascii="Calibri" w:hAnsi="Calibri" w:cs="Calibri"/>
                <w:color w:val="000000" w:themeColor="text1"/>
              </w:rPr>
              <w:t xml:space="preserve"> wymagalności licencji dostępu</w:t>
            </w:r>
            <w:r w:rsidRPr="003C37D8">
              <w:rPr>
                <w:rFonts w:ascii="Calibri" w:hAnsi="Calibri" w:cs="Calibri"/>
                <w:color w:val="000000" w:themeColor="text1"/>
              </w:rPr>
              <w:t>, możliwość wykonywania tradycyjnych aplikacji i funkcji takich jak udostępnianie plików i drukarek</w:t>
            </w:r>
            <w:r>
              <w:rPr>
                <w:rFonts w:ascii="Calibri" w:hAnsi="Calibri" w:cs="Calibri"/>
                <w:color w:val="000000" w:themeColor="text1"/>
              </w:rPr>
              <w:t xml:space="preserve">, </w:t>
            </w:r>
          </w:p>
          <w:p w14:paraId="416DD1C9" w14:textId="2C2AF544" w:rsidR="00491A1B" w:rsidRPr="00E021F1" w:rsidRDefault="00E021F1" w:rsidP="00425EFF">
            <w:pPr>
              <w:pStyle w:val="Akapitzlist"/>
              <w:numPr>
                <w:ilvl w:val="0"/>
                <w:numId w:val="6"/>
              </w:numPr>
              <w:ind w:left="299" w:hanging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1F1">
              <w:rPr>
                <w:rFonts w:ascii="Calibri" w:hAnsi="Calibri" w:cs="Calibri"/>
                <w:b/>
                <w:i/>
                <w:color w:val="000000" w:themeColor="text1"/>
              </w:rPr>
              <w:t>CAL</w:t>
            </w:r>
            <w:r w:rsidRPr="00E021F1">
              <w:rPr>
                <w:rFonts w:ascii="Calibri" w:hAnsi="Calibri" w:cs="Calibri"/>
                <w:b/>
                <w:color w:val="000000" w:themeColor="text1"/>
              </w:rPr>
              <w:t xml:space="preserve"> dla min. 25.</w:t>
            </w:r>
          </w:p>
        </w:tc>
        <w:tc>
          <w:tcPr>
            <w:tcW w:w="5250" w:type="dxa"/>
          </w:tcPr>
          <w:p w14:paraId="2D15E2CA" w14:textId="77777777" w:rsidR="00491A1B" w:rsidRDefault="00491A1B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TAK/NIE*</w:t>
            </w:r>
          </w:p>
          <w:p w14:paraId="3BAA1FE6" w14:textId="77777777" w:rsidR="00491A1B" w:rsidRDefault="00491A1B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7F4B1" w14:textId="7352BE08" w:rsid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573A3">
              <w:rPr>
                <w:color w:val="FF0000"/>
              </w:rPr>
              <w:t xml:space="preserve">Nazwa </w:t>
            </w:r>
            <w:r>
              <w:rPr>
                <w:color w:val="FF0000"/>
              </w:rPr>
              <w:t xml:space="preserve">i model </w:t>
            </w:r>
            <w:r w:rsidRPr="008573A3">
              <w:rPr>
                <w:color w:val="FF0000"/>
              </w:rPr>
              <w:t xml:space="preserve">serwera </w:t>
            </w:r>
          </w:p>
          <w:p w14:paraId="3A2147B4" w14:textId="77777777" w:rsidR="008573A3" w:rsidRP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6111BC65" w14:textId="088AC996" w:rsid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………………………………………………..</w:t>
            </w:r>
          </w:p>
          <w:p w14:paraId="6E27D8C5" w14:textId="77777777" w:rsid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B3F202" w14:textId="77777777" w:rsid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967D18" w14:textId="38D23547" w:rsidR="00491A1B" w:rsidRDefault="00491A1B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573A3">
              <w:rPr>
                <w:color w:val="FF0000"/>
              </w:rPr>
              <w:t xml:space="preserve">Nazwa </w:t>
            </w:r>
            <w:r w:rsidR="008573A3">
              <w:rPr>
                <w:color w:val="FF0000"/>
              </w:rPr>
              <w:t xml:space="preserve">i model </w:t>
            </w:r>
            <w:r w:rsidRPr="008573A3">
              <w:rPr>
                <w:color w:val="FF0000"/>
              </w:rPr>
              <w:t xml:space="preserve">oferowanego </w:t>
            </w:r>
            <w:r w:rsidR="00FD4215" w:rsidRPr="008573A3">
              <w:rPr>
                <w:color w:val="FF0000"/>
              </w:rPr>
              <w:t>procesora</w:t>
            </w:r>
            <w:r w:rsidR="008573A3">
              <w:rPr>
                <w:color w:val="FF0000"/>
              </w:rPr>
              <w:t xml:space="preserve"> </w:t>
            </w:r>
          </w:p>
          <w:p w14:paraId="511F5589" w14:textId="77777777" w:rsidR="008573A3" w:rsidRP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29C8A38D" w14:textId="77777777" w:rsidR="00FD4215" w:rsidRDefault="00FD4215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……………………………</w:t>
            </w:r>
            <w:r w:rsidR="008573A3">
              <w:t>…………..</w:t>
            </w:r>
          </w:p>
          <w:p w14:paraId="113725ED" w14:textId="77777777" w:rsid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58F88F70" w14:textId="77777777" w:rsidR="008573A3" w:rsidRP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3842F511" w14:textId="77777777" w:rsid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573A3">
              <w:rPr>
                <w:color w:val="FF0000"/>
              </w:rPr>
              <w:t>Nazwa</w:t>
            </w:r>
            <w:bookmarkStart w:id="0" w:name="_GoBack"/>
            <w:bookmarkEnd w:id="0"/>
            <w:r w:rsidRPr="008573A3">
              <w:rPr>
                <w:color w:val="FF0000"/>
              </w:rPr>
              <w:t xml:space="preserve"> oprogramowania </w:t>
            </w:r>
          </w:p>
          <w:p w14:paraId="52A39BE5" w14:textId="77777777" w:rsid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049C096" w14:textId="07301301" w:rsidR="008573A3" w:rsidRDefault="008573A3" w:rsidP="00425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3A3">
              <w:rPr>
                <w:color w:val="000000" w:themeColor="text1"/>
              </w:rPr>
              <w:t>……………………………………………..</w:t>
            </w:r>
          </w:p>
        </w:tc>
      </w:tr>
    </w:tbl>
    <w:p w14:paraId="2E969A84" w14:textId="00754B02" w:rsidR="00491A1B" w:rsidRDefault="00491A1B" w:rsidP="004E5B87">
      <w:pPr>
        <w:rPr>
          <w:rFonts w:ascii="Arial Narrow" w:hAnsi="Arial Narrow"/>
          <w:b/>
          <w:sz w:val="24"/>
          <w:szCs w:val="24"/>
        </w:rPr>
      </w:pPr>
    </w:p>
    <w:p w14:paraId="62B27478" w14:textId="77777777" w:rsidR="005B35C7" w:rsidRDefault="005B35C7" w:rsidP="005B35C7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hAnsi="Arial Narrow" w:cs="Open Sans"/>
          <w:b/>
          <w:i/>
          <w:color w:val="FF0000"/>
          <w:szCs w:val="24"/>
        </w:rPr>
      </w:pPr>
      <w:r>
        <w:rPr>
          <w:rFonts w:ascii="Arial Narrow" w:hAnsi="Arial Narrow" w:cs="Open Sans"/>
          <w:b/>
          <w:i/>
          <w:color w:val="FF0000"/>
          <w:szCs w:val="24"/>
        </w:rPr>
        <w:t>Dokument należy wypełnić i podpisać kwalifikowanym podpisem elektronicznym lub podpisem zaufanym lub podpisem osobistym.</w:t>
      </w:r>
    </w:p>
    <w:p w14:paraId="732B1A79" w14:textId="77777777" w:rsidR="005B35C7" w:rsidRPr="004E5B87" w:rsidRDefault="005B35C7" w:rsidP="004E5B87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Cs w:val="24"/>
          <w:lang w:eastAsia="pl-PL"/>
        </w:rPr>
      </w:pPr>
      <w:r>
        <w:rPr>
          <w:rFonts w:ascii="Arial Narrow" w:hAnsi="Arial Narrow" w:cs="Open Sans"/>
          <w:b/>
          <w:i/>
          <w:color w:val="FF0000"/>
          <w:szCs w:val="24"/>
        </w:rPr>
        <w:t>Zamawiający zaleca zapisanie dokumentu w formacie PDF.</w:t>
      </w:r>
    </w:p>
    <w:sectPr w:rsidR="005B35C7" w:rsidRPr="004E5B87" w:rsidSect="00D520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51951" w14:textId="77777777" w:rsidR="00574E25" w:rsidRDefault="00574E25" w:rsidP="00166C7F">
      <w:pPr>
        <w:spacing w:after="0" w:line="240" w:lineRule="auto"/>
      </w:pPr>
      <w:r>
        <w:separator/>
      </w:r>
    </w:p>
  </w:endnote>
  <w:endnote w:type="continuationSeparator" w:id="0">
    <w:p w14:paraId="3768D2C9" w14:textId="77777777" w:rsidR="00574E25" w:rsidRDefault="00574E25" w:rsidP="0016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0C7B" w14:textId="77777777" w:rsidR="00574E25" w:rsidRDefault="00574E25" w:rsidP="00166C7F">
      <w:pPr>
        <w:spacing w:after="0" w:line="240" w:lineRule="auto"/>
      </w:pPr>
      <w:r>
        <w:separator/>
      </w:r>
    </w:p>
  </w:footnote>
  <w:footnote w:type="continuationSeparator" w:id="0">
    <w:p w14:paraId="243C15D4" w14:textId="77777777" w:rsidR="00574E25" w:rsidRDefault="00574E25" w:rsidP="0016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A2D"/>
    <w:multiLevelType w:val="hybridMultilevel"/>
    <w:tmpl w:val="213A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724"/>
    <w:multiLevelType w:val="hybridMultilevel"/>
    <w:tmpl w:val="41AA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F95"/>
    <w:multiLevelType w:val="hybridMultilevel"/>
    <w:tmpl w:val="9134E5CA"/>
    <w:lvl w:ilvl="0" w:tplc="10F4B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1543D"/>
    <w:multiLevelType w:val="hybridMultilevel"/>
    <w:tmpl w:val="0E1E132A"/>
    <w:lvl w:ilvl="0" w:tplc="79E4B428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07125A7"/>
    <w:multiLevelType w:val="hybridMultilevel"/>
    <w:tmpl w:val="8576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6A"/>
    <w:rsid w:val="000B593B"/>
    <w:rsid w:val="00166C7F"/>
    <w:rsid w:val="00252438"/>
    <w:rsid w:val="00425EFF"/>
    <w:rsid w:val="00491A1B"/>
    <w:rsid w:val="004D5E6A"/>
    <w:rsid w:val="004E5B87"/>
    <w:rsid w:val="005232AF"/>
    <w:rsid w:val="00556530"/>
    <w:rsid w:val="00574E25"/>
    <w:rsid w:val="005B35C7"/>
    <w:rsid w:val="00795C82"/>
    <w:rsid w:val="007A6D69"/>
    <w:rsid w:val="008573A3"/>
    <w:rsid w:val="008717E5"/>
    <w:rsid w:val="00942EB6"/>
    <w:rsid w:val="009B2A8C"/>
    <w:rsid w:val="009E43EA"/>
    <w:rsid w:val="00A134C4"/>
    <w:rsid w:val="00BC4D6E"/>
    <w:rsid w:val="00C24871"/>
    <w:rsid w:val="00D52063"/>
    <w:rsid w:val="00E021F1"/>
    <w:rsid w:val="00F66AE3"/>
    <w:rsid w:val="00FB32DB"/>
    <w:rsid w:val="00FD4215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766E"/>
  <w15:chartTrackingRefBased/>
  <w15:docId w15:val="{E5C5E12D-7D7B-4317-9302-990D623A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9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7F"/>
  </w:style>
  <w:style w:type="paragraph" w:styleId="Stopka">
    <w:name w:val="footer"/>
    <w:basedOn w:val="Normalny"/>
    <w:link w:val="StopkaZnak"/>
    <w:uiPriority w:val="99"/>
    <w:unhideWhenUsed/>
    <w:rsid w:val="0016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7F"/>
  </w:style>
  <w:style w:type="table" w:styleId="Tabelasiatki1jasnaakcent1">
    <w:name w:val="Grid Table 1 Light Accent 1"/>
    <w:basedOn w:val="Standardowy"/>
    <w:uiPriority w:val="46"/>
    <w:rsid w:val="00C248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5E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5EF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Gracjana Malagowska</cp:lastModifiedBy>
  <cp:revision>23</cp:revision>
  <dcterms:created xsi:type="dcterms:W3CDTF">2021-10-28T07:21:00Z</dcterms:created>
  <dcterms:modified xsi:type="dcterms:W3CDTF">2022-05-20T06:42:00Z</dcterms:modified>
</cp:coreProperties>
</file>