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7777777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E41EE2">
        <w:rPr>
          <w:rFonts w:ascii="Arial" w:hAnsi="Arial" w:cs="Arial"/>
          <w:sz w:val="24"/>
        </w:rPr>
        <w:t>2022</w:t>
      </w:r>
      <w:r w:rsidR="006D55D1" w:rsidRPr="00822321">
        <w:rPr>
          <w:rFonts w:ascii="Arial" w:hAnsi="Arial" w:cs="Arial"/>
          <w:sz w:val="24"/>
        </w:rPr>
        <w:t xml:space="preserve"> r., poz. </w:t>
      </w:r>
      <w:r w:rsidR="00E41EE2">
        <w:rPr>
          <w:rFonts w:ascii="Arial" w:hAnsi="Arial" w:cs="Arial"/>
          <w:sz w:val="24"/>
        </w:rPr>
        <w:t>1710</w:t>
      </w:r>
      <w:r w:rsidRPr="00822321">
        <w:rPr>
          <w:rFonts w:ascii="Arial" w:hAnsi="Arial" w:cs="Arial"/>
          <w:sz w:val="24"/>
        </w:rPr>
        <w:t xml:space="preserve"> ze zm.), zwanej dalej </w:t>
      </w:r>
      <w:proofErr w:type="spellStart"/>
      <w:r w:rsidRPr="00822321">
        <w:rPr>
          <w:rFonts w:ascii="Arial" w:hAnsi="Arial" w:cs="Arial"/>
          <w:sz w:val="24"/>
        </w:rPr>
        <w:t>P.z.p</w:t>
      </w:r>
      <w:proofErr w:type="spellEnd"/>
      <w:r w:rsidRPr="00822321">
        <w:rPr>
          <w:rFonts w:ascii="Arial" w:hAnsi="Arial" w:cs="Arial"/>
          <w:sz w:val="24"/>
        </w:rPr>
        <w:t>.</w:t>
      </w:r>
    </w:p>
    <w:p w14:paraId="33D506BA" w14:textId="56EC839D"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…...202</w:t>
      </w:r>
      <w:r w:rsidR="00C53E56">
        <w:rPr>
          <w:rFonts w:ascii="Arial" w:hAnsi="Arial" w:cs="Arial"/>
          <w:sz w:val="24"/>
        </w:rPr>
        <w:t>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proofErr w:type="spellStart"/>
      <w:r w:rsidRPr="00C42EEC">
        <w:rPr>
          <w:rFonts w:ascii="Arial" w:hAnsi="Arial" w:cs="Arial"/>
          <w:sz w:val="24"/>
          <w:szCs w:val="24"/>
        </w:rPr>
        <w:t>y</w:t>
      </w:r>
      <w:r w:rsidR="000F3A67" w:rsidRPr="00C42EEC">
        <w:rPr>
          <w:rFonts w:ascii="Arial" w:hAnsi="Arial" w:cs="Arial"/>
          <w:sz w:val="24"/>
          <w:szCs w:val="24"/>
        </w:rPr>
        <w:t>m</w:t>
      </w:r>
      <w:proofErr w:type="spellEnd"/>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4B6F5E34"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 xml:space="preserve">Zamawiający powierza, a Wykonawca przyjmuje do wykonania, zamówienie publiczne, pn.: </w:t>
      </w:r>
      <w:r w:rsidR="00620CD4" w:rsidRPr="00DC00C7">
        <w:rPr>
          <w:rFonts w:ascii="Arial" w:hAnsi="Arial" w:cs="Arial"/>
          <w:b/>
          <w:sz w:val="24"/>
          <w:szCs w:val="24"/>
        </w:rPr>
        <w:t>„</w:t>
      </w:r>
      <w:bookmarkStart w:id="0" w:name="_Hlk141953144"/>
      <w:r w:rsidR="00C53E56" w:rsidRPr="00C53E56">
        <w:rPr>
          <w:rFonts w:ascii="Arial" w:hAnsi="Arial" w:cs="Arial"/>
          <w:b/>
          <w:sz w:val="24"/>
          <w:szCs w:val="24"/>
        </w:rPr>
        <w:t>Modernizacja instalacji elektrycznej wraz z montażem agregatu prądotwórczego oraz instalacji fotowoltaicznej w budynku Nadleśnictwa Limanowa</w:t>
      </w:r>
      <w:bookmarkEnd w:id="0"/>
      <w:r w:rsidR="00620CD4" w:rsidRPr="00DC00C7">
        <w:rPr>
          <w:rFonts w:ascii="Arial" w:hAnsi="Arial" w:cs="Arial"/>
          <w:b/>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lastRenderedPageBreak/>
        <w:t>Stosownie do art. 95 ust.1 ustawy Prawo zamówień publicznych w okresie prowadzenia robót, Wykonawca zobowiązuje się do skierowania przez siebie lub 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EF445FC"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w:t>
      </w:r>
      <w:r w:rsidR="00793BFD">
        <w:rPr>
          <w:rFonts w:ascii="Arial" w:hAnsi="Arial" w:cs="Arial"/>
          <w:sz w:val="24"/>
          <w:szCs w:val="24"/>
        </w:rPr>
        <w:t>prac zgodnie z</w:t>
      </w:r>
      <w:r w:rsidR="00793BFD" w:rsidRPr="00793BFD">
        <w:rPr>
          <w:rFonts w:ascii="Arial" w:hAnsi="Arial" w:cs="Arial"/>
          <w:sz w:val="24"/>
          <w:szCs w:val="24"/>
        </w:rPr>
        <w:t xml:space="preserve"> art. 441 ust 1 ustawy </w:t>
      </w:r>
      <w:proofErr w:type="spellStart"/>
      <w:r w:rsidR="00793BFD" w:rsidRPr="00793BFD">
        <w:rPr>
          <w:rFonts w:ascii="Arial" w:hAnsi="Arial" w:cs="Arial"/>
          <w:sz w:val="24"/>
          <w:szCs w:val="24"/>
        </w:rPr>
        <w:t>Pzp</w:t>
      </w:r>
      <w:proofErr w:type="spellEnd"/>
      <w:r w:rsidR="00793BFD">
        <w:rPr>
          <w:rFonts w:ascii="Arial" w:hAnsi="Arial" w:cs="Arial"/>
          <w:sz w:val="24"/>
          <w:szCs w:val="24"/>
        </w:rPr>
        <w:t xml:space="preserve"> </w:t>
      </w:r>
      <w:r w:rsidR="00C63AC2">
        <w:rPr>
          <w:rFonts w:ascii="Arial" w:hAnsi="Arial" w:cs="Arial"/>
          <w:sz w:val="24"/>
          <w:szCs w:val="24"/>
        </w:rPr>
        <w:t>dalej:</w:t>
      </w:r>
      <w:r w:rsidR="00793BFD">
        <w:rPr>
          <w:rFonts w:ascii="Arial" w:hAnsi="Arial" w:cs="Arial"/>
          <w:sz w:val="24"/>
          <w:szCs w:val="24"/>
        </w:rPr>
        <w:t xml:space="preserve"> „Opcji</w:t>
      </w:r>
      <w:r w:rsidR="00C63AC2">
        <w:rPr>
          <w:rFonts w:ascii="Arial" w:hAnsi="Arial" w:cs="Arial"/>
          <w:sz w:val="24"/>
          <w:szCs w:val="24"/>
        </w:rPr>
        <w:t>”</w:t>
      </w:r>
      <w:r w:rsidRPr="004E755A">
        <w:rPr>
          <w:rFonts w:ascii="Arial" w:hAnsi="Arial" w:cs="Arial"/>
          <w:sz w:val="24"/>
          <w:szCs w:val="24"/>
        </w:rPr>
        <w:t xml:space="preserve">. </w:t>
      </w:r>
      <w:r w:rsidR="00793BFD" w:rsidRPr="00793BFD">
        <w:rPr>
          <w:rFonts w:ascii="Arial" w:hAnsi="Arial" w:cs="Arial"/>
          <w:sz w:val="24"/>
          <w:szCs w:val="24"/>
        </w:rPr>
        <w:t>Przedmiotem Opcji będą takie same (analogiczne prace), jak opisane w SWZ i wycenione przez Wykonawcę w którejkolwiek z pozycji kosztorysu ofertowego stanowiącego część Oferty</w:t>
      </w:r>
      <w:r w:rsidR="00793BFD">
        <w:rPr>
          <w:rFonts w:ascii="Arial" w:hAnsi="Arial" w:cs="Arial"/>
          <w:sz w:val="24"/>
          <w:szCs w:val="24"/>
        </w:rPr>
        <w:t>.</w:t>
      </w:r>
      <w:r w:rsidR="00793BFD" w:rsidRPr="00793BFD">
        <w:rPr>
          <w:rFonts w:ascii="Arial" w:hAnsi="Arial" w:cs="Arial"/>
          <w:sz w:val="24"/>
          <w:szCs w:val="24"/>
        </w:rPr>
        <w:t xml:space="preserve"> </w:t>
      </w:r>
      <w:r w:rsidRPr="004E755A">
        <w:rPr>
          <w:rFonts w:ascii="Arial" w:hAnsi="Arial" w:cs="Arial"/>
          <w:sz w:val="24"/>
          <w:szCs w:val="24"/>
        </w:rPr>
        <w:t xml:space="preserve">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80CDD92" w14:textId="77777777" w:rsidR="00793BFD"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Pr>
          <w:rFonts w:ascii="Arial" w:hAnsi="Arial" w:cs="Arial"/>
          <w:sz w:val="24"/>
          <w:szCs w:val="24"/>
        </w:rPr>
        <w:t>2</w:t>
      </w:r>
      <w:r w:rsidRPr="009470C3">
        <w:rPr>
          <w:rFonts w:ascii="Arial" w:hAnsi="Arial" w:cs="Arial"/>
          <w:sz w:val="24"/>
          <w:szCs w:val="24"/>
        </w:rPr>
        <w:t>0 % 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xml:space="preserve">. </w:t>
      </w:r>
    </w:p>
    <w:p w14:paraId="321F1621" w14:textId="7C2DC037" w:rsidR="00AA5362" w:rsidRDefault="00793BFD" w:rsidP="00AA5362">
      <w:pPr>
        <w:pStyle w:val="Akapitzlist"/>
        <w:numPr>
          <w:ilvl w:val="0"/>
          <w:numId w:val="1"/>
        </w:numPr>
        <w:jc w:val="both"/>
        <w:rPr>
          <w:rFonts w:ascii="Arial" w:hAnsi="Arial" w:cs="Arial"/>
          <w:sz w:val="24"/>
          <w:szCs w:val="24"/>
        </w:rPr>
      </w:pPr>
      <w:r>
        <w:rPr>
          <w:rFonts w:ascii="Arial" w:hAnsi="Arial" w:cs="Arial"/>
          <w:sz w:val="24"/>
          <w:szCs w:val="24"/>
        </w:rPr>
        <w:t>Zlecenie dodatkowych prac w ramach Opcji nie stanowi zmiany charakteru umowy W razie wystąpienia konieczności zastosowania Opcji</w:t>
      </w:r>
      <w:r w:rsidR="00C63AC2">
        <w:rPr>
          <w:rFonts w:ascii="Arial" w:hAnsi="Arial" w:cs="Arial"/>
          <w:sz w:val="24"/>
          <w:szCs w:val="24"/>
        </w:rPr>
        <w:t>,</w:t>
      </w:r>
      <w:r>
        <w:rPr>
          <w:rFonts w:ascii="Arial" w:hAnsi="Arial" w:cs="Arial"/>
          <w:sz w:val="24"/>
          <w:szCs w:val="24"/>
        </w:rPr>
        <w:t xml:space="preserve"> Wykonawca zostanie poinformowany pisemnie. </w:t>
      </w:r>
      <w:r w:rsidR="00AA5362" w:rsidRPr="009470C3">
        <w:rPr>
          <w:rFonts w:ascii="Arial" w:hAnsi="Arial" w:cs="Arial"/>
          <w:sz w:val="24"/>
          <w:szCs w:val="24"/>
        </w:rPr>
        <w:t>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50793B15" w:rsidR="00DC7AC1" w:rsidRPr="003F5D01" w:rsidRDefault="00471BB4"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Termin realizacji przedmiotu umowy </w:t>
      </w:r>
      <w:r w:rsidR="00E44304" w:rsidRPr="00E44304">
        <w:rPr>
          <w:rFonts w:ascii="Arial" w:hAnsi="Arial" w:cs="Arial"/>
          <w:b/>
          <w:bCs/>
          <w:sz w:val="24"/>
          <w:szCs w:val="24"/>
        </w:rPr>
        <w:t>31.10.2023 r.</w:t>
      </w:r>
      <w:r w:rsidR="00E44304">
        <w:rPr>
          <w:rFonts w:ascii="Arial" w:hAnsi="Arial" w:cs="Arial"/>
          <w:sz w:val="24"/>
          <w:szCs w:val="24"/>
        </w:rPr>
        <w:t xml:space="preserve"> </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Zgodnie z art. 455 ustawy </w:t>
      </w:r>
      <w:proofErr w:type="spellStart"/>
      <w:r w:rsidRPr="003F5D01">
        <w:rPr>
          <w:rFonts w:ascii="Arial" w:hAnsi="Arial" w:cs="Arial"/>
          <w:sz w:val="24"/>
          <w:szCs w:val="24"/>
        </w:rPr>
        <w:t>P.z.p</w:t>
      </w:r>
      <w:proofErr w:type="spellEnd"/>
      <w:r w:rsidRPr="003F5D01">
        <w:rPr>
          <w:rFonts w:ascii="Arial" w:hAnsi="Arial" w:cs="Arial"/>
          <w:sz w:val="24"/>
          <w:szCs w:val="24"/>
        </w:rPr>
        <w:t>.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3A34DD1D"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1949F9E2" w14:textId="77777777" w:rsidR="003F5D01" w:rsidRDefault="003F5D01"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lastRenderedPageBreak/>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lastRenderedPageBreak/>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lastRenderedPageBreak/>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D7AF9">
        <w:rPr>
          <w:rFonts w:ascii="Arial" w:hAnsi="Arial" w:cs="Arial"/>
          <w:sz w:val="24"/>
          <w:szCs w:val="24"/>
        </w:rPr>
        <w:t>anonimizacji</w:t>
      </w:r>
      <w:proofErr w:type="spellEnd"/>
      <w:r w:rsidRPr="00FD7AF9">
        <w:rPr>
          <w:rFonts w:ascii="Arial" w:hAnsi="Arial" w:cs="Arial"/>
          <w:sz w:val="24"/>
          <w:szCs w:val="24"/>
        </w:rPr>
        <w:t>.</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FD7AF9">
        <w:rPr>
          <w:rFonts w:ascii="Arial" w:hAnsi="Arial" w:cs="Arial"/>
          <w:sz w:val="24"/>
          <w:szCs w:val="24"/>
        </w:rPr>
        <w:lastRenderedPageBreak/>
        <w:t xml:space="preserve">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zatrudnionego pracownika, zawierającego informacje o których mowa w art. 438 ust. 2 ustawy </w:t>
      </w:r>
      <w:proofErr w:type="spellStart"/>
      <w:r w:rsidRPr="00FD7AF9">
        <w:rPr>
          <w:rFonts w:ascii="Arial" w:hAnsi="Arial" w:cs="Arial"/>
          <w:sz w:val="24"/>
          <w:szCs w:val="24"/>
        </w:rPr>
        <w:t>Pzp</w:t>
      </w:r>
      <w:proofErr w:type="spellEnd"/>
      <w:r w:rsidRPr="00FD7AF9">
        <w:rPr>
          <w:rFonts w:ascii="Arial" w:hAnsi="Arial" w:cs="Arial"/>
          <w:sz w:val="24"/>
          <w:szCs w:val="24"/>
        </w:rPr>
        <w:t>.</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lastRenderedPageBreak/>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 xml:space="preserve">nych w art.118 ust.1 ustawy </w:t>
            </w:r>
            <w:proofErr w:type="spellStart"/>
            <w:r>
              <w:rPr>
                <w:rFonts w:ascii="Arial" w:hAnsi="Arial" w:cs="Arial"/>
                <w:sz w:val="16"/>
                <w:szCs w:val="16"/>
              </w:rPr>
              <w:t>Pzp</w:t>
            </w:r>
            <w:proofErr w:type="spellEnd"/>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w:t>
      </w:r>
      <w:proofErr w:type="spellStart"/>
      <w:r w:rsidRPr="00326F7C">
        <w:rPr>
          <w:rFonts w:ascii="Arial" w:hAnsi="Arial" w:cs="Arial"/>
          <w:sz w:val="24"/>
          <w:szCs w:val="24"/>
        </w:rPr>
        <w:t>Pzp</w:t>
      </w:r>
      <w:proofErr w:type="spellEnd"/>
      <w:r w:rsidRPr="00326F7C">
        <w:rPr>
          <w:rFonts w:ascii="Arial" w:hAnsi="Arial" w:cs="Arial"/>
          <w:sz w:val="24"/>
          <w:szCs w:val="24"/>
        </w:rPr>
        <w:t>,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Przepisu ust. 5 nie stosuje się wobec Podwykonawców, nie będących podmiotami, na których zasoby Wykonawca powoływał się na zasadach określonych w art. 118 ust.1 ustawy </w:t>
      </w:r>
      <w:proofErr w:type="spellStart"/>
      <w:r w:rsidRPr="00326F7C">
        <w:rPr>
          <w:rFonts w:ascii="Arial" w:hAnsi="Arial" w:cs="Arial"/>
          <w:sz w:val="24"/>
          <w:szCs w:val="24"/>
        </w:rPr>
        <w:t>Pzp</w:t>
      </w:r>
      <w:proofErr w:type="spellEnd"/>
      <w:r w:rsidRPr="00326F7C">
        <w:rPr>
          <w:rFonts w:ascii="Arial" w:hAnsi="Arial" w:cs="Arial"/>
          <w:sz w:val="24"/>
          <w:szCs w:val="24"/>
        </w:rPr>
        <w:t xml:space="preserve">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lastRenderedPageBreak/>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lastRenderedPageBreak/>
        <w:t xml:space="preserve">będą zawierały postanowienia, które w ocenie Zamawiającego będą mogły utrudniać lub uniemożliwiać prawidłową lub terminową realizację niniejszej umowy, zgodnie z jej treścią, a także będzie zawierać postanowienia niezgodne z art. 463 ustawy </w:t>
      </w:r>
      <w:proofErr w:type="spellStart"/>
      <w:r w:rsidRPr="00D66C02">
        <w:rPr>
          <w:rFonts w:ascii="Arial" w:hAnsi="Arial" w:cs="Arial"/>
          <w:sz w:val="24"/>
          <w:szCs w:val="24"/>
        </w:rPr>
        <w:t>Pzp</w:t>
      </w:r>
      <w:proofErr w:type="spellEnd"/>
      <w:r w:rsidRPr="00D66C02">
        <w:rPr>
          <w:rFonts w:ascii="Arial" w:hAnsi="Arial" w:cs="Arial"/>
          <w:sz w:val="24"/>
          <w:szCs w:val="24"/>
        </w:rPr>
        <w:t>.</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termin realizacji robót (nie wykraczający poza termin realizacji robót określony w § 2 niniejszej umowy lub poza termin ustalony w harmonogramie robót oraz 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76683A1A" w14:textId="77777777" w:rsidR="00471BB4" w:rsidRPr="00D66C02" w:rsidRDefault="00471BB4" w:rsidP="00D66C02">
      <w:pPr>
        <w:pStyle w:val="Akapitzlist"/>
        <w:numPr>
          <w:ilvl w:val="0"/>
          <w:numId w:val="19"/>
        </w:numPr>
        <w:jc w:val="both"/>
        <w:rPr>
          <w:rFonts w:ascii="Arial" w:hAnsi="Arial" w:cs="Arial"/>
          <w:sz w:val="24"/>
          <w:szCs w:val="24"/>
        </w:rPr>
      </w:pPr>
      <w:r w:rsidRPr="00D66C02">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D66C02">
      <w:pPr>
        <w:pStyle w:val="Akapitzlist"/>
        <w:numPr>
          <w:ilvl w:val="0"/>
          <w:numId w:val="20"/>
        </w:numPr>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D66C02">
      <w:pPr>
        <w:pStyle w:val="Akapitzlist"/>
        <w:numPr>
          <w:ilvl w:val="0"/>
          <w:numId w:val="21"/>
        </w:numPr>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D66C02">
      <w:pPr>
        <w:pStyle w:val="Akapitzlist"/>
        <w:numPr>
          <w:ilvl w:val="0"/>
          <w:numId w:val="21"/>
        </w:numPr>
        <w:jc w:val="both"/>
        <w:rPr>
          <w:rFonts w:ascii="Arial" w:hAnsi="Arial" w:cs="Arial"/>
          <w:sz w:val="24"/>
          <w:szCs w:val="24"/>
        </w:rPr>
      </w:pPr>
      <w:r w:rsidRPr="00471BB4">
        <w:rPr>
          <w:rFonts w:ascii="Arial" w:hAnsi="Arial" w:cs="Arial"/>
          <w:sz w:val="24"/>
          <w:szCs w:val="24"/>
        </w:rPr>
        <w:t>………………………………………………………………………</w:t>
      </w:r>
    </w:p>
    <w:p w14:paraId="03CF42A4" w14:textId="77777777" w:rsidR="00471BB4" w:rsidRPr="00471BB4" w:rsidRDefault="00471BB4" w:rsidP="00471BB4">
      <w:pPr>
        <w:jc w:val="both"/>
        <w:rPr>
          <w:rFonts w:ascii="Arial" w:hAnsi="Arial" w:cs="Arial"/>
          <w:sz w:val="24"/>
          <w:szCs w:val="24"/>
        </w:rPr>
      </w:pPr>
      <w:r w:rsidRPr="00471BB4">
        <w:rPr>
          <w:rFonts w:ascii="Arial" w:hAnsi="Arial" w:cs="Arial"/>
          <w:sz w:val="24"/>
          <w:szCs w:val="24"/>
        </w:rPr>
        <w:t>oraz w zastępstwie:</w:t>
      </w:r>
    </w:p>
    <w:p w14:paraId="413C2E8C" w14:textId="77777777" w:rsidR="00471BB4" w:rsidRPr="00471BB4" w:rsidRDefault="00471BB4" w:rsidP="00D66C02">
      <w:pPr>
        <w:pStyle w:val="Akapitzlist"/>
        <w:numPr>
          <w:ilvl w:val="0"/>
          <w:numId w:val="21"/>
        </w:numPr>
        <w:jc w:val="both"/>
        <w:rPr>
          <w:rFonts w:ascii="Arial" w:hAnsi="Arial" w:cs="Arial"/>
          <w:sz w:val="24"/>
          <w:szCs w:val="24"/>
        </w:rPr>
      </w:pPr>
      <w:r w:rsidRPr="00471BB4">
        <w:rPr>
          <w:rFonts w:ascii="Arial" w:hAnsi="Arial" w:cs="Arial"/>
          <w:sz w:val="24"/>
          <w:szCs w:val="24"/>
        </w:rPr>
        <w:t xml:space="preserve"> ……………………………………………………………………….</w:t>
      </w:r>
    </w:p>
    <w:p w14:paraId="3CD287B4" w14:textId="77777777" w:rsidR="00471BB4" w:rsidRPr="00471BB4" w:rsidRDefault="00471BB4" w:rsidP="00D66C02">
      <w:pPr>
        <w:pStyle w:val="Akapitzlist"/>
        <w:numPr>
          <w:ilvl w:val="0"/>
          <w:numId w:val="20"/>
        </w:numPr>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D66C02">
      <w:pPr>
        <w:pStyle w:val="Akapitzlist"/>
        <w:numPr>
          <w:ilvl w:val="0"/>
          <w:numId w:val="22"/>
        </w:numPr>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D66C02">
      <w:pPr>
        <w:pStyle w:val="Akapitzlist"/>
        <w:numPr>
          <w:ilvl w:val="0"/>
          <w:numId w:val="19"/>
        </w:numPr>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5F0BF949"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Pr="00F2748D">
        <w:rPr>
          <w:rFonts w:ascii="Arial" w:hAnsi="Arial" w:cs="Arial"/>
          <w:b/>
          <w:color w:val="auto"/>
        </w:rPr>
        <w:t>3 %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w:t>
      </w:r>
      <w:proofErr w:type="spellStart"/>
      <w:r w:rsidRPr="00F2748D">
        <w:rPr>
          <w:rFonts w:ascii="Arial" w:hAnsi="Arial" w:cs="Arial"/>
          <w:color w:val="auto"/>
        </w:rPr>
        <w:t>t.j</w:t>
      </w:r>
      <w:proofErr w:type="spellEnd"/>
      <w:r w:rsidRPr="00F2748D">
        <w:rPr>
          <w:rFonts w:ascii="Arial" w:hAnsi="Arial" w:cs="Arial"/>
          <w:color w:val="auto"/>
        </w:rPr>
        <w:t>.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 xml:space="preserve">cymi z umowy rachunku bankowego, </w:t>
      </w:r>
      <w:r w:rsidRPr="00F2748D">
        <w:rPr>
          <w:rFonts w:ascii="Arial" w:hAnsi="Arial" w:cs="Arial"/>
          <w:color w:val="auto"/>
        </w:rPr>
        <w:lastRenderedPageBreak/>
        <w:t>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6. W trakcie realizacji umowy Wykonawca może dokonać zmiany formy zabezpieczenia na jedną lub kilka form. Zmiana formy zabezpieczenia jest 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777777"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427F253B" w14:textId="470EE215" w:rsidR="00AF6F45" w:rsidRPr="0050133A"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wskazany w §12 ust.2 na podstawie prawidłowo wystawionych faktur VAT: </w:t>
      </w:r>
      <w:r w:rsidR="006D0BA8" w:rsidRPr="0050133A">
        <w:rPr>
          <w:rFonts w:ascii="Arial" w:hAnsi="Arial" w:cs="Arial"/>
          <w:sz w:val="24"/>
          <w:szCs w:val="24"/>
        </w:rPr>
        <w:br/>
      </w:r>
      <w:r w:rsidR="00AF6F45" w:rsidRPr="0050133A">
        <w:rPr>
          <w:rFonts w:ascii="Arial" w:hAnsi="Arial" w:cs="Arial"/>
          <w:sz w:val="24"/>
          <w:szCs w:val="24"/>
        </w:rPr>
        <w:t>-Faktury częściowej za odbiór robót zanikających na kwotę zgodną z kosztorysem powykonawczym według zaawansowania robót</w:t>
      </w:r>
      <w:r w:rsidR="00D55533">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777777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 or</w:t>
      </w:r>
      <w:r w:rsidR="000437F1">
        <w:rPr>
          <w:rFonts w:ascii="Arial" w:hAnsi="Arial" w:cs="Arial"/>
          <w:sz w:val="24"/>
          <w:szCs w:val="24"/>
        </w:rPr>
        <w:t xml:space="preserve">az posiada rachunek bankowy nr: </w:t>
      </w:r>
      <w:r w:rsidRPr="000437F1">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lastRenderedPageBreak/>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3B311264" w14:textId="77777777" w:rsidR="00D909F1" w:rsidRDefault="00D909F1"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lastRenderedPageBreak/>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 xml:space="preserve">Jeżeli potrącenie to nie będzie możliwe, </w:t>
      </w:r>
      <w:r w:rsidRPr="007B1462">
        <w:rPr>
          <w:rFonts w:ascii="Arial" w:hAnsi="Arial" w:cs="Arial"/>
          <w:sz w:val="24"/>
          <w:szCs w:val="24"/>
        </w:rPr>
        <w:lastRenderedPageBreak/>
        <w:t>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 xml:space="preserve">Zamawiający może rozwiązać umowę, jeżeli zachodzi co najmniej jedna z okoliczności, o których mowa w art. 456 ust.1 pkt. 2 ustawy </w:t>
      </w:r>
      <w:proofErr w:type="spellStart"/>
      <w:r w:rsidRPr="00584EE2">
        <w:rPr>
          <w:rFonts w:ascii="Arial" w:hAnsi="Arial" w:cs="Arial"/>
          <w:sz w:val="24"/>
          <w:szCs w:val="24"/>
        </w:rPr>
        <w:t>Pzp</w:t>
      </w:r>
      <w:proofErr w:type="spellEnd"/>
      <w:r w:rsidRPr="00584EE2">
        <w:rPr>
          <w:rFonts w:ascii="Arial" w:hAnsi="Arial" w:cs="Arial"/>
          <w:sz w:val="24"/>
          <w:szCs w:val="24"/>
        </w:rPr>
        <w:t>.</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lastRenderedPageBreak/>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 xml:space="preserve">Zakazuje się istotnych zmian postanowień zawartej umowy w stosunku do treści oferty, na podstawie której dokonano wyboru Wykonawcy chyba, że zachodzi co najmniej jedna z okoliczności opisanych w art. 455 ustawy </w:t>
      </w:r>
      <w:proofErr w:type="spellStart"/>
      <w:r w:rsidRPr="00330673">
        <w:rPr>
          <w:rFonts w:ascii="Arial" w:hAnsi="Arial" w:cs="Arial"/>
          <w:sz w:val="24"/>
          <w:szCs w:val="24"/>
        </w:rPr>
        <w:t>P.z.p</w:t>
      </w:r>
      <w:proofErr w:type="spellEnd"/>
      <w:r w:rsidRPr="00330673">
        <w:rPr>
          <w:rFonts w:ascii="Arial" w:hAnsi="Arial" w:cs="Arial"/>
          <w:sz w:val="24"/>
          <w:szCs w:val="24"/>
        </w:rPr>
        <w:t>.</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 xml:space="preserve">Wypełniając postanowienia art. 455 ustawy </w:t>
      </w:r>
      <w:proofErr w:type="spellStart"/>
      <w:r w:rsidRPr="00330673">
        <w:rPr>
          <w:rFonts w:ascii="Arial" w:hAnsi="Arial" w:cs="Arial"/>
          <w:sz w:val="24"/>
          <w:szCs w:val="24"/>
        </w:rPr>
        <w:t>P.z.p</w:t>
      </w:r>
      <w:proofErr w:type="spellEnd"/>
      <w:r w:rsidRPr="00330673">
        <w:rPr>
          <w:rFonts w:ascii="Arial" w:hAnsi="Arial" w:cs="Arial"/>
          <w:sz w:val="24"/>
          <w:szCs w:val="24"/>
        </w:rPr>
        <w:t>.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lastRenderedPageBreak/>
        <w:t xml:space="preserve">jeżeli zmiany dokonane w oparciu o art. 455 ustawy </w:t>
      </w:r>
      <w:proofErr w:type="spellStart"/>
      <w:r w:rsidRPr="00330673">
        <w:rPr>
          <w:rFonts w:ascii="Arial" w:hAnsi="Arial" w:cs="Arial"/>
          <w:sz w:val="24"/>
          <w:szCs w:val="24"/>
        </w:rPr>
        <w:t>P.z.p</w:t>
      </w:r>
      <w:proofErr w:type="spellEnd"/>
      <w:r w:rsidRPr="00330673">
        <w:rPr>
          <w:rFonts w:ascii="Arial" w:hAnsi="Arial" w:cs="Arial"/>
          <w:sz w:val="24"/>
          <w:szCs w:val="24"/>
        </w:rPr>
        <w:t>.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77777777"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anormalne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Jeżeli zmiany umowy, dokonane w oparciu o art. 455 ustawy </w:t>
      </w:r>
      <w:proofErr w:type="spellStart"/>
      <w:r w:rsidRPr="00471BB4">
        <w:rPr>
          <w:rFonts w:ascii="Arial" w:hAnsi="Arial" w:cs="Arial"/>
          <w:sz w:val="24"/>
          <w:szCs w:val="24"/>
        </w:rPr>
        <w:t>P.z.p</w:t>
      </w:r>
      <w:proofErr w:type="spellEnd"/>
      <w:r w:rsidRPr="00471BB4">
        <w:rPr>
          <w:rFonts w:ascii="Arial" w:hAnsi="Arial" w:cs="Arial"/>
          <w:sz w:val="24"/>
          <w:szCs w:val="24"/>
        </w:rPr>
        <w:t>.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w:t>
      </w:r>
      <w:r w:rsidRPr="0017052C">
        <w:rPr>
          <w:rFonts w:ascii="Arial" w:hAnsi="Arial" w:cs="Arial"/>
          <w:sz w:val="24"/>
          <w:szCs w:val="24"/>
        </w:rPr>
        <w:lastRenderedPageBreak/>
        <w:t xml:space="preserve">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 xml:space="preserve">455 ustawy </w:t>
      </w:r>
      <w:proofErr w:type="spellStart"/>
      <w:r w:rsidRPr="00471BB4">
        <w:rPr>
          <w:rFonts w:ascii="Arial" w:hAnsi="Arial" w:cs="Arial"/>
          <w:sz w:val="24"/>
          <w:szCs w:val="24"/>
        </w:rPr>
        <w:t>P.z.p</w:t>
      </w:r>
      <w:proofErr w:type="spellEnd"/>
      <w:r w:rsidRPr="00471BB4">
        <w:rPr>
          <w:rFonts w:ascii="Arial" w:hAnsi="Arial" w:cs="Arial"/>
          <w:sz w:val="24"/>
          <w:szCs w:val="24"/>
        </w:rPr>
        <w:t>.</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Ponadto w oparciu o art. 455 ustawy </w:t>
      </w:r>
      <w:proofErr w:type="spellStart"/>
      <w:r w:rsidRPr="0017052C">
        <w:rPr>
          <w:rFonts w:ascii="Arial" w:hAnsi="Arial" w:cs="Arial"/>
          <w:sz w:val="24"/>
          <w:szCs w:val="24"/>
        </w:rPr>
        <w:t>P.z.p</w:t>
      </w:r>
      <w:proofErr w:type="spellEnd"/>
      <w:r w:rsidRPr="0017052C">
        <w:rPr>
          <w:rFonts w:ascii="Arial" w:hAnsi="Arial" w:cs="Arial"/>
          <w:sz w:val="24"/>
          <w:szCs w:val="24"/>
        </w:rPr>
        <w:t>.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podmiotu uczestniczącego w realizacji zamówienia (w tym Podwykonawcy), na którego zasoby wykonawca powoływał się na zasadach </w:t>
      </w:r>
      <w:r w:rsidRPr="0017052C">
        <w:rPr>
          <w:rFonts w:ascii="Arial" w:hAnsi="Arial" w:cs="Arial"/>
          <w:sz w:val="24"/>
          <w:szCs w:val="24"/>
        </w:rPr>
        <w:lastRenderedPageBreak/>
        <w:t xml:space="preserve">określonych w art. 118 ust. 1 ustawy </w:t>
      </w:r>
      <w:proofErr w:type="spellStart"/>
      <w:r w:rsidRPr="0017052C">
        <w:rPr>
          <w:rFonts w:ascii="Arial" w:hAnsi="Arial" w:cs="Arial"/>
          <w:sz w:val="24"/>
          <w:szCs w:val="24"/>
        </w:rPr>
        <w:t>P.z.p</w:t>
      </w:r>
      <w:proofErr w:type="spellEnd"/>
      <w:r w:rsidRPr="0017052C">
        <w:rPr>
          <w:rFonts w:ascii="Arial" w:hAnsi="Arial" w:cs="Arial"/>
          <w:sz w:val="24"/>
          <w:szCs w:val="24"/>
        </w:rPr>
        <w:t xml:space="preserve">.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w:t>
      </w:r>
      <w:proofErr w:type="spellStart"/>
      <w:r w:rsidRPr="0017052C">
        <w:rPr>
          <w:rFonts w:ascii="Arial" w:hAnsi="Arial" w:cs="Arial"/>
          <w:sz w:val="24"/>
          <w:szCs w:val="24"/>
        </w:rPr>
        <w:t>P.z.p</w:t>
      </w:r>
      <w:proofErr w:type="spellEnd"/>
      <w:r w:rsidRPr="0017052C">
        <w:rPr>
          <w:rFonts w:ascii="Arial" w:hAnsi="Arial" w:cs="Arial"/>
          <w:sz w:val="24"/>
          <w:szCs w:val="24"/>
        </w:rPr>
        <w:t>.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6745F0F8"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w:t>
      </w:r>
      <w:r w:rsidR="007E29C2">
        <w:rPr>
          <w:rFonts w:ascii="Arial" w:hAnsi="Arial" w:cs="Arial"/>
          <w:sz w:val="24"/>
          <w:szCs w:val="24"/>
        </w:rPr>
        <w:t>.</w:t>
      </w:r>
    </w:p>
    <w:p w14:paraId="010FFE21" w14:textId="4C87C576" w:rsidR="00361E60" w:rsidRPr="00D55533" w:rsidRDefault="00471BB4" w:rsidP="00D55533">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16E2D073" w14:textId="77777777" w:rsidR="00361E60" w:rsidRDefault="00361E60" w:rsidP="007E29C2">
      <w:pPr>
        <w:jc w:val="center"/>
        <w:rPr>
          <w:rFonts w:ascii="Arial" w:hAnsi="Arial" w:cs="Arial"/>
          <w:b/>
          <w:sz w:val="24"/>
          <w:szCs w:val="24"/>
        </w:rPr>
      </w:pPr>
    </w:p>
    <w:p w14:paraId="6A1D9701" w14:textId="4C7F9AA8" w:rsidR="00471BB4" w:rsidRPr="007E29C2" w:rsidRDefault="00361E60" w:rsidP="007E29C2">
      <w:pPr>
        <w:jc w:val="center"/>
        <w:rPr>
          <w:rFonts w:ascii="Arial" w:hAnsi="Arial" w:cs="Arial"/>
          <w:b/>
          <w:sz w:val="24"/>
          <w:szCs w:val="24"/>
        </w:rPr>
      </w:pPr>
      <w:r>
        <w:rPr>
          <w:rFonts w:ascii="Arial" w:hAnsi="Arial" w:cs="Arial"/>
          <w:b/>
          <w:sz w:val="24"/>
          <w:szCs w:val="24"/>
        </w:rPr>
        <w:t>§ 1</w:t>
      </w:r>
      <w:r w:rsidR="00D55533">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2E32" w14:textId="77777777" w:rsidR="002D1BFF" w:rsidRDefault="002D1BFF" w:rsidP="00A779DB">
      <w:pPr>
        <w:spacing w:after="0" w:line="240" w:lineRule="auto"/>
      </w:pPr>
      <w:r>
        <w:separator/>
      </w:r>
    </w:p>
  </w:endnote>
  <w:endnote w:type="continuationSeparator" w:id="0">
    <w:p w14:paraId="3D768232" w14:textId="77777777" w:rsidR="002D1BFF" w:rsidRDefault="002D1BFF"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3A85" w14:textId="77777777" w:rsidR="002D1BFF" w:rsidRDefault="002D1BFF" w:rsidP="00A779DB">
      <w:pPr>
        <w:spacing w:after="0" w:line="240" w:lineRule="auto"/>
      </w:pPr>
      <w:r>
        <w:separator/>
      </w:r>
    </w:p>
  </w:footnote>
  <w:footnote w:type="continuationSeparator" w:id="0">
    <w:p w14:paraId="7318E0FB" w14:textId="77777777" w:rsidR="002D1BFF" w:rsidRDefault="002D1BFF"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666795">
    <w:abstractNumId w:val="46"/>
  </w:num>
  <w:num w:numId="2" w16cid:durableId="276449641">
    <w:abstractNumId w:val="16"/>
  </w:num>
  <w:num w:numId="3" w16cid:durableId="1921593411">
    <w:abstractNumId w:val="44"/>
  </w:num>
  <w:num w:numId="4" w16cid:durableId="74212133">
    <w:abstractNumId w:val="9"/>
  </w:num>
  <w:num w:numId="5" w16cid:durableId="1302929825">
    <w:abstractNumId w:val="25"/>
  </w:num>
  <w:num w:numId="6" w16cid:durableId="424571208">
    <w:abstractNumId w:val="3"/>
  </w:num>
  <w:num w:numId="7" w16cid:durableId="1260601930">
    <w:abstractNumId w:val="24"/>
  </w:num>
  <w:num w:numId="8" w16cid:durableId="359550702">
    <w:abstractNumId w:val="8"/>
  </w:num>
  <w:num w:numId="9" w16cid:durableId="30150617">
    <w:abstractNumId w:val="37"/>
  </w:num>
  <w:num w:numId="10" w16cid:durableId="1090663992">
    <w:abstractNumId w:val="22"/>
  </w:num>
  <w:num w:numId="11" w16cid:durableId="1858159323">
    <w:abstractNumId w:val="26"/>
  </w:num>
  <w:num w:numId="12" w16cid:durableId="2073574303">
    <w:abstractNumId w:val="38"/>
  </w:num>
  <w:num w:numId="13" w16cid:durableId="1724980453">
    <w:abstractNumId w:val="14"/>
  </w:num>
  <w:num w:numId="14" w16cid:durableId="1134911277">
    <w:abstractNumId w:val="23"/>
  </w:num>
  <w:num w:numId="15" w16cid:durableId="921066777">
    <w:abstractNumId w:val="30"/>
  </w:num>
  <w:num w:numId="16" w16cid:durableId="400640812">
    <w:abstractNumId w:val="15"/>
  </w:num>
  <w:num w:numId="17" w16cid:durableId="365104809">
    <w:abstractNumId w:val="17"/>
  </w:num>
  <w:num w:numId="18" w16cid:durableId="2104060013">
    <w:abstractNumId w:val="20"/>
  </w:num>
  <w:num w:numId="19" w16cid:durableId="2018921339">
    <w:abstractNumId w:val="40"/>
  </w:num>
  <w:num w:numId="20" w16cid:durableId="1953903229">
    <w:abstractNumId w:val="13"/>
  </w:num>
  <w:num w:numId="21" w16cid:durableId="871068105">
    <w:abstractNumId w:val="28"/>
  </w:num>
  <w:num w:numId="22" w16cid:durableId="255136453">
    <w:abstractNumId w:val="4"/>
  </w:num>
  <w:num w:numId="23" w16cid:durableId="216168085">
    <w:abstractNumId w:val="10"/>
  </w:num>
  <w:num w:numId="24" w16cid:durableId="335617986">
    <w:abstractNumId w:val="36"/>
  </w:num>
  <w:num w:numId="25" w16cid:durableId="1796874326">
    <w:abstractNumId w:val="41"/>
  </w:num>
  <w:num w:numId="26" w16cid:durableId="1979458307">
    <w:abstractNumId w:val="11"/>
  </w:num>
  <w:num w:numId="27" w16cid:durableId="1639527486">
    <w:abstractNumId w:val="5"/>
  </w:num>
  <w:num w:numId="28" w16cid:durableId="1229731561">
    <w:abstractNumId w:val="29"/>
  </w:num>
  <w:num w:numId="29" w16cid:durableId="1944260916">
    <w:abstractNumId w:val="45"/>
  </w:num>
  <w:num w:numId="30" w16cid:durableId="1475102387">
    <w:abstractNumId w:val="18"/>
  </w:num>
  <w:num w:numId="31" w16cid:durableId="1915621952">
    <w:abstractNumId w:val="2"/>
  </w:num>
  <w:num w:numId="32" w16cid:durableId="788398738">
    <w:abstractNumId w:val="0"/>
  </w:num>
  <w:num w:numId="33" w16cid:durableId="1853258501">
    <w:abstractNumId w:val="31"/>
  </w:num>
  <w:num w:numId="34" w16cid:durableId="691224053">
    <w:abstractNumId w:val="33"/>
  </w:num>
  <w:num w:numId="35" w16cid:durableId="1162426800">
    <w:abstractNumId w:val="12"/>
  </w:num>
  <w:num w:numId="36" w16cid:durableId="1504474404">
    <w:abstractNumId w:val="27"/>
  </w:num>
  <w:num w:numId="37" w16cid:durableId="976377428">
    <w:abstractNumId w:val="43"/>
  </w:num>
  <w:num w:numId="38" w16cid:durableId="251669764">
    <w:abstractNumId w:val="42"/>
  </w:num>
  <w:num w:numId="39" w16cid:durableId="1263958219">
    <w:abstractNumId w:val="6"/>
  </w:num>
  <w:num w:numId="40" w16cid:durableId="247621507">
    <w:abstractNumId w:val="34"/>
  </w:num>
  <w:num w:numId="41" w16cid:durableId="1748109093">
    <w:abstractNumId w:val="1"/>
  </w:num>
  <w:num w:numId="42" w16cid:durableId="346835038">
    <w:abstractNumId w:val="35"/>
  </w:num>
  <w:num w:numId="43" w16cid:durableId="731540072">
    <w:abstractNumId w:val="39"/>
  </w:num>
  <w:num w:numId="44" w16cid:durableId="618343694">
    <w:abstractNumId w:val="21"/>
  </w:num>
  <w:num w:numId="45" w16cid:durableId="1833642516">
    <w:abstractNumId w:val="7"/>
  </w:num>
  <w:num w:numId="46" w16cid:durableId="287592486">
    <w:abstractNumId w:val="19"/>
  </w:num>
  <w:num w:numId="47" w16cid:durableId="604926173">
    <w:abstractNumId w:val="48"/>
  </w:num>
  <w:num w:numId="48" w16cid:durableId="1289973320">
    <w:abstractNumId w:val="32"/>
  </w:num>
  <w:num w:numId="49" w16cid:durableId="153284285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47982"/>
    <w:rsid w:val="0017052C"/>
    <w:rsid w:val="001738F5"/>
    <w:rsid w:val="001742BF"/>
    <w:rsid w:val="00174CA1"/>
    <w:rsid w:val="0017647A"/>
    <w:rsid w:val="001F24B0"/>
    <w:rsid w:val="0020524A"/>
    <w:rsid w:val="002461EA"/>
    <w:rsid w:val="002524DE"/>
    <w:rsid w:val="00281E4F"/>
    <w:rsid w:val="00287741"/>
    <w:rsid w:val="002B5D4D"/>
    <w:rsid w:val="002B7203"/>
    <w:rsid w:val="002B7F77"/>
    <w:rsid w:val="002C2A1A"/>
    <w:rsid w:val="002D1BFF"/>
    <w:rsid w:val="002E594C"/>
    <w:rsid w:val="002F003A"/>
    <w:rsid w:val="002F0512"/>
    <w:rsid w:val="002F3298"/>
    <w:rsid w:val="002F4BC6"/>
    <w:rsid w:val="00326F7C"/>
    <w:rsid w:val="00330673"/>
    <w:rsid w:val="00361E60"/>
    <w:rsid w:val="00380C7E"/>
    <w:rsid w:val="003A359C"/>
    <w:rsid w:val="003F5D01"/>
    <w:rsid w:val="00413666"/>
    <w:rsid w:val="00471B5D"/>
    <w:rsid w:val="00471BB4"/>
    <w:rsid w:val="004800D8"/>
    <w:rsid w:val="004E755A"/>
    <w:rsid w:val="0050133A"/>
    <w:rsid w:val="00567588"/>
    <w:rsid w:val="00570407"/>
    <w:rsid w:val="00584EE2"/>
    <w:rsid w:val="005A77B3"/>
    <w:rsid w:val="005B0B7E"/>
    <w:rsid w:val="005C1E49"/>
    <w:rsid w:val="005F69DD"/>
    <w:rsid w:val="005F7324"/>
    <w:rsid w:val="006032EB"/>
    <w:rsid w:val="00620CD4"/>
    <w:rsid w:val="00670B7A"/>
    <w:rsid w:val="00695CEE"/>
    <w:rsid w:val="006B2355"/>
    <w:rsid w:val="006B77D6"/>
    <w:rsid w:val="006D0BA8"/>
    <w:rsid w:val="006D55D1"/>
    <w:rsid w:val="006E6835"/>
    <w:rsid w:val="00717CEB"/>
    <w:rsid w:val="007536A4"/>
    <w:rsid w:val="0076335B"/>
    <w:rsid w:val="00774D6E"/>
    <w:rsid w:val="0077663F"/>
    <w:rsid w:val="00793BFD"/>
    <w:rsid w:val="007B1462"/>
    <w:rsid w:val="007B35D3"/>
    <w:rsid w:val="007B5D5D"/>
    <w:rsid w:val="007E29C2"/>
    <w:rsid w:val="00822321"/>
    <w:rsid w:val="008450E5"/>
    <w:rsid w:val="00862D93"/>
    <w:rsid w:val="00910F5F"/>
    <w:rsid w:val="00921B39"/>
    <w:rsid w:val="0096774C"/>
    <w:rsid w:val="00967A62"/>
    <w:rsid w:val="0098101E"/>
    <w:rsid w:val="009B50A4"/>
    <w:rsid w:val="00A410EF"/>
    <w:rsid w:val="00A779DB"/>
    <w:rsid w:val="00AA5362"/>
    <w:rsid w:val="00AC725C"/>
    <w:rsid w:val="00AE34A3"/>
    <w:rsid w:val="00AF0E19"/>
    <w:rsid w:val="00AF6F45"/>
    <w:rsid w:val="00B57B7A"/>
    <w:rsid w:val="00B6662A"/>
    <w:rsid w:val="00BF3894"/>
    <w:rsid w:val="00C114B4"/>
    <w:rsid w:val="00C30069"/>
    <w:rsid w:val="00C42488"/>
    <w:rsid w:val="00C42EEC"/>
    <w:rsid w:val="00C53E56"/>
    <w:rsid w:val="00C63AC2"/>
    <w:rsid w:val="00C7491D"/>
    <w:rsid w:val="00CB65FE"/>
    <w:rsid w:val="00CB7265"/>
    <w:rsid w:val="00CD67FA"/>
    <w:rsid w:val="00CF10F1"/>
    <w:rsid w:val="00D23807"/>
    <w:rsid w:val="00D55533"/>
    <w:rsid w:val="00D66C02"/>
    <w:rsid w:val="00D87660"/>
    <w:rsid w:val="00D909F1"/>
    <w:rsid w:val="00DA247C"/>
    <w:rsid w:val="00DB22D3"/>
    <w:rsid w:val="00DC00C7"/>
    <w:rsid w:val="00DC1297"/>
    <w:rsid w:val="00DC7AC1"/>
    <w:rsid w:val="00DF25F2"/>
    <w:rsid w:val="00DF76D7"/>
    <w:rsid w:val="00E400A2"/>
    <w:rsid w:val="00E41EE2"/>
    <w:rsid w:val="00E44304"/>
    <w:rsid w:val="00E95777"/>
    <w:rsid w:val="00EB7F20"/>
    <w:rsid w:val="00F2748D"/>
    <w:rsid w:val="00F40EDB"/>
    <w:rsid w:val="00FB6B3B"/>
    <w:rsid w:val="00FD1697"/>
    <w:rsid w:val="00FD515F"/>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B60D-2D27-4718-AE17-34220937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7059</Words>
  <Characters>42358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Miłosz Mucha (Nadl. Limanowa)</cp:lastModifiedBy>
  <cp:revision>13</cp:revision>
  <dcterms:created xsi:type="dcterms:W3CDTF">2023-03-16T22:06:00Z</dcterms:created>
  <dcterms:modified xsi:type="dcterms:W3CDTF">2023-08-03T09:30:00Z</dcterms:modified>
</cp:coreProperties>
</file>