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FB32" w14:textId="77777777" w:rsidR="003C576A" w:rsidRPr="00645668" w:rsidRDefault="00BE72F1">
      <w:pPr>
        <w:spacing w:after="578" w:line="259" w:lineRule="auto"/>
        <w:ind w:left="566" w:right="0" w:firstLine="0"/>
        <w:jc w:val="left"/>
        <w:rPr>
          <w:szCs w:val="22"/>
        </w:rPr>
      </w:pPr>
      <w:r w:rsidRPr="00645668">
        <w:rPr>
          <w:szCs w:val="22"/>
        </w:rPr>
        <w:t xml:space="preserve"> </w:t>
      </w:r>
    </w:p>
    <w:p w14:paraId="321A83B5" w14:textId="77777777" w:rsidR="003C576A" w:rsidRPr="00645668" w:rsidRDefault="00BE72F1">
      <w:pPr>
        <w:spacing w:after="0" w:line="268" w:lineRule="auto"/>
        <w:ind w:left="-5" w:right="0" w:hanging="10"/>
        <w:rPr>
          <w:szCs w:val="22"/>
        </w:rPr>
      </w:pPr>
      <w:r w:rsidRPr="00645668">
        <w:rPr>
          <w:b/>
          <w:szCs w:val="22"/>
        </w:rPr>
        <w:t xml:space="preserve">ZAMAWIAJĄCY: </w:t>
      </w:r>
    </w:p>
    <w:p w14:paraId="3E3B88BA" w14:textId="77777777" w:rsidR="003C576A" w:rsidRPr="00645668" w:rsidRDefault="00BE72F1">
      <w:pPr>
        <w:spacing w:after="8" w:line="267" w:lineRule="auto"/>
        <w:ind w:left="10" w:right="0" w:hanging="10"/>
        <w:rPr>
          <w:szCs w:val="22"/>
        </w:rPr>
      </w:pPr>
      <w:r w:rsidRPr="00645668">
        <w:rPr>
          <w:b/>
          <w:szCs w:val="22"/>
        </w:rPr>
        <w:t xml:space="preserve">Wielkopolskie Centrum Wspierania Inwestycji spółka z ograniczoną odpowiedzialnością z </w:t>
      </w:r>
      <w:proofErr w:type="gramStart"/>
      <w:r w:rsidRPr="00645668">
        <w:rPr>
          <w:b/>
          <w:szCs w:val="22"/>
        </w:rPr>
        <w:t>siedzibą  w</w:t>
      </w:r>
      <w:proofErr w:type="gramEnd"/>
      <w:r w:rsidRPr="00645668">
        <w:rPr>
          <w:b/>
          <w:szCs w:val="22"/>
        </w:rPr>
        <w:t xml:space="preserve"> Poznaniu, </w:t>
      </w:r>
      <w:r w:rsidRPr="00645668">
        <w:rPr>
          <w:szCs w:val="22"/>
        </w:rPr>
        <w:t>ul. 28 Czerwca 1956 r. Nr 406, 61 - 441 Poznań, woj. Wielkopolskie, Polska, KRS: 0000134012, REGON: 630303454, NIP: 7781016062, tel. +48 616686984, fax +48 616686992</w:t>
      </w:r>
      <w:hyperlink r:id="rId11">
        <w:r w:rsidRPr="00645668">
          <w:rPr>
            <w:szCs w:val="22"/>
          </w:rPr>
          <w:t xml:space="preserve">, </w:t>
        </w:r>
      </w:hyperlink>
      <w:hyperlink r:id="rId12">
        <w:r w:rsidRPr="00645668">
          <w:rPr>
            <w:szCs w:val="22"/>
          </w:rPr>
          <w:t>www.wcwi.com.pl</w:t>
        </w:r>
      </w:hyperlink>
      <w:hyperlink r:id="rId13">
        <w:r w:rsidRPr="00645668">
          <w:rPr>
            <w:szCs w:val="22"/>
          </w:rPr>
          <w:t xml:space="preserve"> </w:t>
        </w:r>
      </w:hyperlink>
    </w:p>
    <w:p w14:paraId="0CF91679" w14:textId="77777777" w:rsidR="003C576A" w:rsidRPr="00645668" w:rsidRDefault="00BE72F1">
      <w:pPr>
        <w:spacing w:after="19" w:line="259" w:lineRule="auto"/>
        <w:ind w:left="0" w:right="0" w:firstLine="0"/>
        <w:jc w:val="left"/>
        <w:rPr>
          <w:szCs w:val="22"/>
        </w:rPr>
      </w:pPr>
      <w:r w:rsidRPr="00645668">
        <w:rPr>
          <w:szCs w:val="22"/>
        </w:rPr>
        <w:t xml:space="preserve"> </w:t>
      </w:r>
    </w:p>
    <w:p w14:paraId="4ADFDDB3" w14:textId="77777777" w:rsidR="003C576A" w:rsidRPr="00645668" w:rsidRDefault="00BE72F1">
      <w:pPr>
        <w:spacing w:after="8" w:line="268" w:lineRule="auto"/>
        <w:ind w:left="-5" w:right="0" w:hanging="10"/>
        <w:rPr>
          <w:szCs w:val="22"/>
        </w:rPr>
      </w:pPr>
      <w:r w:rsidRPr="00645668">
        <w:rPr>
          <w:b/>
          <w:szCs w:val="22"/>
        </w:rPr>
        <w:t xml:space="preserve">PEŁNOMOCNIK:   </w:t>
      </w:r>
    </w:p>
    <w:p w14:paraId="58B8FD02" w14:textId="77777777" w:rsidR="00272554" w:rsidRPr="00645668" w:rsidRDefault="00272554" w:rsidP="00272554">
      <w:pPr>
        <w:spacing w:after="19" w:line="259" w:lineRule="auto"/>
        <w:ind w:left="0" w:right="0" w:firstLine="0"/>
        <w:rPr>
          <w:szCs w:val="22"/>
        </w:rPr>
      </w:pPr>
      <w:r w:rsidRPr="00645668">
        <w:rPr>
          <w:szCs w:val="22"/>
        </w:rPr>
        <w:t>BLS Blaszka-Griffin Loretański Stempski Kancelaria Radców Prawnych spółka partnerska</w:t>
      </w:r>
    </w:p>
    <w:p w14:paraId="660F008C" w14:textId="4BCF121D" w:rsidR="003C576A" w:rsidRPr="00645668" w:rsidRDefault="00272554" w:rsidP="00272554">
      <w:pPr>
        <w:spacing w:after="19" w:line="259" w:lineRule="auto"/>
        <w:ind w:left="0" w:right="0" w:firstLine="0"/>
        <w:rPr>
          <w:szCs w:val="22"/>
        </w:rPr>
      </w:pPr>
      <w:r w:rsidRPr="00645668">
        <w:rPr>
          <w:szCs w:val="22"/>
        </w:rPr>
        <w:t xml:space="preserve">ul. Kochanowskiego 11a/7, 60-845 Poznań, wpisana do rejestru przedsiębiorców prowadzonego przez Sąd Rejonowy Poznań - Nowe Miasto i Wilda w Poznaniu, VIII Wydział Gospodarczy Krajowego Rejestru Sądowego pod numerem KRS: </w:t>
      </w:r>
      <w:proofErr w:type="gramStart"/>
      <w:r w:rsidRPr="00645668">
        <w:rPr>
          <w:szCs w:val="22"/>
        </w:rPr>
        <w:t>0000865016 ,</w:t>
      </w:r>
      <w:proofErr w:type="gramEnd"/>
      <w:r w:rsidRPr="00645668">
        <w:rPr>
          <w:szCs w:val="22"/>
        </w:rPr>
        <w:t xml:space="preserve"> NIP: 7812014272, e-mail: przetargi@blslegal.pl</w:t>
      </w:r>
    </w:p>
    <w:p w14:paraId="6894D6DF" w14:textId="77777777" w:rsidR="003C576A" w:rsidRPr="00645668" w:rsidRDefault="00BE72F1">
      <w:pPr>
        <w:spacing w:after="151" w:line="259" w:lineRule="auto"/>
        <w:ind w:left="0" w:right="0" w:firstLine="0"/>
        <w:jc w:val="left"/>
        <w:rPr>
          <w:szCs w:val="22"/>
        </w:rPr>
      </w:pPr>
      <w:r w:rsidRPr="00645668">
        <w:rPr>
          <w:szCs w:val="22"/>
        </w:rPr>
        <w:t xml:space="preserve"> </w:t>
      </w:r>
    </w:p>
    <w:p w14:paraId="310404F3" w14:textId="77777777" w:rsidR="003C576A" w:rsidRPr="00645668" w:rsidRDefault="00BE72F1">
      <w:pPr>
        <w:spacing w:after="0" w:line="259" w:lineRule="auto"/>
        <w:ind w:left="0" w:right="14" w:firstLine="0"/>
        <w:jc w:val="center"/>
        <w:rPr>
          <w:szCs w:val="22"/>
        </w:rPr>
      </w:pPr>
      <w:r w:rsidRPr="00645668">
        <w:rPr>
          <w:szCs w:val="22"/>
        </w:rPr>
        <w:t xml:space="preserve">SPECYFIKACJA WARUNKÓW ZAMÓWIENIA </w:t>
      </w:r>
    </w:p>
    <w:p w14:paraId="023EB340" w14:textId="77777777" w:rsidR="003C576A" w:rsidRPr="00645668" w:rsidRDefault="00BE72F1">
      <w:pPr>
        <w:spacing w:after="0" w:line="259" w:lineRule="auto"/>
        <w:ind w:left="0" w:right="7" w:firstLine="0"/>
        <w:jc w:val="center"/>
        <w:rPr>
          <w:szCs w:val="22"/>
        </w:rPr>
      </w:pPr>
      <w:r w:rsidRPr="00645668">
        <w:rPr>
          <w:szCs w:val="22"/>
        </w:rPr>
        <w:t xml:space="preserve">(SWZ) </w:t>
      </w:r>
    </w:p>
    <w:p w14:paraId="3A6F50FA" w14:textId="77777777" w:rsidR="003C576A" w:rsidRPr="00645668" w:rsidRDefault="00BE72F1">
      <w:pPr>
        <w:spacing w:after="0" w:line="259" w:lineRule="auto"/>
        <w:ind w:left="45" w:right="0" w:firstLine="0"/>
        <w:jc w:val="center"/>
        <w:rPr>
          <w:szCs w:val="22"/>
        </w:rPr>
      </w:pPr>
      <w:r w:rsidRPr="00645668">
        <w:rPr>
          <w:szCs w:val="22"/>
        </w:rPr>
        <w:t xml:space="preserve"> </w:t>
      </w:r>
    </w:p>
    <w:p w14:paraId="685547C9" w14:textId="77777777" w:rsidR="00272554" w:rsidRPr="00645668" w:rsidRDefault="00272554" w:rsidP="00272554">
      <w:pPr>
        <w:pStyle w:val="Default"/>
        <w:rPr>
          <w:sz w:val="22"/>
          <w:szCs w:val="22"/>
        </w:rPr>
      </w:pPr>
    </w:p>
    <w:p w14:paraId="2AAFC954" w14:textId="748579B6" w:rsidR="00272554" w:rsidRPr="00645668" w:rsidRDefault="00272554" w:rsidP="00272554">
      <w:pPr>
        <w:pStyle w:val="Default"/>
        <w:jc w:val="center"/>
        <w:rPr>
          <w:sz w:val="22"/>
          <w:szCs w:val="22"/>
        </w:rPr>
      </w:pPr>
      <w:r w:rsidRPr="00645668">
        <w:rPr>
          <w:sz w:val="22"/>
          <w:szCs w:val="22"/>
        </w:rPr>
        <w:t>postępowaniu o udzielenie zamówienia publicznego</w:t>
      </w:r>
    </w:p>
    <w:p w14:paraId="7CA6F2A0" w14:textId="4065145D" w:rsidR="00272554" w:rsidRPr="00645668" w:rsidRDefault="00272554" w:rsidP="00272554">
      <w:pPr>
        <w:pStyle w:val="Default"/>
        <w:jc w:val="center"/>
        <w:rPr>
          <w:sz w:val="22"/>
          <w:szCs w:val="22"/>
        </w:rPr>
      </w:pPr>
      <w:r w:rsidRPr="00645668">
        <w:rPr>
          <w:sz w:val="22"/>
          <w:szCs w:val="22"/>
        </w:rPr>
        <w:t>zgodnie z przepisami ustawy z dnia 11 września 2019 r. Prawo zamówień publicznych</w:t>
      </w:r>
    </w:p>
    <w:p w14:paraId="2BB6CDB3" w14:textId="00CB1A71" w:rsidR="00272554" w:rsidRPr="00645668" w:rsidRDefault="00272554" w:rsidP="00272554">
      <w:pPr>
        <w:pStyle w:val="Default"/>
        <w:jc w:val="center"/>
        <w:rPr>
          <w:sz w:val="22"/>
          <w:szCs w:val="22"/>
        </w:rPr>
      </w:pPr>
      <w:r w:rsidRPr="00645668">
        <w:rPr>
          <w:sz w:val="22"/>
          <w:szCs w:val="22"/>
        </w:rPr>
        <w:t>(</w:t>
      </w:r>
      <w:proofErr w:type="spellStart"/>
      <w:r w:rsidRPr="00645668">
        <w:rPr>
          <w:sz w:val="22"/>
          <w:szCs w:val="22"/>
        </w:rPr>
        <w:t>t.j</w:t>
      </w:r>
      <w:proofErr w:type="spellEnd"/>
      <w:r w:rsidRPr="00645668">
        <w:rPr>
          <w:sz w:val="22"/>
          <w:szCs w:val="22"/>
        </w:rPr>
        <w:t xml:space="preserve">. Dz.U. z 2024 r. poz. 1320 z </w:t>
      </w:r>
      <w:proofErr w:type="spellStart"/>
      <w:r w:rsidRPr="00645668">
        <w:rPr>
          <w:sz w:val="22"/>
          <w:szCs w:val="22"/>
        </w:rPr>
        <w:t>późn</w:t>
      </w:r>
      <w:proofErr w:type="spellEnd"/>
      <w:r w:rsidRPr="00645668">
        <w:rPr>
          <w:sz w:val="22"/>
          <w:szCs w:val="22"/>
        </w:rPr>
        <w:t>. zm.)</w:t>
      </w:r>
    </w:p>
    <w:p w14:paraId="1EFE2352" w14:textId="0AC20EB0" w:rsidR="00272554" w:rsidRPr="00645668" w:rsidRDefault="00272554" w:rsidP="00272554">
      <w:pPr>
        <w:pStyle w:val="Default"/>
        <w:jc w:val="center"/>
        <w:rPr>
          <w:sz w:val="22"/>
          <w:szCs w:val="22"/>
        </w:rPr>
      </w:pPr>
      <w:r w:rsidRPr="00645668">
        <w:rPr>
          <w:sz w:val="22"/>
          <w:szCs w:val="22"/>
        </w:rPr>
        <w:t>pod nazwą:</w:t>
      </w:r>
    </w:p>
    <w:p w14:paraId="169DCBB8" w14:textId="08EEDFE0" w:rsidR="00272554" w:rsidRPr="00645668" w:rsidRDefault="00272554" w:rsidP="00272554">
      <w:pPr>
        <w:pStyle w:val="Default"/>
        <w:jc w:val="center"/>
        <w:rPr>
          <w:sz w:val="22"/>
          <w:szCs w:val="22"/>
        </w:rPr>
      </w:pPr>
      <w:r w:rsidRPr="00645668">
        <w:rPr>
          <w:b/>
          <w:bCs/>
          <w:sz w:val="22"/>
          <w:szCs w:val="22"/>
        </w:rPr>
        <w:t>„Świadczenie usług w zakresie sprzątania nieruchomości”</w:t>
      </w:r>
    </w:p>
    <w:p w14:paraId="19DC7581" w14:textId="77777777" w:rsidR="00272554" w:rsidRPr="00645668" w:rsidRDefault="00272554" w:rsidP="00272554">
      <w:pPr>
        <w:spacing w:after="0" w:line="259" w:lineRule="auto"/>
        <w:ind w:left="45" w:right="0" w:firstLine="0"/>
        <w:jc w:val="center"/>
        <w:rPr>
          <w:szCs w:val="22"/>
        </w:rPr>
      </w:pPr>
    </w:p>
    <w:p w14:paraId="5B825F89" w14:textId="202AAE8B" w:rsidR="003C576A" w:rsidRPr="00645668" w:rsidRDefault="00272554" w:rsidP="00272554">
      <w:pPr>
        <w:spacing w:after="0" w:line="259" w:lineRule="auto"/>
        <w:ind w:left="45" w:right="0" w:firstLine="0"/>
        <w:jc w:val="center"/>
        <w:rPr>
          <w:szCs w:val="22"/>
        </w:rPr>
      </w:pPr>
      <w:r w:rsidRPr="00645668">
        <w:rPr>
          <w:szCs w:val="22"/>
        </w:rPr>
        <w:t xml:space="preserve">Numer niniejszego postępowania, jaki został nadany przez Zamawiającego: </w:t>
      </w:r>
      <w:r w:rsidRPr="00645668">
        <w:rPr>
          <w:b/>
          <w:bCs/>
          <w:szCs w:val="22"/>
        </w:rPr>
        <w:t xml:space="preserve">ZP/WCWI/2025/03 </w:t>
      </w:r>
      <w:r w:rsidR="00BE72F1" w:rsidRPr="00645668">
        <w:rPr>
          <w:szCs w:val="22"/>
        </w:rPr>
        <w:t xml:space="preserve"> </w:t>
      </w:r>
    </w:p>
    <w:p w14:paraId="1F80704C" w14:textId="65F3B466" w:rsidR="003C576A" w:rsidRPr="00645668" w:rsidRDefault="003C576A">
      <w:pPr>
        <w:spacing w:after="0" w:line="259" w:lineRule="auto"/>
        <w:ind w:left="45" w:right="0" w:firstLine="0"/>
        <w:jc w:val="center"/>
        <w:rPr>
          <w:szCs w:val="22"/>
        </w:rPr>
      </w:pPr>
    </w:p>
    <w:p w14:paraId="1D60C763" w14:textId="77777777" w:rsidR="003C576A" w:rsidRPr="00645668" w:rsidRDefault="00BE72F1">
      <w:pPr>
        <w:spacing w:after="0" w:line="259" w:lineRule="auto"/>
        <w:ind w:left="45" w:right="0" w:firstLine="0"/>
        <w:jc w:val="center"/>
        <w:rPr>
          <w:szCs w:val="22"/>
        </w:rPr>
      </w:pPr>
      <w:r w:rsidRPr="00645668">
        <w:rPr>
          <w:szCs w:val="22"/>
        </w:rPr>
        <w:t xml:space="preserve"> </w:t>
      </w:r>
    </w:p>
    <w:p w14:paraId="30ED8FD8" w14:textId="3994A583" w:rsidR="003C576A" w:rsidRPr="00645668" w:rsidRDefault="003C576A" w:rsidP="00272554">
      <w:pPr>
        <w:spacing w:after="16" w:line="259" w:lineRule="auto"/>
        <w:ind w:left="45" w:right="0" w:firstLine="0"/>
        <w:rPr>
          <w:szCs w:val="22"/>
        </w:rPr>
      </w:pPr>
    </w:p>
    <w:p w14:paraId="24B40F23" w14:textId="77777777" w:rsidR="003C576A" w:rsidRPr="00645668" w:rsidRDefault="00BE72F1">
      <w:pPr>
        <w:spacing w:after="0" w:line="259" w:lineRule="auto"/>
        <w:ind w:left="0" w:right="0" w:firstLine="0"/>
        <w:jc w:val="left"/>
        <w:rPr>
          <w:szCs w:val="22"/>
        </w:rPr>
      </w:pPr>
      <w:r w:rsidRPr="00645668">
        <w:rPr>
          <w:szCs w:val="22"/>
        </w:rPr>
        <w:t xml:space="preserve"> </w:t>
      </w:r>
    </w:p>
    <w:p w14:paraId="2AB57800" w14:textId="77777777" w:rsidR="003C576A" w:rsidRPr="00645668" w:rsidRDefault="00BE72F1">
      <w:pPr>
        <w:spacing w:after="0" w:line="259" w:lineRule="auto"/>
        <w:ind w:left="0" w:right="0" w:firstLine="0"/>
        <w:jc w:val="left"/>
        <w:rPr>
          <w:szCs w:val="22"/>
        </w:rPr>
      </w:pPr>
      <w:r w:rsidRPr="00645668">
        <w:rPr>
          <w:szCs w:val="22"/>
        </w:rPr>
        <w:t xml:space="preserve"> </w:t>
      </w:r>
    </w:p>
    <w:p w14:paraId="5D8EFFE7" w14:textId="169E6FA7" w:rsidR="003C576A" w:rsidRPr="00645668" w:rsidRDefault="003C576A">
      <w:pPr>
        <w:spacing w:after="0" w:line="259" w:lineRule="auto"/>
        <w:ind w:left="0" w:right="0" w:firstLine="0"/>
        <w:jc w:val="left"/>
        <w:rPr>
          <w:szCs w:val="22"/>
        </w:rPr>
      </w:pPr>
    </w:p>
    <w:p w14:paraId="51FC2073" w14:textId="77777777" w:rsidR="003C576A" w:rsidRPr="00645668" w:rsidRDefault="00BE72F1">
      <w:pPr>
        <w:spacing w:after="0" w:line="259" w:lineRule="auto"/>
        <w:ind w:left="0" w:right="0" w:firstLine="0"/>
        <w:jc w:val="left"/>
        <w:rPr>
          <w:szCs w:val="22"/>
        </w:rPr>
      </w:pPr>
      <w:r w:rsidRPr="00645668">
        <w:rPr>
          <w:szCs w:val="22"/>
        </w:rPr>
        <w:t xml:space="preserve"> </w:t>
      </w:r>
    </w:p>
    <w:p w14:paraId="5075CC52" w14:textId="77777777" w:rsidR="003C576A" w:rsidRPr="00645668" w:rsidRDefault="00BE72F1">
      <w:pPr>
        <w:spacing w:after="0" w:line="259" w:lineRule="auto"/>
        <w:ind w:left="0" w:right="0" w:firstLine="0"/>
        <w:jc w:val="left"/>
        <w:rPr>
          <w:szCs w:val="22"/>
        </w:rPr>
      </w:pPr>
      <w:r w:rsidRPr="00645668">
        <w:rPr>
          <w:szCs w:val="22"/>
        </w:rPr>
        <w:t xml:space="preserve"> </w:t>
      </w:r>
    </w:p>
    <w:p w14:paraId="522C38E2" w14:textId="77777777" w:rsidR="003C576A" w:rsidRPr="00645668" w:rsidRDefault="00BE72F1">
      <w:pPr>
        <w:spacing w:after="0" w:line="259" w:lineRule="auto"/>
        <w:ind w:left="0" w:right="0" w:firstLine="0"/>
        <w:jc w:val="left"/>
        <w:rPr>
          <w:szCs w:val="22"/>
        </w:rPr>
      </w:pPr>
      <w:r w:rsidRPr="00645668">
        <w:rPr>
          <w:szCs w:val="22"/>
        </w:rPr>
        <w:t xml:space="preserve"> </w:t>
      </w:r>
    </w:p>
    <w:p w14:paraId="058F20CE" w14:textId="77777777" w:rsidR="003C576A" w:rsidRPr="00645668" w:rsidRDefault="00BE72F1">
      <w:pPr>
        <w:spacing w:after="0" w:line="259" w:lineRule="auto"/>
        <w:ind w:left="0" w:right="0" w:firstLine="0"/>
        <w:jc w:val="left"/>
        <w:rPr>
          <w:szCs w:val="22"/>
        </w:rPr>
      </w:pPr>
      <w:r w:rsidRPr="00645668">
        <w:rPr>
          <w:szCs w:val="22"/>
        </w:rPr>
        <w:t xml:space="preserve"> </w:t>
      </w:r>
    </w:p>
    <w:p w14:paraId="5EEA251F" w14:textId="226B8A73" w:rsidR="003C576A" w:rsidRPr="00645668" w:rsidRDefault="00BE72F1">
      <w:pPr>
        <w:spacing w:after="4112" w:line="259" w:lineRule="auto"/>
        <w:ind w:left="0" w:right="3" w:firstLine="0"/>
        <w:jc w:val="center"/>
        <w:rPr>
          <w:szCs w:val="22"/>
        </w:rPr>
      </w:pPr>
      <w:r w:rsidRPr="00645668">
        <w:rPr>
          <w:szCs w:val="22"/>
        </w:rPr>
        <w:t xml:space="preserve">Poznań, </w:t>
      </w:r>
      <w:r w:rsidR="00272554" w:rsidRPr="00645668">
        <w:rPr>
          <w:szCs w:val="22"/>
        </w:rPr>
        <w:t>sierpień</w:t>
      </w:r>
      <w:r w:rsidRPr="00645668">
        <w:rPr>
          <w:szCs w:val="22"/>
        </w:rPr>
        <w:t xml:space="preserve"> 202</w:t>
      </w:r>
      <w:r w:rsidR="00272554" w:rsidRPr="00645668">
        <w:rPr>
          <w:szCs w:val="22"/>
        </w:rPr>
        <w:t>5</w:t>
      </w:r>
      <w:r w:rsidRPr="00645668">
        <w:rPr>
          <w:szCs w:val="22"/>
        </w:rPr>
        <w:t xml:space="preserve"> roku </w:t>
      </w:r>
    </w:p>
    <w:p w14:paraId="579F0F7F" w14:textId="77777777" w:rsidR="003C576A" w:rsidRPr="00645668" w:rsidRDefault="00BE72F1">
      <w:pPr>
        <w:spacing w:after="0" w:line="259" w:lineRule="auto"/>
        <w:ind w:left="0" w:right="0" w:firstLine="0"/>
        <w:jc w:val="left"/>
        <w:rPr>
          <w:szCs w:val="22"/>
        </w:rPr>
      </w:pPr>
      <w:r w:rsidRPr="00645668">
        <w:rPr>
          <w:szCs w:val="22"/>
        </w:rPr>
        <w:lastRenderedPageBreak/>
        <w:t xml:space="preserve"> </w:t>
      </w:r>
    </w:p>
    <w:p w14:paraId="0C2250EF" w14:textId="77777777" w:rsidR="003C576A" w:rsidRPr="00645668" w:rsidRDefault="00BE72F1">
      <w:pPr>
        <w:spacing w:after="11" w:line="267" w:lineRule="auto"/>
        <w:ind w:left="10" w:right="0" w:hanging="10"/>
        <w:rPr>
          <w:szCs w:val="22"/>
        </w:rPr>
      </w:pPr>
      <w:r w:rsidRPr="00645668">
        <w:rPr>
          <w:szCs w:val="22"/>
        </w:rPr>
        <w:t xml:space="preserve">zawiera:  </w:t>
      </w:r>
    </w:p>
    <w:p w14:paraId="1B87937A" w14:textId="77777777" w:rsidR="003C576A" w:rsidRPr="00645668" w:rsidRDefault="00BE72F1">
      <w:pPr>
        <w:spacing w:after="0" w:line="259" w:lineRule="auto"/>
        <w:ind w:left="0" w:right="0" w:firstLine="0"/>
        <w:jc w:val="left"/>
        <w:rPr>
          <w:szCs w:val="22"/>
        </w:rPr>
      </w:pPr>
      <w:r w:rsidRPr="00645668">
        <w:rPr>
          <w:szCs w:val="22"/>
        </w:rPr>
        <w:t xml:space="preserve"> </w:t>
      </w:r>
    </w:p>
    <w:p w14:paraId="3B318111" w14:textId="77777777" w:rsidR="003C576A" w:rsidRPr="00645668" w:rsidRDefault="00BE72F1">
      <w:pPr>
        <w:spacing w:after="0" w:line="259" w:lineRule="auto"/>
        <w:ind w:left="0" w:right="0" w:firstLine="0"/>
        <w:jc w:val="left"/>
        <w:rPr>
          <w:szCs w:val="22"/>
        </w:rPr>
      </w:pPr>
      <w:r w:rsidRPr="00645668">
        <w:rPr>
          <w:szCs w:val="22"/>
        </w:rPr>
        <w:t xml:space="preserve"> </w:t>
      </w:r>
    </w:p>
    <w:tbl>
      <w:tblPr>
        <w:tblStyle w:val="TableGrid"/>
        <w:tblW w:w="9690" w:type="dxa"/>
        <w:tblInd w:w="-322" w:type="dxa"/>
        <w:tblCellMar>
          <w:top w:w="94" w:type="dxa"/>
          <w:left w:w="72" w:type="dxa"/>
          <w:right w:w="1" w:type="dxa"/>
        </w:tblCellMar>
        <w:tblLook w:val="04A0" w:firstRow="1" w:lastRow="0" w:firstColumn="1" w:lastColumn="0" w:noHBand="0" w:noVBand="1"/>
      </w:tblPr>
      <w:tblGrid>
        <w:gridCol w:w="605"/>
        <w:gridCol w:w="1702"/>
        <w:gridCol w:w="7383"/>
      </w:tblGrid>
      <w:tr w:rsidR="003C576A" w:rsidRPr="00645668" w14:paraId="10F51BD5" w14:textId="77777777" w:rsidTr="0555DC93">
        <w:trPr>
          <w:trHeight w:val="682"/>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14988" w14:textId="77777777" w:rsidR="003C576A" w:rsidRPr="00645668" w:rsidRDefault="00BE72F1">
            <w:pPr>
              <w:spacing w:after="0" w:line="259" w:lineRule="auto"/>
              <w:ind w:left="0" w:right="157" w:firstLine="0"/>
              <w:jc w:val="right"/>
              <w:rPr>
                <w:szCs w:val="22"/>
              </w:rPr>
            </w:pPr>
            <w:r w:rsidRPr="00645668">
              <w:rPr>
                <w:b/>
                <w:szCs w:val="22"/>
              </w:rPr>
              <w:t xml:space="preserve">l.p. </w:t>
            </w:r>
            <w:r w:rsidRPr="00645668">
              <w:rPr>
                <w:szCs w:val="22"/>
              </w:rPr>
              <w:t xml:space="preserve">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ED6DF" w14:textId="77777777" w:rsidR="003C576A" w:rsidRPr="00645668" w:rsidRDefault="00BE72F1">
            <w:pPr>
              <w:spacing w:after="19" w:line="259" w:lineRule="auto"/>
              <w:ind w:left="0" w:right="63" w:firstLine="0"/>
              <w:jc w:val="center"/>
              <w:rPr>
                <w:szCs w:val="22"/>
              </w:rPr>
            </w:pPr>
            <w:r w:rsidRPr="00645668">
              <w:rPr>
                <w:b/>
                <w:szCs w:val="22"/>
              </w:rPr>
              <w:t xml:space="preserve">Oznaczenie </w:t>
            </w:r>
            <w:r w:rsidRPr="00645668">
              <w:rPr>
                <w:szCs w:val="22"/>
              </w:rPr>
              <w:t xml:space="preserve"> </w:t>
            </w:r>
          </w:p>
          <w:p w14:paraId="45E61B94" w14:textId="77777777" w:rsidR="003C576A" w:rsidRPr="00645668" w:rsidRDefault="00BE72F1">
            <w:pPr>
              <w:spacing w:after="0" w:line="259" w:lineRule="auto"/>
              <w:ind w:left="0" w:right="71" w:firstLine="0"/>
              <w:jc w:val="center"/>
              <w:rPr>
                <w:szCs w:val="22"/>
              </w:rPr>
            </w:pPr>
            <w:r w:rsidRPr="00645668">
              <w:rPr>
                <w:b/>
                <w:szCs w:val="22"/>
              </w:rPr>
              <w:t xml:space="preserve">Części </w:t>
            </w:r>
            <w:r w:rsidRPr="00645668">
              <w:rPr>
                <w:szCs w:val="22"/>
              </w:rPr>
              <w:t xml:space="preserve"> </w:t>
            </w:r>
          </w:p>
        </w:tc>
        <w:tc>
          <w:tcPr>
            <w:tcW w:w="7383" w:type="dxa"/>
            <w:tcBorders>
              <w:top w:val="single" w:sz="4" w:space="0" w:color="000000" w:themeColor="text1"/>
              <w:left w:val="single" w:sz="4" w:space="0" w:color="000000" w:themeColor="text1"/>
              <w:bottom w:val="single" w:sz="4" w:space="0" w:color="000000" w:themeColor="text1"/>
              <w:right w:val="single" w:sz="7" w:space="0" w:color="000000" w:themeColor="text1"/>
            </w:tcBorders>
          </w:tcPr>
          <w:p w14:paraId="27BCCC44" w14:textId="77777777" w:rsidR="003C576A" w:rsidRPr="00645668" w:rsidRDefault="00BE72F1">
            <w:pPr>
              <w:spacing w:after="0" w:line="259" w:lineRule="auto"/>
              <w:ind w:left="0" w:right="68" w:firstLine="0"/>
              <w:jc w:val="center"/>
              <w:rPr>
                <w:szCs w:val="22"/>
              </w:rPr>
            </w:pPr>
            <w:r w:rsidRPr="00645668">
              <w:rPr>
                <w:b/>
                <w:szCs w:val="22"/>
              </w:rPr>
              <w:t>Nazwa Części</w:t>
            </w:r>
            <w:r w:rsidRPr="00645668">
              <w:rPr>
                <w:szCs w:val="22"/>
              </w:rPr>
              <w:t xml:space="preserve"> </w:t>
            </w:r>
          </w:p>
        </w:tc>
      </w:tr>
      <w:tr w:rsidR="003C576A" w:rsidRPr="00645668" w14:paraId="0602656B" w14:textId="77777777" w:rsidTr="0555DC93">
        <w:trPr>
          <w:trHeight w:val="622"/>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3966AA" w14:textId="77777777" w:rsidR="003C576A" w:rsidRPr="00645668" w:rsidRDefault="00BE72F1">
            <w:pPr>
              <w:spacing w:after="0" w:line="259" w:lineRule="auto"/>
              <w:ind w:left="0" w:right="74" w:firstLine="0"/>
              <w:jc w:val="right"/>
              <w:rPr>
                <w:szCs w:val="22"/>
              </w:rPr>
            </w:pPr>
            <w:r w:rsidRPr="00645668">
              <w:rPr>
                <w:szCs w:val="22"/>
              </w:rPr>
              <w:t xml:space="preserve">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2448A6" w14:textId="77777777" w:rsidR="003C576A" w:rsidRPr="00645668" w:rsidRDefault="00BE72F1">
            <w:pPr>
              <w:spacing w:after="0" w:line="259" w:lineRule="auto"/>
              <w:ind w:left="0" w:right="0" w:firstLine="0"/>
              <w:jc w:val="left"/>
              <w:rPr>
                <w:szCs w:val="22"/>
              </w:rPr>
            </w:pPr>
            <w:r w:rsidRPr="00645668">
              <w:rPr>
                <w:szCs w:val="22"/>
              </w:rPr>
              <w:t xml:space="preserve">Część I </w:t>
            </w:r>
          </w:p>
        </w:tc>
        <w:tc>
          <w:tcPr>
            <w:tcW w:w="7383" w:type="dxa"/>
            <w:tcBorders>
              <w:top w:val="single" w:sz="4" w:space="0" w:color="000000" w:themeColor="text1"/>
              <w:left w:val="single" w:sz="4" w:space="0" w:color="000000" w:themeColor="text1"/>
              <w:bottom w:val="single" w:sz="4" w:space="0" w:color="000000" w:themeColor="text1"/>
              <w:right w:val="single" w:sz="7" w:space="0" w:color="000000" w:themeColor="text1"/>
            </w:tcBorders>
            <w:vAlign w:val="center"/>
          </w:tcPr>
          <w:p w14:paraId="2203C752" w14:textId="77777777" w:rsidR="003C576A" w:rsidRPr="00645668" w:rsidRDefault="00BE72F1">
            <w:pPr>
              <w:spacing w:after="0" w:line="259" w:lineRule="auto"/>
              <w:ind w:left="0" w:right="0" w:firstLine="0"/>
              <w:jc w:val="left"/>
              <w:rPr>
                <w:szCs w:val="22"/>
              </w:rPr>
            </w:pPr>
            <w:r w:rsidRPr="00645668">
              <w:rPr>
                <w:szCs w:val="22"/>
              </w:rPr>
              <w:t xml:space="preserve">Instrukcja dla Wykonawców (IDW) </w:t>
            </w:r>
          </w:p>
        </w:tc>
      </w:tr>
      <w:tr w:rsidR="003C576A" w:rsidRPr="00645668" w14:paraId="7308BCD8" w14:textId="77777777" w:rsidTr="0555DC93">
        <w:trPr>
          <w:trHeight w:val="674"/>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96F12" w14:textId="77777777" w:rsidR="003C576A" w:rsidRPr="00645668" w:rsidRDefault="00BE72F1">
            <w:pPr>
              <w:spacing w:after="0" w:line="259" w:lineRule="auto"/>
              <w:ind w:left="233" w:right="0" w:firstLine="0"/>
              <w:jc w:val="center"/>
              <w:rPr>
                <w:szCs w:val="22"/>
              </w:rPr>
            </w:pPr>
            <w:r w:rsidRPr="00645668">
              <w:rPr>
                <w:szCs w:val="22"/>
              </w:rPr>
              <w:t xml:space="preserve">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6DE08" w14:textId="77777777" w:rsidR="003C576A" w:rsidRPr="00645668" w:rsidRDefault="00BE72F1">
            <w:pPr>
              <w:spacing w:after="16" w:line="259" w:lineRule="auto"/>
              <w:ind w:left="0" w:right="0" w:firstLine="0"/>
              <w:rPr>
                <w:szCs w:val="22"/>
              </w:rPr>
            </w:pPr>
            <w:r w:rsidRPr="00645668">
              <w:rPr>
                <w:szCs w:val="22"/>
              </w:rPr>
              <w:t xml:space="preserve">Załącznik nr 1 do </w:t>
            </w:r>
          </w:p>
          <w:p w14:paraId="3E20A03D" w14:textId="77777777" w:rsidR="003C576A" w:rsidRPr="00645668" w:rsidRDefault="00BE72F1">
            <w:pPr>
              <w:spacing w:after="0" w:line="259" w:lineRule="auto"/>
              <w:ind w:left="0" w:right="0" w:firstLine="0"/>
              <w:jc w:val="left"/>
              <w:rPr>
                <w:szCs w:val="22"/>
              </w:rPr>
            </w:pPr>
            <w:r w:rsidRPr="00645668">
              <w:rPr>
                <w:szCs w:val="22"/>
              </w:rPr>
              <w:t xml:space="preserve">IDW </w:t>
            </w:r>
          </w:p>
        </w:tc>
        <w:tc>
          <w:tcPr>
            <w:tcW w:w="7383" w:type="dxa"/>
            <w:tcBorders>
              <w:top w:val="single" w:sz="4" w:space="0" w:color="000000" w:themeColor="text1"/>
              <w:left w:val="single" w:sz="4" w:space="0" w:color="000000" w:themeColor="text1"/>
              <w:bottom w:val="single" w:sz="4" w:space="0" w:color="000000" w:themeColor="text1"/>
              <w:right w:val="single" w:sz="7" w:space="0" w:color="000000" w:themeColor="text1"/>
            </w:tcBorders>
            <w:vAlign w:val="center"/>
          </w:tcPr>
          <w:p w14:paraId="04B01B02" w14:textId="77777777" w:rsidR="003C576A" w:rsidRPr="00645668" w:rsidRDefault="00BE72F1" w:rsidP="00187BD5">
            <w:pPr>
              <w:spacing w:after="0" w:line="259" w:lineRule="auto"/>
              <w:ind w:left="0" w:right="0" w:firstLine="0"/>
              <w:jc w:val="left"/>
              <w:rPr>
                <w:szCs w:val="22"/>
              </w:rPr>
            </w:pPr>
            <w:r w:rsidRPr="00645668">
              <w:rPr>
                <w:szCs w:val="22"/>
              </w:rPr>
              <w:t xml:space="preserve">Wzór Formularza Oferty  </w:t>
            </w:r>
          </w:p>
        </w:tc>
      </w:tr>
      <w:tr w:rsidR="003C576A" w:rsidRPr="00645668" w14:paraId="0CBBB0A4" w14:textId="77777777" w:rsidTr="0555DC93">
        <w:trPr>
          <w:trHeight w:val="674"/>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18F40" w14:textId="77777777" w:rsidR="003C576A" w:rsidRPr="00645668" w:rsidRDefault="00BE72F1">
            <w:pPr>
              <w:spacing w:after="0" w:line="259" w:lineRule="auto"/>
              <w:ind w:left="233" w:right="0" w:firstLine="0"/>
              <w:jc w:val="center"/>
              <w:rPr>
                <w:szCs w:val="22"/>
              </w:rPr>
            </w:pPr>
            <w:r w:rsidRPr="00645668">
              <w:rPr>
                <w:szCs w:val="22"/>
              </w:rPr>
              <w:t xml:space="preserve">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14991" w14:textId="3301311C" w:rsidR="003C576A" w:rsidRPr="00645668" w:rsidRDefault="00BE72F1">
            <w:pPr>
              <w:spacing w:after="0" w:line="259" w:lineRule="auto"/>
              <w:ind w:left="0" w:right="1" w:firstLine="0"/>
              <w:jc w:val="left"/>
            </w:pPr>
            <w:r>
              <w:t>Załącznik nr 1A</w:t>
            </w:r>
            <w:r w:rsidR="005908F7">
              <w:t xml:space="preserve"> </w:t>
            </w:r>
            <w:r>
              <w:t xml:space="preserve">do IDW </w:t>
            </w:r>
          </w:p>
        </w:tc>
        <w:tc>
          <w:tcPr>
            <w:tcW w:w="7383" w:type="dxa"/>
            <w:tcBorders>
              <w:top w:val="single" w:sz="4" w:space="0" w:color="000000" w:themeColor="text1"/>
              <w:left w:val="single" w:sz="4" w:space="0" w:color="000000" w:themeColor="text1"/>
              <w:bottom w:val="single" w:sz="4" w:space="0" w:color="000000" w:themeColor="text1"/>
              <w:right w:val="single" w:sz="7" w:space="0" w:color="000000" w:themeColor="text1"/>
            </w:tcBorders>
            <w:vAlign w:val="center"/>
          </w:tcPr>
          <w:p w14:paraId="071005D0" w14:textId="09D74906" w:rsidR="003C576A" w:rsidRPr="00645668" w:rsidRDefault="00BE72F1">
            <w:pPr>
              <w:spacing w:after="0" w:line="259" w:lineRule="auto"/>
              <w:ind w:left="0" w:right="0" w:firstLine="0"/>
              <w:jc w:val="left"/>
              <w:rPr>
                <w:szCs w:val="22"/>
              </w:rPr>
            </w:pPr>
            <w:r w:rsidRPr="00645668">
              <w:rPr>
                <w:szCs w:val="22"/>
              </w:rPr>
              <w:t xml:space="preserve">Wykaz </w:t>
            </w:r>
            <w:r w:rsidR="005908F7" w:rsidRPr="00645668">
              <w:rPr>
                <w:szCs w:val="22"/>
              </w:rPr>
              <w:t>cen dla</w:t>
            </w:r>
            <w:r w:rsidR="0008567A">
              <w:rPr>
                <w:szCs w:val="22"/>
              </w:rPr>
              <w:t xml:space="preserve"> Części I </w:t>
            </w:r>
            <w:r w:rsidR="009F1292">
              <w:rPr>
                <w:szCs w:val="22"/>
              </w:rPr>
              <w:t>–</w:t>
            </w:r>
            <w:r w:rsidR="0008567A">
              <w:rPr>
                <w:szCs w:val="22"/>
              </w:rPr>
              <w:t xml:space="preserve"> III</w:t>
            </w:r>
          </w:p>
        </w:tc>
      </w:tr>
      <w:tr w:rsidR="003C576A" w:rsidRPr="00645668" w14:paraId="70635D83" w14:textId="77777777" w:rsidTr="0555DC93">
        <w:trPr>
          <w:trHeight w:val="673"/>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44046" w14:textId="77777777" w:rsidR="003C576A" w:rsidRPr="00645668" w:rsidRDefault="00BE72F1">
            <w:pPr>
              <w:spacing w:after="0" w:line="259" w:lineRule="auto"/>
              <w:ind w:left="233" w:right="0" w:firstLine="0"/>
              <w:jc w:val="center"/>
              <w:rPr>
                <w:szCs w:val="22"/>
              </w:rPr>
            </w:pPr>
            <w:r w:rsidRPr="00645668">
              <w:rPr>
                <w:szCs w:val="22"/>
              </w:rPr>
              <w:t xml:space="preserve">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275D9" w14:textId="77777777" w:rsidR="003C576A" w:rsidRPr="00645668" w:rsidRDefault="00BE72F1">
            <w:pPr>
              <w:spacing w:after="19" w:line="259" w:lineRule="auto"/>
              <w:ind w:left="0" w:right="0" w:firstLine="0"/>
              <w:rPr>
                <w:szCs w:val="22"/>
              </w:rPr>
            </w:pPr>
            <w:r w:rsidRPr="00645668">
              <w:rPr>
                <w:szCs w:val="22"/>
              </w:rPr>
              <w:t xml:space="preserve">Załącznik nr 2 do </w:t>
            </w:r>
          </w:p>
          <w:p w14:paraId="61FFFD6A" w14:textId="77777777" w:rsidR="003C576A" w:rsidRPr="00645668" w:rsidRDefault="00BE72F1">
            <w:pPr>
              <w:spacing w:after="0" w:line="259" w:lineRule="auto"/>
              <w:ind w:left="0" w:right="0" w:firstLine="0"/>
              <w:jc w:val="left"/>
              <w:rPr>
                <w:szCs w:val="22"/>
              </w:rPr>
            </w:pPr>
            <w:r w:rsidRPr="00645668">
              <w:rPr>
                <w:szCs w:val="22"/>
              </w:rPr>
              <w:t xml:space="preserve">IDW </w:t>
            </w:r>
          </w:p>
        </w:tc>
        <w:tc>
          <w:tcPr>
            <w:tcW w:w="7383" w:type="dxa"/>
            <w:tcBorders>
              <w:top w:val="single" w:sz="4" w:space="0" w:color="000000" w:themeColor="text1"/>
              <w:left w:val="single" w:sz="4" w:space="0" w:color="000000" w:themeColor="text1"/>
              <w:bottom w:val="single" w:sz="4" w:space="0" w:color="000000" w:themeColor="text1"/>
              <w:right w:val="single" w:sz="7" w:space="0" w:color="000000" w:themeColor="text1"/>
            </w:tcBorders>
            <w:vAlign w:val="center"/>
          </w:tcPr>
          <w:p w14:paraId="34A9C7D1" w14:textId="3AECCABC" w:rsidR="003C576A" w:rsidRPr="00645668" w:rsidRDefault="00376D66">
            <w:pPr>
              <w:spacing w:after="0" w:line="259" w:lineRule="auto"/>
              <w:ind w:left="0" w:right="0" w:firstLine="0"/>
              <w:jc w:val="left"/>
              <w:rPr>
                <w:szCs w:val="22"/>
              </w:rPr>
            </w:pPr>
            <w:r>
              <w:rPr>
                <w:szCs w:val="22"/>
              </w:rPr>
              <w:t xml:space="preserve"> </w:t>
            </w:r>
            <w:r w:rsidR="007B351F">
              <w:rPr>
                <w:szCs w:val="22"/>
              </w:rPr>
              <w:t>JEDZ</w:t>
            </w:r>
          </w:p>
        </w:tc>
      </w:tr>
      <w:tr w:rsidR="003C576A" w:rsidRPr="00645668" w14:paraId="268F1544" w14:textId="77777777" w:rsidTr="0555DC93">
        <w:trPr>
          <w:trHeight w:val="674"/>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75A76" w14:textId="77777777" w:rsidR="003C576A" w:rsidRPr="00645668" w:rsidRDefault="00BE72F1">
            <w:pPr>
              <w:spacing w:after="0" w:line="259" w:lineRule="auto"/>
              <w:ind w:left="0" w:right="74" w:firstLine="0"/>
              <w:jc w:val="right"/>
              <w:rPr>
                <w:szCs w:val="22"/>
              </w:rPr>
            </w:pPr>
            <w:r w:rsidRPr="00645668">
              <w:rPr>
                <w:szCs w:val="22"/>
              </w:rPr>
              <w:t xml:space="preserve">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61BB0" w14:textId="77777777" w:rsidR="003C576A" w:rsidRPr="00645668" w:rsidRDefault="00BE72F1">
            <w:pPr>
              <w:spacing w:after="16" w:line="259" w:lineRule="auto"/>
              <w:ind w:left="0" w:right="0" w:firstLine="0"/>
              <w:rPr>
                <w:szCs w:val="22"/>
              </w:rPr>
            </w:pPr>
            <w:r w:rsidRPr="00645668">
              <w:rPr>
                <w:szCs w:val="22"/>
              </w:rPr>
              <w:t xml:space="preserve">Załącznik nr 3 do </w:t>
            </w:r>
          </w:p>
          <w:p w14:paraId="7900F8F7" w14:textId="77777777" w:rsidR="003C576A" w:rsidRPr="00645668" w:rsidRDefault="00BE72F1">
            <w:pPr>
              <w:spacing w:after="0" w:line="259" w:lineRule="auto"/>
              <w:ind w:left="0" w:right="0" w:firstLine="0"/>
              <w:jc w:val="left"/>
              <w:rPr>
                <w:szCs w:val="22"/>
              </w:rPr>
            </w:pPr>
            <w:r w:rsidRPr="00645668">
              <w:rPr>
                <w:szCs w:val="22"/>
              </w:rPr>
              <w:t xml:space="preserve">IDW </w:t>
            </w:r>
          </w:p>
        </w:tc>
        <w:tc>
          <w:tcPr>
            <w:tcW w:w="7383" w:type="dxa"/>
            <w:tcBorders>
              <w:top w:val="single" w:sz="4" w:space="0" w:color="000000" w:themeColor="text1"/>
              <w:left w:val="single" w:sz="4" w:space="0" w:color="000000" w:themeColor="text1"/>
              <w:bottom w:val="single" w:sz="4" w:space="0" w:color="000000" w:themeColor="text1"/>
              <w:right w:val="single" w:sz="7" w:space="0" w:color="000000" w:themeColor="text1"/>
            </w:tcBorders>
            <w:vAlign w:val="center"/>
          </w:tcPr>
          <w:p w14:paraId="355C0741" w14:textId="292A57F4" w:rsidR="003C576A" w:rsidRPr="00645668" w:rsidRDefault="00376D66" w:rsidP="00376D66">
            <w:pPr>
              <w:spacing w:after="0" w:line="259" w:lineRule="auto"/>
              <w:ind w:left="0" w:right="0" w:firstLine="0"/>
              <w:jc w:val="left"/>
              <w:rPr>
                <w:szCs w:val="22"/>
              </w:rPr>
            </w:pPr>
            <w:r w:rsidRPr="00645668">
              <w:rPr>
                <w:szCs w:val="22"/>
              </w:rPr>
              <w:t xml:space="preserve">Wzór Wykazu usług </w:t>
            </w:r>
          </w:p>
        </w:tc>
      </w:tr>
      <w:tr w:rsidR="003C576A" w:rsidRPr="00645668" w14:paraId="45B60AF0" w14:textId="77777777" w:rsidTr="0555DC93">
        <w:trPr>
          <w:trHeight w:val="674"/>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FA493" w14:textId="77777777" w:rsidR="003C576A" w:rsidRPr="00645668" w:rsidRDefault="00BE72F1">
            <w:pPr>
              <w:spacing w:after="0" w:line="259" w:lineRule="auto"/>
              <w:ind w:left="0" w:right="74" w:firstLine="0"/>
              <w:jc w:val="right"/>
              <w:rPr>
                <w:szCs w:val="22"/>
              </w:rPr>
            </w:pPr>
            <w:r w:rsidRPr="00645668">
              <w:rPr>
                <w:szCs w:val="22"/>
              </w:rPr>
              <w:t xml:space="preserve">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97131" w14:textId="77777777" w:rsidR="003C576A" w:rsidRPr="00645668" w:rsidRDefault="00BE72F1">
            <w:pPr>
              <w:spacing w:after="19" w:line="259" w:lineRule="auto"/>
              <w:ind w:left="0" w:right="0" w:firstLine="0"/>
              <w:rPr>
                <w:szCs w:val="22"/>
              </w:rPr>
            </w:pPr>
            <w:r w:rsidRPr="00645668">
              <w:rPr>
                <w:szCs w:val="22"/>
              </w:rPr>
              <w:t xml:space="preserve">Załącznik nr 4 do </w:t>
            </w:r>
          </w:p>
          <w:p w14:paraId="7B08642D" w14:textId="77777777" w:rsidR="003C576A" w:rsidRPr="00645668" w:rsidRDefault="00BE72F1">
            <w:pPr>
              <w:spacing w:after="0" w:line="259" w:lineRule="auto"/>
              <w:ind w:left="0" w:right="0" w:firstLine="0"/>
              <w:jc w:val="left"/>
              <w:rPr>
                <w:szCs w:val="22"/>
              </w:rPr>
            </w:pPr>
            <w:r w:rsidRPr="00645668">
              <w:rPr>
                <w:szCs w:val="22"/>
              </w:rPr>
              <w:t xml:space="preserve">IDW </w:t>
            </w:r>
          </w:p>
        </w:tc>
        <w:tc>
          <w:tcPr>
            <w:tcW w:w="7383" w:type="dxa"/>
            <w:tcBorders>
              <w:top w:val="single" w:sz="4" w:space="0" w:color="000000" w:themeColor="text1"/>
              <w:left w:val="single" w:sz="4" w:space="0" w:color="000000" w:themeColor="text1"/>
              <w:bottom w:val="single" w:sz="4" w:space="0" w:color="000000" w:themeColor="text1"/>
              <w:right w:val="single" w:sz="7" w:space="0" w:color="000000" w:themeColor="text1"/>
            </w:tcBorders>
            <w:vAlign w:val="center"/>
          </w:tcPr>
          <w:p w14:paraId="0BF80A76" w14:textId="587CF452" w:rsidR="003C576A" w:rsidRPr="00187BD5" w:rsidRDefault="00187BD5" w:rsidP="009F1292">
            <w:pPr>
              <w:spacing w:after="0" w:line="259" w:lineRule="auto"/>
              <w:ind w:left="0" w:right="0" w:firstLine="0"/>
              <w:rPr>
                <w:szCs w:val="22"/>
              </w:rPr>
            </w:pPr>
            <w:r w:rsidRPr="009F1292">
              <w:rPr>
                <w:szCs w:val="22"/>
              </w:rPr>
              <w:t>oświadczenie dotyczące przesłanek wykluczenia, o których mowa w art. 7 ust. 1 Ustawy z dnia 13 kwietnia 2022 r. o szczególnych rozwiązaniach w zakresie przeciwdziałania wspieraniu agresji na Ukrainę oraz służących ochronie bezpieczeństwa narodowego i art. 5k Rozporządzenia Rady (UE) nr 833/2014</w:t>
            </w:r>
          </w:p>
        </w:tc>
      </w:tr>
      <w:tr w:rsidR="003C576A" w:rsidRPr="00645668" w14:paraId="2F4C0422" w14:textId="77777777" w:rsidTr="0555DC93">
        <w:trPr>
          <w:trHeight w:val="674"/>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CE6A42" w14:textId="77777777" w:rsidR="003C576A" w:rsidRPr="00645668" w:rsidRDefault="00BE72F1">
            <w:pPr>
              <w:spacing w:after="0" w:line="259" w:lineRule="auto"/>
              <w:ind w:left="233" w:right="0" w:firstLine="0"/>
              <w:jc w:val="center"/>
              <w:rPr>
                <w:szCs w:val="22"/>
              </w:rPr>
            </w:pPr>
            <w:r w:rsidRPr="00645668">
              <w:rPr>
                <w:szCs w:val="22"/>
              </w:rPr>
              <w:t xml:space="preserve">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F5458" w14:textId="77777777" w:rsidR="003C576A" w:rsidRPr="00645668" w:rsidRDefault="00BE72F1">
            <w:pPr>
              <w:spacing w:after="19" w:line="259" w:lineRule="auto"/>
              <w:ind w:left="0" w:right="0" w:firstLine="0"/>
              <w:rPr>
                <w:szCs w:val="22"/>
              </w:rPr>
            </w:pPr>
            <w:r w:rsidRPr="00645668">
              <w:rPr>
                <w:szCs w:val="22"/>
              </w:rPr>
              <w:t xml:space="preserve">Załącznik nr 5 do </w:t>
            </w:r>
          </w:p>
          <w:p w14:paraId="3CE3A33D" w14:textId="77777777" w:rsidR="003C576A" w:rsidRPr="00645668" w:rsidRDefault="00BE72F1">
            <w:pPr>
              <w:spacing w:after="0" w:line="259" w:lineRule="auto"/>
              <w:ind w:left="0" w:right="0" w:firstLine="0"/>
              <w:jc w:val="left"/>
              <w:rPr>
                <w:szCs w:val="22"/>
              </w:rPr>
            </w:pPr>
            <w:r w:rsidRPr="00645668">
              <w:rPr>
                <w:szCs w:val="22"/>
              </w:rPr>
              <w:t xml:space="preserve">IDW </w:t>
            </w:r>
          </w:p>
        </w:tc>
        <w:tc>
          <w:tcPr>
            <w:tcW w:w="7383" w:type="dxa"/>
            <w:tcBorders>
              <w:top w:val="single" w:sz="4" w:space="0" w:color="000000" w:themeColor="text1"/>
              <w:left w:val="single" w:sz="4" w:space="0" w:color="000000" w:themeColor="text1"/>
              <w:bottom w:val="single" w:sz="4" w:space="0" w:color="000000" w:themeColor="text1"/>
              <w:right w:val="single" w:sz="7" w:space="0" w:color="000000" w:themeColor="text1"/>
            </w:tcBorders>
            <w:vAlign w:val="center"/>
          </w:tcPr>
          <w:p w14:paraId="03FA2AE3" w14:textId="4CB5CEF8" w:rsidR="003C576A" w:rsidRPr="00645668" w:rsidRDefault="00376D66" w:rsidP="00376D66">
            <w:pPr>
              <w:spacing w:after="0" w:line="259" w:lineRule="auto"/>
              <w:ind w:left="0" w:right="0" w:firstLine="0"/>
              <w:jc w:val="left"/>
              <w:rPr>
                <w:szCs w:val="22"/>
              </w:rPr>
            </w:pPr>
            <w:r w:rsidRPr="00645668">
              <w:rPr>
                <w:szCs w:val="22"/>
              </w:rPr>
              <w:t xml:space="preserve">Wzór Zobowiązania do udostępnienia zasobów </w:t>
            </w:r>
          </w:p>
        </w:tc>
      </w:tr>
      <w:tr w:rsidR="003C576A" w:rsidRPr="00645668" w14:paraId="7B60E064" w14:textId="77777777" w:rsidTr="0555DC93">
        <w:trPr>
          <w:trHeight w:val="672"/>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752A3" w14:textId="77777777" w:rsidR="003C576A" w:rsidRPr="00645668" w:rsidRDefault="00BE72F1">
            <w:pPr>
              <w:spacing w:after="0" w:line="259" w:lineRule="auto"/>
              <w:ind w:left="233" w:right="0" w:firstLine="0"/>
              <w:jc w:val="center"/>
              <w:rPr>
                <w:szCs w:val="22"/>
              </w:rPr>
            </w:pPr>
            <w:r w:rsidRPr="00645668">
              <w:rPr>
                <w:szCs w:val="22"/>
              </w:rPr>
              <w:t xml:space="preserve">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9F93A" w14:textId="77777777" w:rsidR="003C576A" w:rsidRPr="00645668" w:rsidRDefault="00BE72F1">
            <w:pPr>
              <w:spacing w:after="19" w:line="259" w:lineRule="auto"/>
              <w:ind w:left="0" w:right="0" w:firstLine="0"/>
              <w:rPr>
                <w:szCs w:val="22"/>
              </w:rPr>
            </w:pPr>
            <w:r w:rsidRPr="00645668">
              <w:rPr>
                <w:szCs w:val="22"/>
              </w:rPr>
              <w:t xml:space="preserve">Załącznik nr 6 do </w:t>
            </w:r>
          </w:p>
          <w:p w14:paraId="2C1B00E3" w14:textId="77777777" w:rsidR="003C576A" w:rsidRPr="00645668" w:rsidRDefault="00BE72F1">
            <w:pPr>
              <w:spacing w:after="0" w:line="259" w:lineRule="auto"/>
              <w:ind w:left="0" w:right="0" w:firstLine="0"/>
              <w:jc w:val="left"/>
              <w:rPr>
                <w:szCs w:val="22"/>
              </w:rPr>
            </w:pPr>
            <w:r w:rsidRPr="00645668">
              <w:rPr>
                <w:szCs w:val="22"/>
              </w:rPr>
              <w:t xml:space="preserve">IDW </w:t>
            </w:r>
          </w:p>
        </w:tc>
        <w:tc>
          <w:tcPr>
            <w:tcW w:w="7383" w:type="dxa"/>
            <w:tcBorders>
              <w:top w:val="single" w:sz="4" w:space="0" w:color="000000" w:themeColor="text1"/>
              <w:left w:val="single" w:sz="4" w:space="0" w:color="000000" w:themeColor="text1"/>
              <w:bottom w:val="single" w:sz="4" w:space="0" w:color="000000" w:themeColor="text1"/>
              <w:right w:val="single" w:sz="7" w:space="0" w:color="000000" w:themeColor="text1"/>
            </w:tcBorders>
            <w:vAlign w:val="center"/>
          </w:tcPr>
          <w:p w14:paraId="22FDBDA3" w14:textId="75D1F07C" w:rsidR="003C576A" w:rsidRPr="00645668" w:rsidRDefault="00376D66">
            <w:pPr>
              <w:spacing w:after="0" w:line="259" w:lineRule="auto"/>
              <w:ind w:left="0" w:right="0" w:firstLine="0"/>
              <w:jc w:val="left"/>
              <w:rPr>
                <w:szCs w:val="22"/>
              </w:rPr>
            </w:pPr>
            <w:r w:rsidRPr="00645668">
              <w:rPr>
                <w:szCs w:val="22"/>
              </w:rPr>
              <w:t xml:space="preserve">Oświadczenie wykonawców wspólnie ubiegających się o udzielenie zamówienia składane na podstawie art. 117 ust. 4 PZP </w:t>
            </w:r>
          </w:p>
        </w:tc>
      </w:tr>
      <w:tr w:rsidR="00187BD5" w:rsidRPr="00645668" w14:paraId="428854B4" w14:textId="77777777" w:rsidTr="0555DC93">
        <w:trPr>
          <w:trHeight w:val="672"/>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89104" w14:textId="77777777" w:rsidR="00187BD5" w:rsidRPr="00645668" w:rsidRDefault="00187BD5">
            <w:pPr>
              <w:spacing w:after="0" w:line="259" w:lineRule="auto"/>
              <w:ind w:left="233" w:right="0" w:firstLine="0"/>
              <w:jc w:val="center"/>
              <w:rPr>
                <w:szCs w:val="22"/>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02730" w14:textId="04DB2FBC" w:rsidR="00187BD5" w:rsidRPr="00645668" w:rsidRDefault="00187BD5">
            <w:pPr>
              <w:spacing w:after="19" w:line="259" w:lineRule="auto"/>
              <w:ind w:left="0" w:right="0" w:firstLine="0"/>
              <w:rPr>
                <w:szCs w:val="22"/>
              </w:rPr>
            </w:pPr>
            <w:r>
              <w:rPr>
                <w:szCs w:val="22"/>
              </w:rPr>
              <w:t>Załącznik nr 7 do IDW</w:t>
            </w:r>
          </w:p>
        </w:tc>
        <w:tc>
          <w:tcPr>
            <w:tcW w:w="7383" w:type="dxa"/>
            <w:tcBorders>
              <w:top w:val="single" w:sz="4" w:space="0" w:color="000000" w:themeColor="text1"/>
              <w:left w:val="single" w:sz="4" w:space="0" w:color="000000" w:themeColor="text1"/>
              <w:bottom w:val="single" w:sz="4" w:space="0" w:color="000000" w:themeColor="text1"/>
              <w:right w:val="single" w:sz="7" w:space="0" w:color="000000" w:themeColor="text1"/>
            </w:tcBorders>
            <w:vAlign w:val="center"/>
          </w:tcPr>
          <w:p w14:paraId="0F6C2306" w14:textId="0DB47CF5" w:rsidR="00187BD5" w:rsidRPr="00187BD5" w:rsidRDefault="00187BD5">
            <w:pPr>
              <w:spacing w:after="0" w:line="259" w:lineRule="auto"/>
              <w:ind w:left="0" w:right="0" w:firstLine="0"/>
              <w:jc w:val="left"/>
              <w:rPr>
                <w:szCs w:val="22"/>
              </w:rPr>
            </w:pPr>
            <w:r w:rsidRPr="009F1292">
              <w:rPr>
                <w:color w:val="000000" w:themeColor="text1"/>
                <w:szCs w:val="22"/>
              </w:rPr>
              <w:t>Oświadczenie wykonawcy o aktualności informacji zawartych w oświadczeniu, o którym mowa w art. 125 ust. 1 PZP</w:t>
            </w:r>
          </w:p>
        </w:tc>
      </w:tr>
      <w:tr w:rsidR="003C576A" w:rsidRPr="00645668" w14:paraId="78B39912" w14:textId="77777777" w:rsidTr="0555DC93">
        <w:trPr>
          <w:trHeight w:val="622"/>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BD0B3" w14:textId="77777777" w:rsidR="003C576A" w:rsidRPr="00645668" w:rsidRDefault="00BE72F1">
            <w:pPr>
              <w:spacing w:after="0" w:line="259" w:lineRule="auto"/>
              <w:ind w:left="233" w:right="0" w:firstLine="0"/>
              <w:jc w:val="center"/>
              <w:rPr>
                <w:szCs w:val="22"/>
              </w:rPr>
            </w:pPr>
            <w:r w:rsidRPr="00645668">
              <w:rPr>
                <w:szCs w:val="22"/>
              </w:rPr>
              <w:t xml:space="preserve">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924689" w14:textId="77777777" w:rsidR="003C576A" w:rsidRPr="00645668" w:rsidRDefault="00BE72F1">
            <w:pPr>
              <w:spacing w:after="0" w:line="259" w:lineRule="auto"/>
              <w:ind w:left="0" w:right="0" w:firstLine="0"/>
              <w:jc w:val="left"/>
              <w:rPr>
                <w:szCs w:val="22"/>
              </w:rPr>
            </w:pPr>
            <w:r w:rsidRPr="00645668">
              <w:rPr>
                <w:szCs w:val="22"/>
              </w:rPr>
              <w:t xml:space="preserve">Część II </w:t>
            </w:r>
          </w:p>
        </w:tc>
        <w:tc>
          <w:tcPr>
            <w:tcW w:w="7383" w:type="dxa"/>
            <w:tcBorders>
              <w:top w:val="single" w:sz="4" w:space="0" w:color="000000" w:themeColor="text1"/>
              <w:left w:val="single" w:sz="4" w:space="0" w:color="000000" w:themeColor="text1"/>
              <w:bottom w:val="single" w:sz="4" w:space="0" w:color="000000" w:themeColor="text1"/>
              <w:right w:val="single" w:sz="7" w:space="0" w:color="000000" w:themeColor="text1"/>
            </w:tcBorders>
            <w:vAlign w:val="center"/>
          </w:tcPr>
          <w:p w14:paraId="0EA8B1A4" w14:textId="722B651D" w:rsidR="003C576A" w:rsidRPr="00645668" w:rsidRDefault="00BE72F1">
            <w:pPr>
              <w:spacing w:after="0" w:line="259" w:lineRule="auto"/>
              <w:ind w:left="0" w:right="0" w:firstLine="0"/>
              <w:jc w:val="left"/>
              <w:rPr>
                <w:szCs w:val="22"/>
              </w:rPr>
            </w:pPr>
            <w:r w:rsidRPr="00645668">
              <w:rPr>
                <w:szCs w:val="22"/>
              </w:rPr>
              <w:t xml:space="preserve">Wzór </w:t>
            </w:r>
            <w:proofErr w:type="gramStart"/>
            <w:r w:rsidRPr="00645668">
              <w:rPr>
                <w:szCs w:val="22"/>
              </w:rPr>
              <w:t xml:space="preserve">umowy  </w:t>
            </w:r>
            <w:r w:rsidR="0008567A">
              <w:rPr>
                <w:szCs w:val="22"/>
              </w:rPr>
              <w:t>dla</w:t>
            </w:r>
            <w:proofErr w:type="gramEnd"/>
            <w:r w:rsidR="0008567A">
              <w:rPr>
                <w:szCs w:val="22"/>
              </w:rPr>
              <w:t xml:space="preserve"> Części I-III</w:t>
            </w:r>
          </w:p>
        </w:tc>
      </w:tr>
      <w:tr w:rsidR="003C576A" w:rsidRPr="00645668" w14:paraId="6EA097BD" w14:textId="77777777" w:rsidTr="0555DC93">
        <w:trPr>
          <w:trHeight w:val="624"/>
        </w:trPr>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044618" w14:textId="77777777" w:rsidR="003C576A" w:rsidRPr="00645668" w:rsidRDefault="00BE72F1">
            <w:pPr>
              <w:spacing w:after="0" w:line="259" w:lineRule="auto"/>
              <w:ind w:left="0" w:right="74" w:firstLine="0"/>
              <w:jc w:val="right"/>
              <w:rPr>
                <w:szCs w:val="22"/>
              </w:rPr>
            </w:pPr>
            <w:r w:rsidRPr="00645668">
              <w:rPr>
                <w:szCs w:val="22"/>
              </w:rPr>
              <w:t xml:space="preserve">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1D89D" w14:textId="77777777" w:rsidR="003C576A" w:rsidRPr="00645668" w:rsidRDefault="00BE72F1">
            <w:pPr>
              <w:spacing w:after="0" w:line="259" w:lineRule="auto"/>
              <w:ind w:left="0" w:right="0" w:firstLine="0"/>
              <w:jc w:val="left"/>
              <w:rPr>
                <w:szCs w:val="22"/>
              </w:rPr>
            </w:pPr>
            <w:r w:rsidRPr="00645668">
              <w:rPr>
                <w:szCs w:val="22"/>
              </w:rPr>
              <w:t xml:space="preserve">Część III </w:t>
            </w:r>
          </w:p>
        </w:tc>
        <w:tc>
          <w:tcPr>
            <w:tcW w:w="7383" w:type="dxa"/>
            <w:tcBorders>
              <w:top w:val="single" w:sz="4" w:space="0" w:color="000000" w:themeColor="text1"/>
              <w:left w:val="single" w:sz="4" w:space="0" w:color="000000" w:themeColor="text1"/>
              <w:bottom w:val="single" w:sz="4" w:space="0" w:color="000000" w:themeColor="text1"/>
              <w:right w:val="single" w:sz="7" w:space="0" w:color="000000" w:themeColor="text1"/>
            </w:tcBorders>
            <w:vAlign w:val="center"/>
          </w:tcPr>
          <w:p w14:paraId="276E4915" w14:textId="77777777" w:rsidR="003C576A" w:rsidRDefault="00BE72F1">
            <w:pPr>
              <w:spacing w:after="0" w:line="259" w:lineRule="auto"/>
              <w:ind w:left="0" w:right="0" w:firstLine="0"/>
              <w:jc w:val="left"/>
              <w:rPr>
                <w:szCs w:val="22"/>
              </w:rPr>
            </w:pPr>
            <w:r w:rsidRPr="00645668">
              <w:rPr>
                <w:szCs w:val="22"/>
              </w:rPr>
              <w:t xml:space="preserve">Opis Przedmiotu Zamówienia (OPZ) z załącznikami </w:t>
            </w:r>
            <w:r w:rsidR="00916616">
              <w:rPr>
                <w:szCs w:val="22"/>
              </w:rPr>
              <w:t>dla Części I</w:t>
            </w:r>
          </w:p>
          <w:p w14:paraId="22F51E70" w14:textId="70B4CF21" w:rsidR="00916616" w:rsidRDefault="00916616" w:rsidP="00916616">
            <w:pPr>
              <w:spacing w:after="0" w:line="259" w:lineRule="auto"/>
              <w:ind w:left="0" w:right="0" w:firstLine="0"/>
              <w:jc w:val="left"/>
              <w:rPr>
                <w:szCs w:val="22"/>
              </w:rPr>
            </w:pPr>
            <w:r w:rsidRPr="00645668">
              <w:rPr>
                <w:szCs w:val="22"/>
              </w:rPr>
              <w:t xml:space="preserve">Opis Przedmiotu Zamówienia (OPZ) z załącznikami </w:t>
            </w:r>
            <w:r>
              <w:rPr>
                <w:szCs w:val="22"/>
              </w:rPr>
              <w:t>dla Części II</w:t>
            </w:r>
          </w:p>
          <w:p w14:paraId="09DFED55" w14:textId="04886EFC" w:rsidR="00916616" w:rsidRPr="00645668" w:rsidRDefault="00916616">
            <w:pPr>
              <w:spacing w:after="0" w:line="259" w:lineRule="auto"/>
              <w:ind w:left="0" w:right="0" w:firstLine="0"/>
              <w:jc w:val="left"/>
              <w:rPr>
                <w:szCs w:val="22"/>
              </w:rPr>
            </w:pPr>
            <w:r w:rsidRPr="00645668">
              <w:rPr>
                <w:szCs w:val="22"/>
              </w:rPr>
              <w:t xml:space="preserve">Opis Przedmiotu Zamówienia (OPZ) z załącznikami </w:t>
            </w:r>
            <w:r>
              <w:rPr>
                <w:szCs w:val="22"/>
              </w:rPr>
              <w:t>dla Części III</w:t>
            </w:r>
          </w:p>
        </w:tc>
      </w:tr>
    </w:tbl>
    <w:p w14:paraId="21EA20E7" w14:textId="77777777" w:rsidR="003C576A" w:rsidRPr="00645668" w:rsidRDefault="00BE72F1">
      <w:pPr>
        <w:spacing w:after="33" w:line="259" w:lineRule="auto"/>
        <w:ind w:left="0" w:right="0" w:firstLine="0"/>
        <w:jc w:val="left"/>
        <w:rPr>
          <w:szCs w:val="22"/>
        </w:rPr>
      </w:pPr>
      <w:r w:rsidRPr="00645668">
        <w:rPr>
          <w:szCs w:val="22"/>
        </w:rPr>
        <w:t xml:space="preserve"> </w:t>
      </w:r>
    </w:p>
    <w:p w14:paraId="2DFCFF7B" w14:textId="77777777" w:rsidR="003C576A" w:rsidRPr="00645668" w:rsidRDefault="00BE72F1">
      <w:pPr>
        <w:spacing w:after="0" w:line="259" w:lineRule="auto"/>
        <w:ind w:left="0" w:right="5582" w:firstLine="0"/>
        <w:jc w:val="right"/>
        <w:rPr>
          <w:szCs w:val="22"/>
        </w:rPr>
      </w:pPr>
      <w:r w:rsidRPr="00645668">
        <w:rPr>
          <w:szCs w:val="22"/>
        </w:rPr>
        <w:t xml:space="preserve"> </w:t>
      </w:r>
      <w:r w:rsidRPr="00645668">
        <w:rPr>
          <w:szCs w:val="22"/>
        </w:rPr>
        <w:tab/>
        <w:t xml:space="preserve"> </w:t>
      </w:r>
    </w:p>
    <w:p w14:paraId="5DE1E90C" w14:textId="77777777" w:rsidR="003C576A" w:rsidRPr="00645668" w:rsidRDefault="00BE72F1">
      <w:pPr>
        <w:spacing w:after="284" w:line="268" w:lineRule="auto"/>
        <w:ind w:left="-5" w:right="0" w:hanging="10"/>
        <w:rPr>
          <w:szCs w:val="22"/>
        </w:rPr>
      </w:pPr>
      <w:r w:rsidRPr="00645668">
        <w:rPr>
          <w:b/>
          <w:szCs w:val="22"/>
        </w:rPr>
        <w:t xml:space="preserve">CZĘŚĆ I – INSTRUKCJA DLA WYKONAWCÓW  </w:t>
      </w:r>
    </w:p>
    <w:p w14:paraId="3EB6699F" w14:textId="54C45A5C" w:rsidR="003C576A" w:rsidRPr="00645668" w:rsidRDefault="00BE72F1">
      <w:pPr>
        <w:spacing w:after="285" w:line="268" w:lineRule="auto"/>
        <w:ind w:left="837" w:right="0" w:hanging="852"/>
        <w:rPr>
          <w:szCs w:val="22"/>
        </w:rPr>
      </w:pPr>
      <w:r w:rsidRPr="00645668">
        <w:rPr>
          <w:b/>
          <w:szCs w:val="22"/>
        </w:rPr>
        <w:t>I</w:t>
      </w:r>
      <w:r w:rsidRPr="00645668">
        <w:rPr>
          <w:rFonts w:ascii="Arial" w:eastAsia="Arial" w:hAnsi="Arial" w:cs="Arial"/>
          <w:b/>
          <w:szCs w:val="22"/>
        </w:rPr>
        <w:t xml:space="preserve"> </w:t>
      </w:r>
      <w:r w:rsidR="0008567A">
        <w:rPr>
          <w:rFonts w:ascii="Arial" w:eastAsia="Arial" w:hAnsi="Arial" w:cs="Arial"/>
          <w:b/>
          <w:szCs w:val="22"/>
        </w:rPr>
        <w:tab/>
      </w:r>
      <w:r w:rsidRPr="00645668">
        <w:rPr>
          <w:b/>
          <w:szCs w:val="22"/>
        </w:rPr>
        <w:t xml:space="preserve">Nazwa oraz adres Zamawiającego, numer telefonu, adres poczty elektronicznej oraz strony internetowej prowadzonego postępowania </w:t>
      </w:r>
    </w:p>
    <w:p w14:paraId="76FEC0B1" w14:textId="77777777" w:rsidR="003C576A" w:rsidRPr="00645668" w:rsidRDefault="00BE72F1">
      <w:pPr>
        <w:spacing w:after="10" w:line="268" w:lineRule="auto"/>
        <w:ind w:left="576" w:right="0" w:hanging="10"/>
        <w:rPr>
          <w:szCs w:val="22"/>
        </w:rPr>
      </w:pPr>
      <w:r w:rsidRPr="00645668">
        <w:rPr>
          <w:b/>
          <w:szCs w:val="22"/>
        </w:rPr>
        <w:t xml:space="preserve">Zamawiający:   </w:t>
      </w:r>
    </w:p>
    <w:p w14:paraId="26332E87" w14:textId="77777777" w:rsidR="003C576A" w:rsidRPr="00645668" w:rsidRDefault="00BE72F1">
      <w:pPr>
        <w:spacing w:after="5"/>
        <w:ind w:left="566" w:right="0" w:firstLine="0"/>
        <w:rPr>
          <w:szCs w:val="22"/>
        </w:rPr>
      </w:pPr>
      <w:r w:rsidRPr="00645668">
        <w:rPr>
          <w:szCs w:val="22"/>
        </w:rPr>
        <w:t xml:space="preserve">Wielkopolskie Centrum Wspierania Inwestycji spółka z ograniczoną odpowiedzialnością </w:t>
      </w:r>
    </w:p>
    <w:p w14:paraId="148CBDFF" w14:textId="77777777" w:rsidR="003C576A" w:rsidRPr="00645668" w:rsidRDefault="00BE72F1">
      <w:pPr>
        <w:spacing w:after="11" w:line="267" w:lineRule="auto"/>
        <w:ind w:left="573" w:right="0" w:hanging="10"/>
        <w:rPr>
          <w:szCs w:val="22"/>
        </w:rPr>
      </w:pPr>
      <w:r w:rsidRPr="00645668">
        <w:rPr>
          <w:szCs w:val="22"/>
        </w:rPr>
        <w:t xml:space="preserve">Adres: ul. 28 Czerwca 1956 r. nr 406  </w:t>
      </w:r>
    </w:p>
    <w:p w14:paraId="7661A804" w14:textId="77777777" w:rsidR="003C576A" w:rsidRPr="00645668" w:rsidRDefault="00BE72F1">
      <w:pPr>
        <w:spacing w:after="11" w:line="267" w:lineRule="auto"/>
        <w:ind w:left="573" w:right="0" w:hanging="10"/>
        <w:rPr>
          <w:szCs w:val="22"/>
        </w:rPr>
      </w:pPr>
      <w:r w:rsidRPr="00645668">
        <w:rPr>
          <w:szCs w:val="22"/>
        </w:rPr>
        <w:t xml:space="preserve">61 - 441 Poznań, woj. wielkopolskie, Polska  </w:t>
      </w:r>
    </w:p>
    <w:p w14:paraId="4790DE7C" w14:textId="77777777" w:rsidR="00272554" w:rsidRPr="00645668" w:rsidRDefault="00BE72F1">
      <w:pPr>
        <w:spacing w:after="8" w:line="267" w:lineRule="auto"/>
        <w:ind w:left="573" w:right="2983" w:hanging="10"/>
        <w:rPr>
          <w:szCs w:val="22"/>
        </w:rPr>
      </w:pPr>
      <w:r w:rsidRPr="00645668">
        <w:rPr>
          <w:szCs w:val="22"/>
        </w:rPr>
        <w:lastRenderedPageBreak/>
        <w:t xml:space="preserve">KRS: 0000134012, REGON: 630303454, NIP: 778-10-16-062 </w:t>
      </w:r>
    </w:p>
    <w:p w14:paraId="21E03E7E" w14:textId="77777777" w:rsidR="00272554" w:rsidRPr="00645668" w:rsidRDefault="00272554" w:rsidP="00272554">
      <w:pPr>
        <w:spacing w:after="8" w:line="267" w:lineRule="auto"/>
        <w:ind w:right="2983"/>
        <w:rPr>
          <w:szCs w:val="22"/>
        </w:rPr>
      </w:pPr>
    </w:p>
    <w:p w14:paraId="1B778D21" w14:textId="6581066C" w:rsidR="003C576A" w:rsidRPr="00645668" w:rsidRDefault="00BE72F1" w:rsidP="00272554">
      <w:pPr>
        <w:spacing w:after="8" w:line="267" w:lineRule="auto"/>
        <w:ind w:right="2983" w:hanging="11"/>
        <w:rPr>
          <w:szCs w:val="22"/>
        </w:rPr>
      </w:pPr>
      <w:r w:rsidRPr="00645668">
        <w:rPr>
          <w:szCs w:val="22"/>
          <w:u w:val="single" w:color="000000"/>
        </w:rPr>
        <w:t xml:space="preserve">w imieniu i na rzecz, którego działa </w:t>
      </w:r>
      <w:r w:rsidRPr="00645668">
        <w:rPr>
          <w:b/>
          <w:szCs w:val="22"/>
          <w:u w:val="single" w:color="000000"/>
        </w:rPr>
        <w:t>Pełnomocnik</w:t>
      </w:r>
      <w:r w:rsidRPr="00645668">
        <w:rPr>
          <w:szCs w:val="22"/>
          <w:u w:val="single" w:color="000000"/>
        </w:rPr>
        <w:t>:</w:t>
      </w:r>
      <w:r w:rsidRPr="00645668">
        <w:rPr>
          <w:szCs w:val="22"/>
        </w:rPr>
        <w:t xml:space="preserve">  </w:t>
      </w:r>
    </w:p>
    <w:p w14:paraId="12F0C4F8" w14:textId="77777777" w:rsidR="00272554" w:rsidRPr="00645668" w:rsidRDefault="00272554" w:rsidP="00272554">
      <w:pPr>
        <w:spacing w:after="8" w:line="267" w:lineRule="auto"/>
        <w:ind w:right="2983" w:hanging="11"/>
        <w:rPr>
          <w:szCs w:val="22"/>
        </w:rPr>
      </w:pPr>
    </w:p>
    <w:p w14:paraId="455F3CC5" w14:textId="77777777" w:rsidR="00272554" w:rsidRPr="00645668" w:rsidRDefault="00272554" w:rsidP="00B755DB">
      <w:pPr>
        <w:pStyle w:val="Default"/>
        <w:ind w:firstLine="563"/>
        <w:jc w:val="both"/>
        <w:rPr>
          <w:sz w:val="22"/>
          <w:szCs w:val="22"/>
        </w:rPr>
      </w:pPr>
      <w:r w:rsidRPr="00645668">
        <w:rPr>
          <w:sz w:val="22"/>
          <w:szCs w:val="22"/>
        </w:rPr>
        <w:t xml:space="preserve">BLS Blaszka-Griffin Loretański Stempski Kancelaria Radców Prawnych spółka partnerska </w:t>
      </w:r>
    </w:p>
    <w:p w14:paraId="71AB1DB1" w14:textId="77777777" w:rsidR="00272554" w:rsidRPr="00645668" w:rsidRDefault="00272554" w:rsidP="00B755DB">
      <w:pPr>
        <w:pStyle w:val="Default"/>
        <w:ind w:left="563"/>
        <w:jc w:val="both"/>
        <w:rPr>
          <w:sz w:val="22"/>
          <w:szCs w:val="22"/>
        </w:rPr>
      </w:pPr>
      <w:r w:rsidRPr="00645668">
        <w:rPr>
          <w:sz w:val="22"/>
          <w:szCs w:val="22"/>
        </w:rPr>
        <w:t xml:space="preserve">ul. Kochanowskiego 11a/7, 60-845 Poznań, wpisana do rejestru przedsiębiorców prowadzonego przez Sąd Rejonowy Poznań - Nowe Miasto i Wilda w Poznaniu, VIII Wydział Gospodarczy Krajowego Rejestru Sądowego pod numerem KRS: </w:t>
      </w:r>
      <w:proofErr w:type="gramStart"/>
      <w:r w:rsidRPr="00645668">
        <w:rPr>
          <w:sz w:val="22"/>
          <w:szCs w:val="22"/>
        </w:rPr>
        <w:t>0000865016 ,</w:t>
      </w:r>
      <w:proofErr w:type="gramEnd"/>
      <w:r w:rsidRPr="00645668">
        <w:rPr>
          <w:sz w:val="22"/>
          <w:szCs w:val="22"/>
        </w:rPr>
        <w:t xml:space="preserve"> NIP: 7812014272, e-mail: przetargi@blslegal.pl </w:t>
      </w:r>
    </w:p>
    <w:p w14:paraId="225A8FA1" w14:textId="77777777" w:rsidR="00272554" w:rsidRPr="00645668" w:rsidRDefault="00272554" w:rsidP="00272554">
      <w:pPr>
        <w:spacing w:after="286" w:line="268" w:lineRule="auto"/>
        <w:ind w:right="0"/>
        <w:rPr>
          <w:b/>
          <w:bCs/>
          <w:szCs w:val="22"/>
        </w:rPr>
      </w:pPr>
    </w:p>
    <w:p w14:paraId="54D97B94" w14:textId="6BAA8D49" w:rsidR="00B755DB" w:rsidRPr="00645668" w:rsidRDefault="00272554" w:rsidP="004C6B30">
      <w:pPr>
        <w:spacing w:after="286" w:line="268" w:lineRule="auto"/>
        <w:ind w:right="0" w:hanging="11"/>
        <w:rPr>
          <w:szCs w:val="22"/>
          <w:u w:val="single"/>
        </w:rPr>
      </w:pPr>
      <w:r w:rsidRPr="00645668">
        <w:rPr>
          <w:b/>
          <w:bCs/>
          <w:szCs w:val="22"/>
        </w:rPr>
        <w:t xml:space="preserve">Adres strony internetowej, na której udostępniane będą wszelkie dokumenty związane z prowadzoną procedurą, w tym zmiany i wyjaśnienia treści SWZ oraz inne dokumenty zamówienia bezpośrednio związane z postępowaniem o udzielenie zamówienia: </w:t>
      </w:r>
      <w:hyperlink r:id="rId14" w:history="1">
        <w:r w:rsidR="00B755DB" w:rsidRPr="00645668">
          <w:rPr>
            <w:rStyle w:val="Hipercze"/>
            <w:szCs w:val="22"/>
          </w:rPr>
          <w:t>https://platformazakupowa.pl/pn/wcwi/proceedings</w:t>
        </w:r>
      </w:hyperlink>
    </w:p>
    <w:p w14:paraId="59DF3636" w14:textId="77777777" w:rsidR="003C576A" w:rsidRPr="00645668" w:rsidRDefault="00BE72F1">
      <w:pPr>
        <w:pStyle w:val="Nagwek2"/>
        <w:tabs>
          <w:tab w:val="center" w:pos="1255"/>
        </w:tabs>
        <w:ind w:left="-15" w:firstLine="0"/>
        <w:rPr>
          <w:szCs w:val="22"/>
        </w:rPr>
      </w:pPr>
      <w:r w:rsidRPr="00645668">
        <w:rPr>
          <w:szCs w:val="22"/>
        </w:rPr>
        <w:t>II</w:t>
      </w:r>
      <w:r w:rsidRPr="00645668">
        <w:rPr>
          <w:rFonts w:ascii="Arial" w:eastAsia="Arial" w:hAnsi="Arial" w:cs="Arial"/>
          <w:szCs w:val="22"/>
        </w:rPr>
        <w:t xml:space="preserve"> </w:t>
      </w:r>
      <w:r w:rsidRPr="00645668">
        <w:rPr>
          <w:rFonts w:ascii="Arial" w:eastAsia="Arial" w:hAnsi="Arial" w:cs="Arial"/>
          <w:szCs w:val="22"/>
        </w:rPr>
        <w:tab/>
      </w:r>
      <w:r w:rsidRPr="00645668">
        <w:rPr>
          <w:szCs w:val="22"/>
        </w:rPr>
        <w:t xml:space="preserve">Definicje </w:t>
      </w:r>
    </w:p>
    <w:p w14:paraId="632FADF3" w14:textId="77777777" w:rsidR="003C576A" w:rsidRPr="00645668" w:rsidRDefault="00BE72F1">
      <w:pPr>
        <w:numPr>
          <w:ilvl w:val="0"/>
          <w:numId w:val="1"/>
        </w:numPr>
        <w:ind w:right="0" w:hanging="566"/>
        <w:rPr>
          <w:szCs w:val="22"/>
        </w:rPr>
      </w:pPr>
      <w:r w:rsidRPr="00645668">
        <w:rPr>
          <w:b/>
          <w:szCs w:val="22"/>
        </w:rPr>
        <w:t xml:space="preserve">Zamawiający </w:t>
      </w:r>
      <w:r w:rsidRPr="00645668">
        <w:rPr>
          <w:szCs w:val="22"/>
        </w:rPr>
        <w:t>–</w:t>
      </w:r>
      <w:r w:rsidRPr="00645668">
        <w:rPr>
          <w:b/>
          <w:szCs w:val="22"/>
        </w:rPr>
        <w:t xml:space="preserve"> </w:t>
      </w:r>
      <w:r w:rsidRPr="00645668">
        <w:rPr>
          <w:szCs w:val="22"/>
        </w:rPr>
        <w:t xml:space="preserve">osoba fizyczna, osoba prawna albo jednostka organizacyjna nieposiadająca osobowości prawnej obowiązana do stosowania Ustawy; w niniejszym postępowaniu jest to Wielkopolskie Centrum Wspierania Inwestycji spółka z o.o. - spółka ze 100% udziałem Miasta Poznania,  </w:t>
      </w:r>
    </w:p>
    <w:p w14:paraId="3731388A" w14:textId="77777777" w:rsidR="003C576A" w:rsidRPr="00645668" w:rsidRDefault="00BE72F1">
      <w:pPr>
        <w:numPr>
          <w:ilvl w:val="0"/>
          <w:numId w:val="1"/>
        </w:numPr>
        <w:ind w:right="0" w:hanging="566"/>
        <w:rPr>
          <w:szCs w:val="22"/>
        </w:rPr>
      </w:pPr>
      <w:r w:rsidRPr="00645668">
        <w:rPr>
          <w:b/>
          <w:szCs w:val="22"/>
        </w:rPr>
        <w:t xml:space="preserve">WCWI </w:t>
      </w:r>
      <w:r w:rsidRPr="00645668">
        <w:rPr>
          <w:szCs w:val="22"/>
        </w:rPr>
        <w:t>-</w:t>
      </w:r>
      <w:r w:rsidRPr="00645668">
        <w:rPr>
          <w:b/>
          <w:szCs w:val="22"/>
        </w:rPr>
        <w:t xml:space="preserve"> </w:t>
      </w:r>
      <w:r w:rsidRPr="00645668">
        <w:rPr>
          <w:szCs w:val="22"/>
        </w:rPr>
        <w:t xml:space="preserve">Wielkopolskie Centrum Wspierania Inwestycji spółka z ograniczoną odpowiedzialnością z siedzibą w Poznaniu występująca w niniejszym postępowaniu jako Zamawiający,  </w:t>
      </w:r>
    </w:p>
    <w:p w14:paraId="7652EA3C" w14:textId="77777777" w:rsidR="003C576A" w:rsidRPr="00645668" w:rsidRDefault="00BE72F1">
      <w:pPr>
        <w:numPr>
          <w:ilvl w:val="0"/>
          <w:numId w:val="1"/>
        </w:numPr>
        <w:ind w:right="0" w:hanging="566"/>
        <w:rPr>
          <w:szCs w:val="22"/>
        </w:rPr>
      </w:pPr>
      <w:r w:rsidRPr="00645668">
        <w:rPr>
          <w:b/>
          <w:szCs w:val="22"/>
        </w:rPr>
        <w:t>Pełnomocnik</w:t>
      </w:r>
      <w:r w:rsidRPr="00645668">
        <w:rPr>
          <w:szCs w:val="22"/>
        </w:rPr>
        <w:t xml:space="preserve"> - pełnomocnik działający w imieniu i na rzecz Zamawiającego, tj. Wielkopolskiego Centrum Wspierania Inwestycji sp. z o.o., na podstawie art. 37 ust. 2 Ustawy w zakresie przygotowania i przeprowadzenia procedury udzielenia zamówienia publicznego,  </w:t>
      </w:r>
    </w:p>
    <w:p w14:paraId="65F0F369" w14:textId="64FA5D2F" w:rsidR="003C576A" w:rsidRPr="00645668" w:rsidRDefault="00BE72F1">
      <w:pPr>
        <w:numPr>
          <w:ilvl w:val="0"/>
          <w:numId w:val="1"/>
        </w:numPr>
        <w:ind w:right="0" w:hanging="566"/>
        <w:rPr>
          <w:szCs w:val="22"/>
        </w:rPr>
      </w:pPr>
      <w:r w:rsidRPr="00645668">
        <w:rPr>
          <w:b/>
          <w:szCs w:val="22"/>
        </w:rPr>
        <w:t>Wykonawca</w:t>
      </w:r>
      <w:r w:rsidRPr="00645668">
        <w:rPr>
          <w:szCs w:val="22"/>
        </w:rPr>
        <w:t xml:space="preserve"> - za Wykonawcę uważa się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00D90096" w:rsidRPr="00645668">
        <w:rPr>
          <w:szCs w:val="22"/>
        </w:rPr>
        <w:t>,</w:t>
      </w:r>
    </w:p>
    <w:p w14:paraId="0B4024EF" w14:textId="0F55FB6F" w:rsidR="00D90096" w:rsidRPr="00645668" w:rsidRDefault="00D90096" w:rsidP="00D90096">
      <w:pPr>
        <w:numPr>
          <w:ilvl w:val="0"/>
          <w:numId w:val="1"/>
        </w:numPr>
        <w:ind w:right="0" w:hanging="566"/>
        <w:rPr>
          <w:szCs w:val="22"/>
        </w:rPr>
      </w:pPr>
      <w:r w:rsidRPr="00645668">
        <w:rPr>
          <w:b/>
          <w:bCs/>
          <w:szCs w:val="22"/>
        </w:rPr>
        <w:t>Ustawa, ustawa PZP lub PZP</w:t>
      </w:r>
      <w:r w:rsidRPr="00645668">
        <w:rPr>
          <w:szCs w:val="22"/>
        </w:rPr>
        <w:t xml:space="preserve"> - ustawa z dnia 11 września 2019 r. Prawo zamówień publicznych (</w:t>
      </w:r>
      <w:proofErr w:type="spellStart"/>
      <w:r w:rsidRPr="00645668">
        <w:rPr>
          <w:szCs w:val="22"/>
        </w:rPr>
        <w:t>t.j</w:t>
      </w:r>
      <w:proofErr w:type="spellEnd"/>
      <w:r w:rsidRPr="00645668">
        <w:rPr>
          <w:szCs w:val="22"/>
        </w:rPr>
        <w:t xml:space="preserve">. Dz. U. z 2024 poz. 1320 z </w:t>
      </w:r>
      <w:proofErr w:type="spellStart"/>
      <w:r w:rsidRPr="00645668">
        <w:rPr>
          <w:szCs w:val="22"/>
        </w:rPr>
        <w:t>późn</w:t>
      </w:r>
      <w:proofErr w:type="spellEnd"/>
      <w:r w:rsidRPr="00645668">
        <w:rPr>
          <w:szCs w:val="22"/>
        </w:rPr>
        <w:t>. zm.),</w:t>
      </w:r>
    </w:p>
    <w:p w14:paraId="5DCB5A8F" w14:textId="10B4E7AE" w:rsidR="00D90096" w:rsidRPr="00645668" w:rsidRDefault="00D90096" w:rsidP="00D90096">
      <w:pPr>
        <w:numPr>
          <w:ilvl w:val="0"/>
          <w:numId w:val="1"/>
        </w:numPr>
        <w:ind w:right="0"/>
        <w:rPr>
          <w:szCs w:val="22"/>
        </w:rPr>
      </w:pPr>
      <w:r w:rsidRPr="00645668">
        <w:rPr>
          <w:b/>
          <w:bCs/>
          <w:szCs w:val="22"/>
        </w:rPr>
        <w:t>Kodeks cywilny</w:t>
      </w:r>
      <w:r w:rsidRPr="00645668">
        <w:rPr>
          <w:szCs w:val="22"/>
        </w:rPr>
        <w:t xml:space="preserve"> - ustawa z dnia 23 kwietnia 1964 roku (</w:t>
      </w:r>
      <w:proofErr w:type="spellStart"/>
      <w:r w:rsidRPr="00645668">
        <w:rPr>
          <w:szCs w:val="22"/>
        </w:rPr>
        <w:t>t.j</w:t>
      </w:r>
      <w:proofErr w:type="spellEnd"/>
      <w:r w:rsidRPr="00645668">
        <w:rPr>
          <w:szCs w:val="22"/>
        </w:rPr>
        <w:t>. Dz. U. z 20</w:t>
      </w:r>
      <w:r w:rsidR="00436E53">
        <w:rPr>
          <w:szCs w:val="22"/>
        </w:rPr>
        <w:t>25</w:t>
      </w:r>
      <w:r w:rsidRPr="00645668">
        <w:rPr>
          <w:szCs w:val="22"/>
        </w:rPr>
        <w:t xml:space="preserve"> r. poz. 10</w:t>
      </w:r>
      <w:r w:rsidR="00436E53">
        <w:rPr>
          <w:szCs w:val="22"/>
        </w:rPr>
        <w:t>7</w:t>
      </w:r>
      <w:r w:rsidRPr="00645668">
        <w:rPr>
          <w:szCs w:val="22"/>
        </w:rPr>
        <w:t xml:space="preserve">1 z </w:t>
      </w:r>
      <w:proofErr w:type="spellStart"/>
      <w:r w:rsidRPr="00645668">
        <w:rPr>
          <w:szCs w:val="22"/>
        </w:rPr>
        <w:t>późn</w:t>
      </w:r>
      <w:proofErr w:type="spellEnd"/>
      <w:r w:rsidRPr="00645668">
        <w:rPr>
          <w:szCs w:val="22"/>
        </w:rPr>
        <w:t xml:space="preserve">. zm.), </w:t>
      </w:r>
    </w:p>
    <w:p w14:paraId="67B6E779" w14:textId="39167127" w:rsidR="003C576A" w:rsidRPr="00645668" w:rsidRDefault="00BE72F1">
      <w:pPr>
        <w:numPr>
          <w:ilvl w:val="0"/>
          <w:numId w:val="1"/>
        </w:numPr>
        <w:ind w:right="0" w:hanging="566"/>
        <w:rPr>
          <w:szCs w:val="22"/>
        </w:rPr>
      </w:pPr>
      <w:r w:rsidRPr="00645668">
        <w:rPr>
          <w:b/>
          <w:szCs w:val="22"/>
        </w:rPr>
        <w:t xml:space="preserve">SWZ </w:t>
      </w:r>
      <w:r w:rsidRPr="00645668">
        <w:rPr>
          <w:szCs w:val="22"/>
        </w:rPr>
        <w:t>– niniejsza</w:t>
      </w:r>
      <w:r w:rsidRPr="00645668">
        <w:rPr>
          <w:b/>
          <w:szCs w:val="22"/>
        </w:rPr>
        <w:t xml:space="preserve"> </w:t>
      </w:r>
      <w:r w:rsidRPr="00645668">
        <w:rPr>
          <w:szCs w:val="22"/>
        </w:rPr>
        <w:t xml:space="preserve">Specyfikacja Warunków Zamówienia,  </w:t>
      </w:r>
    </w:p>
    <w:p w14:paraId="6EDAEF1C" w14:textId="77777777" w:rsidR="003C576A" w:rsidRPr="00645668" w:rsidRDefault="00BE72F1">
      <w:pPr>
        <w:numPr>
          <w:ilvl w:val="0"/>
          <w:numId w:val="1"/>
        </w:numPr>
        <w:ind w:right="0" w:hanging="566"/>
        <w:rPr>
          <w:szCs w:val="22"/>
        </w:rPr>
      </w:pPr>
      <w:r w:rsidRPr="00645668">
        <w:rPr>
          <w:b/>
          <w:szCs w:val="22"/>
        </w:rPr>
        <w:t>IDW</w:t>
      </w:r>
      <w:r w:rsidRPr="00645668">
        <w:rPr>
          <w:szCs w:val="22"/>
        </w:rPr>
        <w:t xml:space="preserve"> – niniejsza Instrukcja dla Wykonawców,  </w:t>
      </w:r>
    </w:p>
    <w:p w14:paraId="6D6554FA" w14:textId="77777777" w:rsidR="00D90096" w:rsidRPr="00645668" w:rsidRDefault="00BE72F1" w:rsidP="00D90096">
      <w:pPr>
        <w:numPr>
          <w:ilvl w:val="0"/>
          <w:numId w:val="1"/>
        </w:numPr>
        <w:ind w:right="0" w:hanging="566"/>
        <w:rPr>
          <w:szCs w:val="22"/>
        </w:rPr>
      </w:pPr>
      <w:r w:rsidRPr="00645668">
        <w:rPr>
          <w:b/>
          <w:szCs w:val="22"/>
        </w:rPr>
        <w:t xml:space="preserve">OPZ </w:t>
      </w:r>
      <w:r w:rsidRPr="00645668">
        <w:rPr>
          <w:szCs w:val="22"/>
        </w:rPr>
        <w:t>–</w:t>
      </w:r>
      <w:r w:rsidRPr="00645668">
        <w:rPr>
          <w:b/>
          <w:szCs w:val="22"/>
        </w:rPr>
        <w:t xml:space="preserve"> </w:t>
      </w:r>
      <w:r w:rsidRPr="00645668">
        <w:rPr>
          <w:szCs w:val="22"/>
        </w:rPr>
        <w:t xml:space="preserve">Opis Przedmiotu Zamówienia,   </w:t>
      </w:r>
    </w:p>
    <w:p w14:paraId="14F3F4E2" w14:textId="1EACFCA7" w:rsidR="00D90096" w:rsidRPr="00645668" w:rsidRDefault="00D90096" w:rsidP="00D90096">
      <w:pPr>
        <w:numPr>
          <w:ilvl w:val="0"/>
          <w:numId w:val="1"/>
        </w:numPr>
        <w:ind w:right="0" w:hanging="566"/>
        <w:rPr>
          <w:szCs w:val="22"/>
        </w:rPr>
      </w:pPr>
      <w:r w:rsidRPr="00645668">
        <w:rPr>
          <w:b/>
          <w:bCs/>
          <w:szCs w:val="22"/>
        </w:rPr>
        <w:t xml:space="preserve">Konsorcjum </w:t>
      </w:r>
      <w:r w:rsidRPr="00645668">
        <w:rPr>
          <w:szCs w:val="22"/>
        </w:rPr>
        <w:t xml:space="preserve">- stanowią wykonawcy wspólnie ubiegający się o zamówienie w rozumieniu art. 58 Ustawy, </w:t>
      </w:r>
    </w:p>
    <w:p w14:paraId="7AD448FB" w14:textId="63EF1254" w:rsidR="003C576A" w:rsidRPr="0008567A" w:rsidRDefault="00BE72F1">
      <w:pPr>
        <w:numPr>
          <w:ilvl w:val="0"/>
          <w:numId w:val="1"/>
        </w:numPr>
        <w:ind w:right="0" w:hanging="566"/>
        <w:rPr>
          <w:szCs w:val="22"/>
        </w:rPr>
      </w:pPr>
      <w:r w:rsidRPr="00645668">
        <w:rPr>
          <w:b/>
          <w:szCs w:val="22"/>
        </w:rPr>
        <w:t xml:space="preserve">Umowa </w:t>
      </w:r>
      <w:r w:rsidRPr="00645668">
        <w:rPr>
          <w:szCs w:val="22"/>
        </w:rPr>
        <w:t>-</w:t>
      </w:r>
      <w:r w:rsidRPr="00645668">
        <w:rPr>
          <w:b/>
          <w:szCs w:val="22"/>
        </w:rPr>
        <w:t xml:space="preserve"> </w:t>
      </w:r>
      <w:r w:rsidRPr="00645668">
        <w:rPr>
          <w:szCs w:val="22"/>
        </w:rPr>
        <w:t>umowa w sprawie zamówienia publicznego z załącznikami zawarta przez Zamawiającego z wykonawcą, którego oferta została uznana za najkorzystniejszą w postępowaniu o udzielenia zamówienia publicznego prowadzonego w trybie</w:t>
      </w:r>
      <w:r w:rsidR="00436E53">
        <w:rPr>
          <w:szCs w:val="22"/>
        </w:rPr>
        <w:t xml:space="preserve"> nieograniczonym, </w:t>
      </w:r>
      <w:r w:rsidRPr="00645668">
        <w:rPr>
          <w:szCs w:val="22"/>
        </w:rPr>
        <w:t xml:space="preserve">pn. </w:t>
      </w:r>
      <w:r w:rsidRPr="00645668">
        <w:rPr>
          <w:i/>
          <w:szCs w:val="22"/>
        </w:rPr>
        <w:t xml:space="preserve">„Świadczenie usług w zakresie sprzątania nieruchomości”. </w:t>
      </w:r>
    </w:p>
    <w:p w14:paraId="219BE817" w14:textId="77777777" w:rsidR="0008567A" w:rsidRDefault="0008567A" w:rsidP="0008567A">
      <w:pPr>
        <w:ind w:right="0"/>
        <w:rPr>
          <w:szCs w:val="22"/>
        </w:rPr>
      </w:pPr>
    </w:p>
    <w:p w14:paraId="6CF9C1E0" w14:textId="77777777" w:rsidR="0008567A" w:rsidRDefault="0008567A" w:rsidP="0008567A">
      <w:pPr>
        <w:ind w:right="0"/>
        <w:rPr>
          <w:szCs w:val="22"/>
        </w:rPr>
      </w:pPr>
    </w:p>
    <w:p w14:paraId="52C26835" w14:textId="77777777" w:rsidR="0008567A" w:rsidRDefault="0008567A" w:rsidP="0008567A">
      <w:pPr>
        <w:ind w:right="0"/>
        <w:rPr>
          <w:szCs w:val="22"/>
        </w:rPr>
      </w:pPr>
    </w:p>
    <w:p w14:paraId="22C6DEE6" w14:textId="77777777" w:rsidR="0008567A" w:rsidRPr="00645668" w:rsidRDefault="0008567A" w:rsidP="0008567A">
      <w:pPr>
        <w:ind w:right="0"/>
        <w:rPr>
          <w:szCs w:val="22"/>
        </w:rPr>
      </w:pPr>
    </w:p>
    <w:p w14:paraId="19C29CA7" w14:textId="77777777" w:rsidR="00D90096" w:rsidRPr="00645668" w:rsidRDefault="00D90096" w:rsidP="00D90096">
      <w:pPr>
        <w:ind w:left="566" w:right="0" w:firstLine="0"/>
        <w:rPr>
          <w:szCs w:val="22"/>
        </w:rPr>
      </w:pPr>
    </w:p>
    <w:p w14:paraId="3D00C3F6" w14:textId="2B74CD56" w:rsidR="003C576A" w:rsidRPr="00645668" w:rsidRDefault="00BE72F1">
      <w:pPr>
        <w:spacing w:after="321" w:line="268" w:lineRule="auto"/>
        <w:ind w:left="837" w:right="0" w:hanging="852"/>
        <w:rPr>
          <w:szCs w:val="22"/>
        </w:rPr>
      </w:pPr>
      <w:r w:rsidRPr="00645668">
        <w:rPr>
          <w:b/>
          <w:szCs w:val="22"/>
        </w:rPr>
        <w:t>III</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Tryb </w:t>
      </w:r>
      <w:r w:rsidRPr="00645668">
        <w:rPr>
          <w:b/>
          <w:szCs w:val="22"/>
        </w:rPr>
        <w:tab/>
        <w:t xml:space="preserve">udzielenia zamówienia. </w:t>
      </w:r>
      <w:r w:rsidRPr="00645668">
        <w:rPr>
          <w:b/>
          <w:szCs w:val="22"/>
        </w:rPr>
        <w:tab/>
        <w:t xml:space="preserve"> </w:t>
      </w:r>
    </w:p>
    <w:p w14:paraId="616A9B18" w14:textId="5453C06A" w:rsidR="003C576A" w:rsidRPr="00645668" w:rsidRDefault="00BE72F1">
      <w:pPr>
        <w:numPr>
          <w:ilvl w:val="0"/>
          <w:numId w:val="2"/>
        </w:numPr>
        <w:ind w:right="0" w:hanging="566"/>
        <w:rPr>
          <w:szCs w:val="22"/>
        </w:rPr>
      </w:pPr>
      <w:r w:rsidRPr="00645668">
        <w:rPr>
          <w:szCs w:val="22"/>
        </w:rPr>
        <w:t>Postępowanie prowadzone jest w trybie</w:t>
      </w:r>
      <w:r w:rsidR="00B909DE">
        <w:rPr>
          <w:szCs w:val="22"/>
        </w:rPr>
        <w:t xml:space="preserve"> przetargu</w:t>
      </w:r>
      <w:r w:rsidRPr="00645668">
        <w:rPr>
          <w:szCs w:val="22"/>
        </w:rPr>
        <w:t xml:space="preserve"> </w:t>
      </w:r>
      <w:r w:rsidR="00436E53">
        <w:rPr>
          <w:szCs w:val="22"/>
        </w:rPr>
        <w:t>nieograniczon</w:t>
      </w:r>
      <w:r w:rsidR="00B909DE">
        <w:rPr>
          <w:szCs w:val="22"/>
        </w:rPr>
        <w:t>ego</w:t>
      </w:r>
      <w:r w:rsidR="00436E53">
        <w:rPr>
          <w:szCs w:val="22"/>
        </w:rPr>
        <w:t xml:space="preserve"> </w:t>
      </w:r>
      <w:r w:rsidRPr="00645668">
        <w:rPr>
          <w:b/>
          <w:szCs w:val="22"/>
        </w:rPr>
        <w:t xml:space="preserve">- art. </w:t>
      </w:r>
      <w:r w:rsidR="00436E53">
        <w:rPr>
          <w:b/>
          <w:szCs w:val="22"/>
        </w:rPr>
        <w:t>13</w:t>
      </w:r>
      <w:r w:rsidRPr="00645668">
        <w:rPr>
          <w:b/>
          <w:szCs w:val="22"/>
        </w:rPr>
        <w:t>2 PZP,</w:t>
      </w:r>
      <w:r w:rsidRPr="00645668">
        <w:rPr>
          <w:szCs w:val="22"/>
        </w:rPr>
        <w:t xml:space="preserve"> zgodnie z który</w:t>
      </w:r>
      <w:r w:rsidR="00436E53">
        <w:rPr>
          <w:szCs w:val="22"/>
        </w:rPr>
        <w:t>m</w:t>
      </w:r>
      <w:r w:rsidR="00436E53" w:rsidRPr="00436E53">
        <w:rPr>
          <w:szCs w:val="22"/>
        </w:rPr>
        <w:t> odpowiedzi na ogłoszenie o zamówieniu oferty mogą składać wszyscy zainteresowani wykonawcy.</w:t>
      </w:r>
      <w:r w:rsidRPr="00645668">
        <w:rPr>
          <w:szCs w:val="22"/>
        </w:rPr>
        <w:t xml:space="preserve">  </w:t>
      </w:r>
    </w:p>
    <w:p w14:paraId="51CCC2AE" w14:textId="0F273C1A" w:rsidR="003C576A" w:rsidRPr="00645668" w:rsidRDefault="00BE72F1">
      <w:pPr>
        <w:numPr>
          <w:ilvl w:val="0"/>
          <w:numId w:val="2"/>
        </w:numPr>
        <w:ind w:right="0" w:hanging="566"/>
        <w:rPr>
          <w:szCs w:val="22"/>
        </w:rPr>
      </w:pPr>
      <w:r w:rsidRPr="00645668">
        <w:rPr>
          <w:szCs w:val="22"/>
        </w:rPr>
        <w:t xml:space="preserve">W sprawach nieuregulowanych w </w:t>
      </w:r>
      <w:r w:rsidR="006E6024" w:rsidRPr="00645668">
        <w:rPr>
          <w:szCs w:val="22"/>
        </w:rPr>
        <w:t>SWZ</w:t>
      </w:r>
      <w:r w:rsidRPr="00645668">
        <w:rPr>
          <w:szCs w:val="22"/>
        </w:rPr>
        <w:t xml:space="preserve"> bądź w sytuacji rozbieżności postanowień SWZ w stosunku do Ustawy, odpowiednie zastosowanie i nadrzędne znaczenie mają przepisy Ustawy.  </w:t>
      </w:r>
    </w:p>
    <w:p w14:paraId="726B740C" w14:textId="040927A5" w:rsidR="00D90096" w:rsidRPr="00645668" w:rsidRDefault="00D90096" w:rsidP="00D90096">
      <w:pPr>
        <w:numPr>
          <w:ilvl w:val="0"/>
          <w:numId w:val="2"/>
        </w:numPr>
        <w:ind w:right="0"/>
        <w:rPr>
          <w:szCs w:val="22"/>
        </w:rPr>
      </w:pPr>
      <w:r w:rsidRPr="00645668">
        <w:rPr>
          <w:szCs w:val="22"/>
        </w:rPr>
        <w:t>Postępowanie zostało oznaczone numerem: ZP/WCWI/2025/03, na który wykonawcy powinni się powoływać we wszystkich kontaktach z Zamawiającym.</w:t>
      </w:r>
    </w:p>
    <w:p w14:paraId="469AFC73" w14:textId="1F4FEC25" w:rsidR="00D90096" w:rsidRPr="00645668" w:rsidRDefault="00D90096" w:rsidP="00D90096">
      <w:pPr>
        <w:numPr>
          <w:ilvl w:val="0"/>
          <w:numId w:val="2"/>
        </w:numPr>
        <w:ind w:right="0" w:hanging="566"/>
        <w:rPr>
          <w:szCs w:val="22"/>
        </w:rPr>
      </w:pPr>
      <w:r w:rsidRPr="00645668">
        <w:rPr>
          <w:szCs w:val="22"/>
        </w:rPr>
        <w:t>W zakresie przygotowania i przeprowadzenia procedury udzielenia zamówienia publicznego odpowiedzialny jest Pełnomocnik.</w:t>
      </w:r>
    </w:p>
    <w:p w14:paraId="37557AAF" w14:textId="091DB52F" w:rsidR="003C576A" w:rsidRPr="00645668" w:rsidRDefault="00BE72F1">
      <w:pPr>
        <w:numPr>
          <w:ilvl w:val="0"/>
          <w:numId w:val="2"/>
        </w:numPr>
        <w:spacing w:after="319"/>
        <w:ind w:right="0" w:hanging="566"/>
        <w:rPr>
          <w:szCs w:val="22"/>
        </w:rPr>
      </w:pPr>
      <w:r w:rsidRPr="00645668">
        <w:rPr>
          <w:szCs w:val="22"/>
        </w:rPr>
        <w:t>Na potrzeby niniejszego postępowania (w zakresie realizacji praw i obowiązków w tym zastrzeżonych dla Kierownika Zamawiającego) wszelkie odwołania do „</w:t>
      </w:r>
      <w:r w:rsidRPr="00645668">
        <w:rPr>
          <w:i/>
          <w:szCs w:val="22"/>
        </w:rPr>
        <w:t>Zamawiającego</w:t>
      </w:r>
      <w:r w:rsidRPr="00645668">
        <w:rPr>
          <w:szCs w:val="22"/>
        </w:rPr>
        <w:t xml:space="preserve">” przewidziane w Ustawie i niniejszej specyfikacji istotnych warunków zamówienia </w:t>
      </w:r>
      <w:r w:rsidR="006E6024" w:rsidRPr="00645668">
        <w:rPr>
          <w:szCs w:val="22"/>
        </w:rPr>
        <w:t>oraz w</w:t>
      </w:r>
      <w:r w:rsidRPr="00645668">
        <w:rPr>
          <w:szCs w:val="22"/>
        </w:rPr>
        <w:t xml:space="preserve"> ogłoszeniach z postępowania dotyczą każdorazowo Pełnomocnika.  </w:t>
      </w:r>
    </w:p>
    <w:p w14:paraId="65504D82" w14:textId="77777777" w:rsidR="003C576A" w:rsidRPr="00645668" w:rsidRDefault="00BE72F1">
      <w:pPr>
        <w:tabs>
          <w:tab w:val="center" w:pos="4147"/>
        </w:tabs>
        <w:spacing w:after="321" w:line="268" w:lineRule="auto"/>
        <w:ind w:left="-15" w:right="0" w:firstLine="0"/>
        <w:jc w:val="left"/>
        <w:rPr>
          <w:szCs w:val="22"/>
        </w:rPr>
      </w:pPr>
      <w:r w:rsidRPr="00645668">
        <w:rPr>
          <w:b/>
          <w:szCs w:val="22"/>
        </w:rPr>
        <w:t>IV</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Opis przedmiotu zamówienia. Warunki i termin wykonania zamówienia.  </w:t>
      </w:r>
    </w:p>
    <w:p w14:paraId="54BA6E6F" w14:textId="77777777" w:rsidR="003C576A" w:rsidRPr="00645668" w:rsidRDefault="00BE72F1">
      <w:pPr>
        <w:numPr>
          <w:ilvl w:val="0"/>
          <w:numId w:val="3"/>
        </w:numPr>
        <w:ind w:right="0" w:hanging="566"/>
        <w:rPr>
          <w:szCs w:val="22"/>
        </w:rPr>
      </w:pPr>
      <w:r w:rsidRPr="00645668">
        <w:rPr>
          <w:szCs w:val="22"/>
        </w:rPr>
        <w:t xml:space="preserve">Przedmiotem zamówienia są usługi kompleksowego sprzątania budynków Poznańskiego Parku </w:t>
      </w:r>
      <w:proofErr w:type="spellStart"/>
      <w:r w:rsidRPr="00645668">
        <w:rPr>
          <w:szCs w:val="22"/>
        </w:rPr>
        <w:t>Technologiczno</w:t>
      </w:r>
      <w:proofErr w:type="spellEnd"/>
      <w:r w:rsidRPr="00645668">
        <w:rPr>
          <w:szCs w:val="22"/>
        </w:rPr>
        <w:t xml:space="preserve"> - Przemysłowego położonych w Poznaniu w przy: </w:t>
      </w:r>
    </w:p>
    <w:p w14:paraId="21AB6C23" w14:textId="5161EAFD" w:rsidR="005C013B" w:rsidRPr="00645668" w:rsidRDefault="00BE72F1" w:rsidP="005C013B">
      <w:pPr>
        <w:numPr>
          <w:ilvl w:val="1"/>
          <w:numId w:val="3"/>
        </w:numPr>
        <w:spacing w:after="42" w:line="266" w:lineRule="auto"/>
        <w:ind w:left="357" w:right="0" w:firstLine="0"/>
        <w:rPr>
          <w:szCs w:val="22"/>
        </w:rPr>
      </w:pPr>
      <w:r w:rsidRPr="00645668">
        <w:rPr>
          <w:szCs w:val="22"/>
        </w:rPr>
        <w:t>ul. 28 Czerwca 196 roku nr 398A</w:t>
      </w:r>
      <w:r w:rsidR="00D90096" w:rsidRPr="00645668">
        <w:rPr>
          <w:szCs w:val="22"/>
        </w:rPr>
        <w:t xml:space="preserve"> oraz terenów zewnętrznych wraz z pracami ogrodnicz</w:t>
      </w:r>
      <w:r w:rsidR="005C013B" w:rsidRPr="00645668">
        <w:rPr>
          <w:szCs w:val="22"/>
        </w:rPr>
        <w:t>ymi;</w:t>
      </w:r>
    </w:p>
    <w:p w14:paraId="38A5CB3D" w14:textId="4BE4ACAF" w:rsidR="005C013B" w:rsidRPr="00645668" w:rsidRDefault="00BE72F1" w:rsidP="005C013B">
      <w:pPr>
        <w:numPr>
          <w:ilvl w:val="1"/>
          <w:numId w:val="3"/>
        </w:numPr>
        <w:spacing w:after="42" w:line="266" w:lineRule="auto"/>
        <w:ind w:left="357" w:right="0" w:firstLine="0"/>
        <w:rPr>
          <w:szCs w:val="22"/>
        </w:rPr>
      </w:pPr>
      <w:r w:rsidRPr="00645668">
        <w:rPr>
          <w:szCs w:val="22"/>
        </w:rPr>
        <w:t xml:space="preserve">ul. 28 Czerwca 196 roku nr </w:t>
      </w:r>
      <w:proofErr w:type="gramStart"/>
      <w:r w:rsidRPr="00645668">
        <w:rPr>
          <w:szCs w:val="22"/>
        </w:rPr>
        <w:t>400,</w:t>
      </w:r>
      <w:proofErr w:type="gramEnd"/>
      <w:r w:rsidRPr="00645668">
        <w:rPr>
          <w:szCs w:val="22"/>
        </w:rPr>
        <w:t xml:space="preserve"> </w:t>
      </w:r>
      <w:r w:rsidR="005C013B" w:rsidRPr="00645668">
        <w:rPr>
          <w:szCs w:val="22"/>
        </w:rPr>
        <w:t>oraz terenów zewnętrznych wraz z pracami ogrodniczymi</w:t>
      </w:r>
    </w:p>
    <w:p w14:paraId="47980332" w14:textId="15DFF5C8" w:rsidR="005C013B" w:rsidRPr="00645668" w:rsidRDefault="00BE72F1" w:rsidP="005C013B">
      <w:pPr>
        <w:numPr>
          <w:ilvl w:val="1"/>
          <w:numId w:val="3"/>
        </w:numPr>
        <w:spacing w:after="42" w:line="266" w:lineRule="auto"/>
        <w:ind w:left="357" w:right="0" w:firstLine="0"/>
        <w:rPr>
          <w:szCs w:val="22"/>
        </w:rPr>
      </w:pPr>
      <w:r w:rsidRPr="00645668">
        <w:rPr>
          <w:szCs w:val="22"/>
        </w:rPr>
        <w:t xml:space="preserve">ul. 28 Czerwca 196 roku nr </w:t>
      </w:r>
      <w:proofErr w:type="gramStart"/>
      <w:r w:rsidRPr="00645668">
        <w:rPr>
          <w:szCs w:val="22"/>
        </w:rPr>
        <w:t>404,</w:t>
      </w:r>
      <w:proofErr w:type="gramEnd"/>
      <w:r w:rsidRPr="00645668">
        <w:rPr>
          <w:szCs w:val="22"/>
        </w:rPr>
        <w:t xml:space="preserve"> </w:t>
      </w:r>
      <w:r w:rsidR="005C013B" w:rsidRPr="00645668">
        <w:rPr>
          <w:szCs w:val="22"/>
        </w:rPr>
        <w:t>oraz terenów zewnętrznych wraz z pracami ogrodniczymi</w:t>
      </w:r>
      <w:r w:rsidRPr="00645668">
        <w:rPr>
          <w:szCs w:val="22"/>
        </w:rPr>
        <w:t xml:space="preserve"> </w:t>
      </w:r>
    </w:p>
    <w:p w14:paraId="0A473EEE" w14:textId="00EA1B3B" w:rsidR="005C013B" w:rsidRPr="00645668" w:rsidRDefault="00BE72F1" w:rsidP="005C013B">
      <w:pPr>
        <w:numPr>
          <w:ilvl w:val="1"/>
          <w:numId w:val="3"/>
        </w:numPr>
        <w:spacing w:after="42" w:line="266" w:lineRule="auto"/>
        <w:ind w:left="357" w:right="0" w:firstLine="0"/>
        <w:rPr>
          <w:szCs w:val="22"/>
        </w:rPr>
      </w:pPr>
      <w:r w:rsidRPr="00645668">
        <w:rPr>
          <w:szCs w:val="22"/>
        </w:rPr>
        <w:t xml:space="preserve">ul. 28 Czerwca 196 roku nr 406 (w tym działki nr 10/4, ul. 28 Czerwca 1956 r. nr 396), dalej także „Dębiec”, </w:t>
      </w:r>
      <w:r w:rsidR="005C013B" w:rsidRPr="00645668">
        <w:rPr>
          <w:szCs w:val="22"/>
        </w:rPr>
        <w:t>oraz terenów zewnętrznych wraz z pracami ogrodniczymi</w:t>
      </w:r>
    </w:p>
    <w:p w14:paraId="4035418A" w14:textId="5FB0C301" w:rsidR="005C013B" w:rsidRPr="00645668" w:rsidRDefault="00BE72F1" w:rsidP="005C013B">
      <w:pPr>
        <w:numPr>
          <w:ilvl w:val="1"/>
          <w:numId w:val="3"/>
        </w:numPr>
        <w:spacing w:after="42" w:line="266" w:lineRule="auto"/>
        <w:ind w:left="357" w:right="0" w:firstLine="0"/>
        <w:rPr>
          <w:szCs w:val="22"/>
        </w:rPr>
      </w:pPr>
      <w:r w:rsidRPr="00645668">
        <w:rPr>
          <w:szCs w:val="22"/>
        </w:rPr>
        <w:t xml:space="preserve">ul. Za Bramką </w:t>
      </w:r>
      <w:proofErr w:type="gramStart"/>
      <w:r w:rsidRPr="00645668">
        <w:rPr>
          <w:szCs w:val="22"/>
        </w:rPr>
        <w:t>1,</w:t>
      </w:r>
      <w:proofErr w:type="gramEnd"/>
      <w:r w:rsidRPr="00645668">
        <w:rPr>
          <w:szCs w:val="22"/>
        </w:rPr>
        <w:t xml:space="preserve"> </w:t>
      </w:r>
      <w:r w:rsidR="005C013B" w:rsidRPr="00645668">
        <w:rPr>
          <w:szCs w:val="22"/>
        </w:rPr>
        <w:t>oraz terenów zewnętrznych i tarasów;</w:t>
      </w:r>
    </w:p>
    <w:p w14:paraId="44A3B47B" w14:textId="4CEE808A" w:rsidR="00401701" w:rsidRDefault="00BE72F1" w:rsidP="00401701">
      <w:pPr>
        <w:numPr>
          <w:ilvl w:val="1"/>
          <w:numId w:val="3"/>
        </w:numPr>
        <w:spacing w:after="42" w:line="266" w:lineRule="auto"/>
        <w:ind w:left="357" w:right="0" w:firstLine="0"/>
        <w:rPr>
          <w:szCs w:val="22"/>
        </w:rPr>
      </w:pPr>
      <w:r w:rsidRPr="00645668">
        <w:rPr>
          <w:szCs w:val="22"/>
        </w:rPr>
        <w:t xml:space="preserve">ul. Piastowska 71 budynek Łazienki Rzeczne </w:t>
      </w:r>
      <w:r w:rsidR="00381868">
        <w:rPr>
          <w:szCs w:val="22"/>
        </w:rPr>
        <w:t xml:space="preserve">wraz z </w:t>
      </w:r>
      <w:r w:rsidR="00381868" w:rsidRPr="00645668">
        <w:rPr>
          <w:szCs w:val="22"/>
        </w:rPr>
        <w:t>terenem</w:t>
      </w:r>
      <w:r w:rsidR="00381868">
        <w:rPr>
          <w:szCs w:val="22"/>
        </w:rPr>
        <w:t xml:space="preserve"> </w:t>
      </w:r>
      <w:r w:rsidRPr="00645668">
        <w:rPr>
          <w:szCs w:val="22"/>
        </w:rPr>
        <w:t>zewnętrzny</w:t>
      </w:r>
      <w:r w:rsidR="00381868">
        <w:rPr>
          <w:szCs w:val="22"/>
        </w:rPr>
        <w:t>m</w:t>
      </w:r>
      <w:r w:rsidRPr="00645668">
        <w:rPr>
          <w:szCs w:val="22"/>
        </w:rPr>
        <w:t xml:space="preserve"> </w:t>
      </w:r>
      <w:r w:rsidR="00401701">
        <w:rPr>
          <w:szCs w:val="22"/>
        </w:rPr>
        <w:t>wraz z pracami ogrodniczymi;</w:t>
      </w:r>
    </w:p>
    <w:p w14:paraId="46895B4D" w14:textId="5A1A7913" w:rsidR="00401701" w:rsidRPr="00401701" w:rsidRDefault="00BE72F1" w:rsidP="00401701">
      <w:pPr>
        <w:spacing w:after="42" w:line="266" w:lineRule="auto"/>
        <w:ind w:left="357" w:right="0" w:firstLine="0"/>
        <w:rPr>
          <w:szCs w:val="22"/>
        </w:rPr>
      </w:pPr>
      <w:r w:rsidRPr="00645668">
        <w:rPr>
          <w:szCs w:val="22"/>
        </w:rPr>
        <w:t>dalej jako „Zamówienie”</w:t>
      </w:r>
      <w:r w:rsidR="00401701">
        <w:rPr>
          <w:szCs w:val="22"/>
        </w:rPr>
        <w:t xml:space="preserve"> z </w:t>
      </w:r>
      <w:r w:rsidR="00401701" w:rsidRPr="00401701">
        <w:rPr>
          <w:szCs w:val="22"/>
        </w:rPr>
        <w:t xml:space="preserve">podziałem na </w:t>
      </w:r>
      <w:r w:rsidR="00401701">
        <w:rPr>
          <w:szCs w:val="22"/>
        </w:rPr>
        <w:t>3</w:t>
      </w:r>
      <w:r w:rsidR="00401701" w:rsidRPr="00401701">
        <w:rPr>
          <w:szCs w:val="22"/>
        </w:rPr>
        <w:t xml:space="preserve"> części (zwane dalej także łącznie „Częściami” a osobno „Częścią”): </w:t>
      </w:r>
    </w:p>
    <w:p w14:paraId="1E8063C1" w14:textId="51400BFF" w:rsidR="00401701" w:rsidRDefault="00401701" w:rsidP="00401701">
      <w:pPr>
        <w:pStyle w:val="Default"/>
        <w:ind w:left="357"/>
        <w:jc w:val="both"/>
        <w:rPr>
          <w:sz w:val="22"/>
          <w:szCs w:val="22"/>
        </w:rPr>
      </w:pPr>
      <w:r>
        <w:rPr>
          <w:b/>
          <w:bCs/>
          <w:sz w:val="22"/>
          <w:szCs w:val="22"/>
        </w:rPr>
        <w:t>Część I – Usługa sprzątania b</w:t>
      </w:r>
      <w:r w:rsidRPr="00401701">
        <w:rPr>
          <w:b/>
          <w:bCs/>
          <w:sz w:val="22"/>
          <w:szCs w:val="22"/>
        </w:rPr>
        <w:t>udynk</w:t>
      </w:r>
      <w:r>
        <w:rPr>
          <w:b/>
          <w:bCs/>
          <w:sz w:val="22"/>
          <w:szCs w:val="22"/>
        </w:rPr>
        <w:t>ów przy</w:t>
      </w:r>
      <w:r w:rsidRPr="00401701">
        <w:rPr>
          <w:b/>
          <w:bCs/>
          <w:sz w:val="22"/>
          <w:szCs w:val="22"/>
        </w:rPr>
        <w:t xml:space="preserve"> </w:t>
      </w:r>
      <w:r>
        <w:rPr>
          <w:b/>
          <w:bCs/>
          <w:sz w:val="22"/>
          <w:szCs w:val="22"/>
        </w:rPr>
        <w:t>u</w:t>
      </w:r>
      <w:r w:rsidRPr="00401701">
        <w:rPr>
          <w:b/>
          <w:bCs/>
          <w:sz w:val="22"/>
          <w:szCs w:val="22"/>
        </w:rPr>
        <w:t xml:space="preserve">l. 28 Czerwca 1956 </w:t>
      </w:r>
      <w:r>
        <w:rPr>
          <w:b/>
          <w:bCs/>
          <w:sz w:val="22"/>
          <w:szCs w:val="22"/>
        </w:rPr>
        <w:t>r, n</w:t>
      </w:r>
      <w:r w:rsidRPr="00401701">
        <w:rPr>
          <w:b/>
          <w:bCs/>
          <w:sz w:val="22"/>
          <w:szCs w:val="22"/>
        </w:rPr>
        <w:t>r 398a, 400, 404, 406</w:t>
      </w:r>
      <w:r>
        <w:rPr>
          <w:b/>
          <w:bCs/>
          <w:sz w:val="22"/>
          <w:szCs w:val="22"/>
        </w:rPr>
        <w:t xml:space="preserve"> wraz z</w:t>
      </w:r>
      <w:r w:rsidRPr="00401701">
        <w:rPr>
          <w:b/>
          <w:bCs/>
          <w:sz w:val="22"/>
          <w:szCs w:val="22"/>
        </w:rPr>
        <w:t xml:space="preserve"> </w:t>
      </w:r>
      <w:r>
        <w:rPr>
          <w:b/>
          <w:bCs/>
          <w:sz w:val="22"/>
          <w:szCs w:val="22"/>
        </w:rPr>
        <w:t>t</w:t>
      </w:r>
      <w:r w:rsidRPr="00401701">
        <w:rPr>
          <w:b/>
          <w:bCs/>
          <w:sz w:val="22"/>
          <w:szCs w:val="22"/>
        </w:rPr>
        <w:t>eren</w:t>
      </w:r>
      <w:r>
        <w:rPr>
          <w:b/>
          <w:bCs/>
          <w:sz w:val="22"/>
          <w:szCs w:val="22"/>
        </w:rPr>
        <w:t>em</w:t>
      </w:r>
      <w:r w:rsidRPr="00401701">
        <w:rPr>
          <w:b/>
          <w:bCs/>
          <w:sz w:val="22"/>
          <w:szCs w:val="22"/>
        </w:rPr>
        <w:t xml:space="preserve"> </w:t>
      </w:r>
      <w:r>
        <w:rPr>
          <w:b/>
          <w:bCs/>
          <w:sz w:val="22"/>
          <w:szCs w:val="22"/>
        </w:rPr>
        <w:t>z</w:t>
      </w:r>
      <w:r w:rsidRPr="00401701">
        <w:rPr>
          <w:b/>
          <w:bCs/>
          <w:sz w:val="22"/>
          <w:szCs w:val="22"/>
        </w:rPr>
        <w:t>ewnętrzny</w:t>
      </w:r>
      <w:r>
        <w:rPr>
          <w:b/>
          <w:bCs/>
          <w:sz w:val="22"/>
          <w:szCs w:val="22"/>
        </w:rPr>
        <w:t>m</w:t>
      </w:r>
      <w:r w:rsidRPr="00401701">
        <w:rPr>
          <w:b/>
          <w:bCs/>
          <w:sz w:val="22"/>
          <w:szCs w:val="22"/>
        </w:rPr>
        <w:t xml:space="preserve"> </w:t>
      </w:r>
      <w:r>
        <w:rPr>
          <w:b/>
          <w:bCs/>
          <w:sz w:val="22"/>
          <w:szCs w:val="22"/>
        </w:rPr>
        <w:t>o</w:t>
      </w:r>
      <w:r w:rsidRPr="00401701">
        <w:rPr>
          <w:b/>
          <w:bCs/>
          <w:sz w:val="22"/>
          <w:szCs w:val="22"/>
        </w:rPr>
        <w:t xml:space="preserve">raz </w:t>
      </w:r>
      <w:r>
        <w:rPr>
          <w:b/>
          <w:bCs/>
          <w:sz w:val="22"/>
          <w:szCs w:val="22"/>
        </w:rPr>
        <w:t>p</w:t>
      </w:r>
      <w:r w:rsidRPr="00401701">
        <w:rPr>
          <w:b/>
          <w:bCs/>
          <w:sz w:val="22"/>
          <w:szCs w:val="22"/>
        </w:rPr>
        <w:t>rac</w:t>
      </w:r>
      <w:r>
        <w:rPr>
          <w:b/>
          <w:bCs/>
          <w:sz w:val="22"/>
          <w:szCs w:val="22"/>
        </w:rPr>
        <w:t>ami</w:t>
      </w:r>
      <w:r w:rsidRPr="00401701">
        <w:rPr>
          <w:b/>
          <w:bCs/>
          <w:sz w:val="22"/>
          <w:szCs w:val="22"/>
        </w:rPr>
        <w:t xml:space="preserve"> </w:t>
      </w:r>
      <w:r>
        <w:rPr>
          <w:b/>
          <w:bCs/>
          <w:sz w:val="22"/>
          <w:szCs w:val="22"/>
        </w:rPr>
        <w:t>o</w:t>
      </w:r>
      <w:r w:rsidRPr="00401701">
        <w:rPr>
          <w:b/>
          <w:bCs/>
          <w:sz w:val="22"/>
          <w:szCs w:val="22"/>
        </w:rPr>
        <w:t>grodnicz</w:t>
      </w:r>
      <w:r>
        <w:rPr>
          <w:b/>
          <w:bCs/>
          <w:sz w:val="22"/>
          <w:szCs w:val="22"/>
        </w:rPr>
        <w:t>ymi;</w:t>
      </w:r>
    </w:p>
    <w:p w14:paraId="3E7FACB1" w14:textId="5321ACEB" w:rsidR="00401701" w:rsidRPr="00401701" w:rsidRDefault="00401701" w:rsidP="00401701">
      <w:pPr>
        <w:pStyle w:val="Default"/>
        <w:ind w:left="357"/>
        <w:jc w:val="both"/>
        <w:rPr>
          <w:sz w:val="22"/>
          <w:szCs w:val="22"/>
        </w:rPr>
      </w:pPr>
      <w:r>
        <w:rPr>
          <w:b/>
          <w:bCs/>
          <w:sz w:val="22"/>
          <w:szCs w:val="22"/>
        </w:rPr>
        <w:t>Część II - Usługa sprzątania b</w:t>
      </w:r>
      <w:r w:rsidRPr="00401701">
        <w:rPr>
          <w:b/>
          <w:bCs/>
          <w:sz w:val="22"/>
          <w:szCs w:val="22"/>
        </w:rPr>
        <w:t>udynk</w:t>
      </w:r>
      <w:r>
        <w:rPr>
          <w:b/>
          <w:bCs/>
          <w:sz w:val="22"/>
          <w:szCs w:val="22"/>
        </w:rPr>
        <w:t>u przy</w:t>
      </w:r>
      <w:r w:rsidRPr="00401701">
        <w:rPr>
          <w:b/>
          <w:bCs/>
          <w:sz w:val="22"/>
          <w:szCs w:val="22"/>
        </w:rPr>
        <w:t xml:space="preserve"> </w:t>
      </w:r>
      <w:r>
        <w:rPr>
          <w:b/>
          <w:bCs/>
          <w:sz w:val="22"/>
          <w:szCs w:val="22"/>
        </w:rPr>
        <w:t>u</w:t>
      </w:r>
      <w:r w:rsidRPr="00401701">
        <w:rPr>
          <w:b/>
          <w:bCs/>
          <w:sz w:val="22"/>
          <w:szCs w:val="22"/>
        </w:rPr>
        <w:t xml:space="preserve">l. </w:t>
      </w:r>
      <w:r>
        <w:rPr>
          <w:b/>
          <w:bCs/>
          <w:sz w:val="22"/>
          <w:szCs w:val="22"/>
        </w:rPr>
        <w:t>Za Bramką 1 wraz z</w:t>
      </w:r>
      <w:r w:rsidRPr="00401701">
        <w:rPr>
          <w:b/>
          <w:bCs/>
          <w:sz w:val="22"/>
          <w:szCs w:val="22"/>
        </w:rPr>
        <w:t xml:space="preserve"> </w:t>
      </w:r>
      <w:r>
        <w:rPr>
          <w:b/>
          <w:bCs/>
          <w:sz w:val="22"/>
          <w:szCs w:val="22"/>
        </w:rPr>
        <w:t>t</w:t>
      </w:r>
      <w:r w:rsidRPr="00401701">
        <w:rPr>
          <w:b/>
          <w:bCs/>
          <w:sz w:val="22"/>
          <w:szCs w:val="22"/>
        </w:rPr>
        <w:t xml:space="preserve">eren </w:t>
      </w:r>
      <w:r>
        <w:rPr>
          <w:b/>
          <w:bCs/>
          <w:sz w:val="22"/>
          <w:szCs w:val="22"/>
        </w:rPr>
        <w:t>z</w:t>
      </w:r>
      <w:r w:rsidRPr="00401701">
        <w:rPr>
          <w:b/>
          <w:bCs/>
          <w:sz w:val="22"/>
          <w:szCs w:val="22"/>
        </w:rPr>
        <w:t>ewnętrzny</w:t>
      </w:r>
      <w:r>
        <w:rPr>
          <w:b/>
          <w:bCs/>
          <w:sz w:val="22"/>
          <w:szCs w:val="22"/>
        </w:rPr>
        <w:t>m</w:t>
      </w:r>
      <w:r w:rsidRPr="00401701">
        <w:rPr>
          <w:b/>
          <w:bCs/>
          <w:sz w:val="22"/>
          <w:szCs w:val="22"/>
        </w:rPr>
        <w:t xml:space="preserve"> </w:t>
      </w:r>
      <w:r>
        <w:rPr>
          <w:b/>
          <w:bCs/>
          <w:sz w:val="22"/>
          <w:szCs w:val="22"/>
        </w:rPr>
        <w:t>o</w:t>
      </w:r>
      <w:r w:rsidRPr="00401701">
        <w:rPr>
          <w:b/>
          <w:bCs/>
          <w:sz w:val="22"/>
          <w:szCs w:val="22"/>
        </w:rPr>
        <w:t>ra</w:t>
      </w:r>
      <w:r>
        <w:rPr>
          <w:b/>
          <w:bCs/>
          <w:sz w:val="22"/>
          <w:szCs w:val="22"/>
        </w:rPr>
        <w:t>z tarasami;</w:t>
      </w:r>
    </w:p>
    <w:p w14:paraId="50840948" w14:textId="6D1A35FF" w:rsidR="00401701" w:rsidRDefault="00401701" w:rsidP="00401701">
      <w:pPr>
        <w:pStyle w:val="Default"/>
        <w:ind w:left="357"/>
        <w:jc w:val="both"/>
        <w:rPr>
          <w:b/>
          <w:bCs/>
          <w:sz w:val="22"/>
          <w:szCs w:val="22"/>
        </w:rPr>
      </w:pPr>
      <w:r>
        <w:rPr>
          <w:b/>
          <w:bCs/>
          <w:sz w:val="22"/>
          <w:szCs w:val="22"/>
        </w:rPr>
        <w:t>Część III – Usługa sprzątania b</w:t>
      </w:r>
      <w:r w:rsidRPr="00401701">
        <w:rPr>
          <w:b/>
          <w:bCs/>
          <w:sz w:val="22"/>
          <w:szCs w:val="22"/>
        </w:rPr>
        <w:t>udynk</w:t>
      </w:r>
      <w:r>
        <w:rPr>
          <w:b/>
          <w:bCs/>
          <w:sz w:val="22"/>
          <w:szCs w:val="22"/>
        </w:rPr>
        <w:t>ów przy</w:t>
      </w:r>
      <w:r w:rsidRPr="00401701">
        <w:rPr>
          <w:b/>
          <w:bCs/>
          <w:sz w:val="22"/>
          <w:szCs w:val="22"/>
        </w:rPr>
        <w:t xml:space="preserve"> </w:t>
      </w:r>
      <w:r>
        <w:rPr>
          <w:b/>
          <w:bCs/>
          <w:sz w:val="22"/>
          <w:szCs w:val="22"/>
        </w:rPr>
        <w:t xml:space="preserve">ul. </w:t>
      </w:r>
      <w:r w:rsidRPr="00401701">
        <w:rPr>
          <w:b/>
          <w:bCs/>
          <w:sz w:val="22"/>
          <w:szCs w:val="22"/>
        </w:rPr>
        <w:t>Piastowska 71</w:t>
      </w:r>
      <w:r>
        <w:rPr>
          <w:b/>
          <w:bCs/>
          <w:sz w:val="22"/>
          <w:szCs w:val="22"/>
        </w:rPr>
        <w:t xml:space="preserve"> -</w:t>
      </w:r>
      <w:r w:rsidRPr="00401701">
        <w:rPr>
          <w:b/>
          <w:bCs/>
          <w:sz w:val="22"/>
          <w:szCs w:val="22"/>
        </w:rPr>
        <w:t xml:space="preserve"> budynek Łazienki Rzeczne oraz </w:t>
      </w:r>
      <w:r>
        <w:rPr>
          <w:b/>
          <w:bCs/>
          <w:sz w:val="22"/>
          <w:szCs w:val="22"/>
        </w:rPr>
        <w:t>wraz z</w:t>
      </w:r>
      <w:r w:rsidRPr="00401701">
        <w:rPr>
          <w:b/>
          <w:bCs/>
          <w:sz w:val="22"/>
          <w:szCs w:val="22"/>
        </w:rPr>
        <w:t xml:space="preserve"> </w:t>
      </w:r>
      <w:r>
        <w:rPr>
          <w:b/>
          <w:bCs/>
          <w:sz w:val="22"/>
          <w:szCs w:val="22"/>
        </w:rPr>
        <w:t>t</w:t>
      </w:r>
      <w:r w:rsidRPr="00401701">
        <w:rPr>
          <w:b/>
          <w:bCs/>
          <w:sz w:val="22"/>
          <w:szCs w:val="22"/>
        </w:rPr>
        <w:t>eren</w:t>
      </w:r>
      <w:r>
        <w:rPr>
          <w:b/>
          <w:bCs/>
          <w:sz w:val="22"/>
          <w:szCs w:val="22"/>
        </w:rPr>
        <w:t>em</w:t>
      </w:r>
      <w:r w:rsidRPr="00401701">
        <w:rPr>
          <w:b/>
          <w:bCs/>
          <w:sz w:val="22"/>
          <w:szCs w:val="22"/>
        </w:rPr>
        <w:t xml:space="preserve"> </w:t>
      </w:r>
      <w:r>
        <w:rPr>
          <w:b/>
          <w:bCs/>
          <w:sz w:val="22"/>
          <w:szCs w:val="22"/>
        </w:rPr>
        <w:t>z</w:t>
      </w:r>
      <w:r w:rsidRPr="00401701">
        <w:rPr>
          <w:b/>
          <w:bCs/>
          <w:sz w:val="22"/>
          <w:szCs w:val="22"/>
        </w:rPr>
        <w:t>ewnętrzny</w:t>
      </w:r>
      <w:r>
        <w:rPr>
          <w:b/>
          <w:bCs/>
          <w:sz w:val="22"/>
          <w:szCs w:val="22"/>
        </w:rPr>
        <w:t>m</w:t>
      </w:r>
      <w:r w:rsidRPr="00401701">
        <w:rPr>
          <w:b/>
          <w:bCs/>
          <w:sz w:val="22"/>
          <w:szCs w:val="22"/>
        </w:rPr>
        <w:t xml:space="preserve"> </w:t>
      </w:r>
      <w:r>
        <w:rPr>
          <w:b/>
          <w:bCs/>
          <w:sz w:val="22"/>
          <w:szCs w:val="22"/>
        </w:rPr>
        <w:t>o</w:t>
      </w:r>
      <w:r w:rsidRPr="00401701">
        <w:rPr>
          <w:b/>
          <w:bCs/>
          <w:sz w:val="22"/>
          <w:szCs w:val="22"/>
        </w:rPr>
        <w:t xml:space="preserve">raz </w:t>
      </w:r>
      <w:r>
        <w:rPr>
          <w:b/>
          <w:bCs/>
          <w:sz w:val="22"/>
          <w:szCs w:val="22"/>
        </w:rPr>
        <w:t>p</w:t>
      </w:r>
      <w:r w:rsidRPr="00401701">
        <w:rPr>
          <w:b/>
          <w:bCs/>
          <w:sz w:val="22"/>
          <w:szCs w:val="22"/>
        </w:rPr>
        <w:t>rac</w:t>
      </w:r>
      <w:r>
        <w:rPr>
          <w:b/>
          <w:bCs/>
          <w:sz w:val="22"/>
          <w:szCs w:val="22"/>
        </w:rPr>
        <w:t>ami</w:t>
      </w:r>
      <w:r w:rsidRPr="00401701">
        <w:rPr>
          <w:b/>
          <w:bCs/>
          <w:sz w:val="22"/>
          <w:szCs w:val="22"/>
        </w:rPr>
        <w:t xml:space="preserve"> </w:t>
      </w:r>
      <w:r>
        <w:rPr>
          <w:b/>
          <w:bCs/>
          <w:sz w:val="22"/>
          <w:szCs w:val="22"/>
        </w:rPr>
        <w:t>o</w:t>
      </w:r>
      <w:r w:rsidRPr="00401701">
        <w:rPr>
          <w:b/>
          <w:bCs/>
          <w:sz w:val="22"/>
          <w:szCs w:val="22"/>
        </w:rPr>
        <w:t>grodnicz</w:t>
      </w:r>
      <w:r>
        <w:rPr>
          <w:b/>
          <w:bCs/>
          <w:sz w:val="22"/>
          <w:szCs w:val="22"/>
        </w:rPr>
        <w:t>ymi.</w:t>
      </w:r>
    </w:p>
    <w:p w14:paraId="70A2D4E3" w14:textId="77777777" w:rsidR="00401701" w:rsidRDefault="00401701" w:rsidP="00401701">
      <w:pPr>
        <w:pStyle w:val="Default"/>
        <w:ind w:firstLine="357"/>
        <w:rPr>
          <w:sz w:val="22"/>
          <w:szCs w:val="22"/>
        </w:rPr>
      </w:pPr>
    </w:p>
    <w:p w14:paraId="294ABB4B" w14:textId="466664B4" w:rsidR="00401701" w:rsidRPr="00401701" w:rsidRDefault="00401701" w:rsidP="00401701">
      <w:pPr>
        <w:pStyle w:val="Akapitzlist"/>
        <w:numPr>
          <w:ilvl w:val="0"/>
          <w:numId w:val="3"/>
        </w:numPr>
        <w:spacing w:after="42" w:line="266" w:lineRule="auto"/>
        <w:ind w:right="0"/>
        <w:rPr>
          <w:szCs w:val="22"/>
        </w:rPr>
      </w:pPr>
      <w:r w:rsidRPr="00401701">
        <w:rPr>
          <w:szCs w:val="22"/>
        </w:rPr>
        <w:t>Zamawiający dopuszcza możliwość składania ofert częściowych na poszczególne części zamówienia. Zamawiający dopuszcza złożenie oferty na jedną lub wszystkie części zamówienia.</w:t>
      </w:r>
    </w:p>
    <w:p w14:paraId="38C0FDC7" w14:textId="24534354" w:rsidR="003C576A" w:rsidRPr="00645668" w:rsidRDefault="00BE72F1">
      <w:pPr>
        <w:numPr>
          <w:ilvl w:val="0"/>
          <w:numId w:val="3"/>
        </w:numPr>
        <w:ind w:right="0" w:hanging="566"/>
        <w:rPr>
          <w:szCs w:val="22"/>
        </w:rPr>
      </w:pPr>
      <w:r w:rsidRPr="00645668">
        <w:rPr>
          <w:b/>
          <w:szCs w:val="22"/>
        </w:rPr>
        <w:t>Szczegółowy opis przedmiotu zamówienia</w:t>
      </w:r>
      <w:r w:rsidRPr="00645668">
        <w:rPr>
          <w:szCs w:val="22"/>
        </w:rPr>
        <w:t xml:space="preserve"> oraz szczegółowy zakres czynności związanych z realizacją Zamówienia i sposobu współpracy Wykonawcy z Zamawiającym określone zostały w </w:t>
      </w:r>
      <w:r w:rsidRPr="00645668">
        <w:rPr>
          <w:b/>
          <w:szCs w:val="22"/>
        </w:rPr>
        <w:t>części III do SWZ</w:t>
      </w:r>
      <w:r w:rsidRPr="00645668">
        <w:rPr>
          <w:szCs w:val="22"/>
        </w:rPr>
        <w:t xml:space="preserve"> </w:t>
      </w:r>
      <w:r w:rsidRPr="00645668">
        <w:rPr>
          <w:b/>
          <w:szCs w:val="22"/>
        </w:rPr>
        <w:t xml:space="preserve">– Opis Przedmiotu Zamówienia </w:t>
      </w:r>
      <w:r w:rsidRPr="00645668">
        <w:rPr>
          <w:szCs w:val="22"/>
        </w:rPr>
        <w:t xml:space="preserve">z załącznikami oraz we </w:t>
      </w:r>
      <w:r w:rsidRPr="00645668">
        <w:rPr>
          <w:b/>
          <w:szCs w:val="22"/>
        </w:rPr>
        <w:t>Wzorze umowy</w:t>
      </w:r>
      <w:r w:rsidRPr="00645668">
        <w:rPr>
          <w:szCs w:val="22"/>
        </w:rPr>
        <w:t xml:space="preserve">, stanowiącym </w:t>
      </w:r>
      <w:r w:rsidRPr="00645668">
        <w:rPr>
          <w:b/>
          <w:szCs w:val="22"/>
        </w:rPr>
        <w:t>część II do SWZ.</w:t>
      </w:r>
    </w:p>
    <w:p w14:paraId="1CE5A577" w14:textId="54B1E45F" w:rsidR="003C576A" w:rsidRPr="00645668" w:rsidRDefault="00BE72F1" w:rsidP="00EC17E7">
      <w:pPr>
        <w:numPr>
          <w:ilvl w:val="0"/>
          <w:numId w:val="3"/>
        </w:numPr>
        <w:spacing w:after="5"/>
        <w:ind w:right="0" w:hanging="566"/>
        <w:rPr>
          <w:szCs w:val="22"/>
        </w:rPr>
      </w:pPr>
      <w:r w:rsidRPr="00645668">
        <w:rPr>
          <w:szCs w:val="22"/>
        </w:rPr>
        <w:lastRenderedPageBreak/>
        <w:t xml:space="preserve">Zamawiający, stosownie do brzmienia art. 95 Ustawy, wymaga zatrudnienia przez Wykonawcę lub podwykonawcę na podstawie stosunku pracy wszystkich osób wykonujących czynności będące przedmiotem Zamówienia. </w:t>
      </w:r>
      <w:r w:rsidR="00EC17E7" w:rsidRPr="00645668">
        <w:rPr>
          <w:szCs w:val="22"/>
        </w:rPr>
        <w:t>(</w:t>
      </w:r>
      <w:r w:rsidRPr="00645668">
        <w:rPr>
          <w:i/>
          <w:iCs/>
          <w:szCs w:val="22"/>
        </w:rPr>
        <w:t>Obowiązek ten nie dotyczy sytuacji, gdy prace te będą wykonywane samodzielnie i osobiście przez osoby fizyczne prowadzące działalność gospodarczą w postaci tzw. samozatrudnienia, jako podwykonawcy</w:t>
      </w:r>
      <w:r w:rsidRPr="00645668">
        <w:rPr>
          <w:szCs w:val="22"/>
        </w:rPr>
        <w:t>.</w:t>
      </w:r>
      <w:r w:rsidR="00EC17E7" w:rsidRPr="00645668">
        <w:rPr>
          <w:szCs w:val="22"/>
        </w:rPr>
        <w:t>)</w:t>
      </w:r>
      <w:r w:rsidRPr="00645668">
        <w:rPr>
          <w:szCs w:val="22"/>
        </w:rPr>
        <w:t xml:space="preserve"> </w:t>
      </w:r>
      <w:r w:rsidR="00EC17E7" w:rsidRPr="00645668">
        <w:rPr>
          <w:szCs w:val="22"/>
        </w:rPr>
        <w:t>Zamawiający wymaga, aby osoby wykonujące usługi objęte przedmiotem zamówienia wykonywały je na podstawie stosunku pracy przez cały czas świadczenia usług tzn. Zamawiający nie dopuszcza zatrudnienia przy wykonywaniu niniejszego zamówienia osób (w tym tej samej osoby) częściowo na podstawie stosunku pracy a częściowo na podstawie umowy cywilnoprawnej. Wymiar etatu osób wykonujących usługi objęte przedmiotem zamówienia powinien być odpowiedni do ilości godzin świadczonych przez te osoby usług w związku z realizacją umowy w sprawie zamówienia publicznego.</w:t>
      </w:r>
      <w:r w:rsidR="00157FC3">
        <w:rPr>
          <w:szCs w:val="22"/>
        </w:rPr>
        <w:t xml:space="preserve"> </w:t>
      </w:r>
      <w:r w:rsidR="00157FC3" w:rsidRPr="0008567A">
        <w:rPr>
          <w:b/>
          <w:bCs/>
          <w:szCs w:val="22"/>
        </w:rPr>
        <w:t>Obowiązek dotyczy wszystkich części zamówienia.</w:t>
      </w:r>
    </w:p>
    <w:p w14:paraId="25D848B6" w14:textId="7EF23332" w:rsidR="00EC17E7" w:rsidRPr="00645668" w:rsidRDefault="00EC17E7" w:rsidP="00EC17E7">
      <w:pPr>
        <w:numPr>
          <w:ilvl w:val="0"/>
          <w:numId w:val="3"/>
        </w:numPr>
        <w:spacing w:after="5"/>
        <w:ind w:right="0" w:hanging="566"/>
        <w:rPr>
          <w:szCs w:val="22"/>
        </w:rPr>
      </w:pPr>
      <w:r w:rsidRPr="00645668">
        <w:rPr>
          <w:szCs w:val="22"/>
        </w:rPr>
        <w:t>Szczegółowy sposób dokumentowania zatrudnienia ww. osób, uprawnienia Zamawiającego w zakresie kontroli spełniania przez wykonawcę wymagań, o których mowa w art. 95 ust. 1 PZP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Istotnych Postanowień Umowy.</w:t>
      </w:r>
    </w:p>
    <w:p w14:paraId="310987DE" w14:textId="77777777" w:rsidR="003C576A" w:rsidRPr="00645668" w:rsidRDefault="00BE72F1">
      <w:pPr>
        <w:numPr>
          <w:ilvl w:val="0"/>
          <w:numId w:val="3"/>
        </w:numPr>
        <w:spacing w:after="8"/>
        <w:ind w:right="0" w:hanging="566"/>
        <w:rPr>
          <w:szCs w:val="22"/>
        </w:rPr>
      </w:pPr>
      <w:r w:rsidRPr="00645668">
        <w:rPr>
          <w:szCs w:val="22"/>
        </w:rPr>
        <w:t xml:space="preserve">Zamawiający nie określa wymagań w zakresie zatrudnienia osób, o których mowa w art. 96 ust. </w:t>
      </w:r>
    </w:p>
    <w:p w14:paraId="55AE2DFB" w14:textId="77777777" w:rsidR="003C576A" w:rsidRPr="00645668" w:rsidRDefault="00BE72F1">
      <w:pPr>
        <w:spacing w:after="42" w:line="267" w:lineRule="auto"/>
        <w:ind w:left="573" w:right="0" w:hanging="10"/>
        <w:rPr>
          <w:szCs w:val="22"/>
        </w:rPr>
      </w:pPr>
      <w:r w:rsidRPr="00645668">
        <w:rPr>
          <w:szCs w:val="22"/>
        </w:rPr>
        <w:t xml:space="preserve">2 pkt 2 Ustawy. </w:t>
      </w:r>
    </w:p>
    <w:p w14:paraId="03E9977B" w14:textId="77777777" w:rsidR="0008567A" w:rsidRPr="0008567A" w:rsidRDefault="00BE72F1">
      <w:pPr>
        <w:numPr>
          <w:ilvl w:val="0"/>
          <w:numId w:val="3"/>
        </w:numPr>
        <w:spacing w:after="10" w:line="268" w:lineRule="auto"/>
        <w:ind w:right="0" w:hanging="566"/>
        <w:rPr>
          <w:szCs w:val="22"/>
        </w:rPr>
      </w:pPr>
      <w:r w:rsidRPr="00645668">
        <w:rPr>
          <w:b/>
          <w:szCs w:val="22"/>
        </w:rPr>
        <w:t>Okres realizacji Zamówienia</w:t>
      </w:r>
      <w:r w:rsidR="0008567A">
        <w:rPr>
          <w:b/>
          <w:szCs w:val="22"/>
        </w:rPr>
        <w:t>:</w:t>
      </w:r>
    </w:p>
    <w:p w14:paraId="1626EA53" w14:textId="49B233CE" w:rsidR="003C576A" w:rsidRDefault="0008567A" w:rsidP="0008567A">
      <w:pPr>
        <w:spacing w:after="10" w:line="268" w:lineRule="auto"/>
        <w:ind w:left="566" w:right="0" w:firstLine="0"/>
        <w:rPr>
          <w:b/>
          <w:szCs w:val="22"/>
        </w:rPr>
      </w:pPr>
      <w:r>
        <w:rPr>
          <w:b/>
          <w:szCs w:val="22"/>
        </w:rPr>
        <w:t xml:space="preserve">- dla Części I - </w:t>
      </w:r>
      <w:r w:rsidR="00BE72F1" w:rsidRPr="00645668">
        <w:rPr>
          <w:b/>
          <w:szCs w:val="22"/>
        </w:rPr>
        <w:t>2</w:t>
      </w:r>
      <w:r w:rsidR="00EC17E7" w:rsidRPr="00645668">
        <w:rPr>
          <w:b/>
          <w:szCs w:val="22"/>
        </w:rPr>
        <w:t>4</w:t>
      </w:r>
      <w:r w:rsidR="00BE72F1" w:rsidRPr="00645668">
        <w:rPr>
          <w:b/>
          <w:szCs w:val="22"/>
        </w:rPr>
        <w:t xml:space="preserve"> miesiące</w:t>
      </w:r>
      <w:r>
        <w:rPr>
          <w:b/>
          <w:szCs w:val="22"/>
        </w:rPr>
        <w:t>;</w:t>
      </w:r>
    </w:p>
    <w:p w14:paraId="467127A2" w14:textId="43E8D8B2" w:rsidR="0008567A" w:rsidRDefault="0008567A" w:rsidP="0008567A">
      <w:pPr>
        <w:spacing w:after="10" w:line="268" w:lineRule="auto"/>
        <w:ind w:left="566" w:right="0" w:firstLine="0"/>
        <w:rPr>
          <w:b/>
          <w:szCs w:val="22"/>
        </w:rPr>
      </w:pPr>
      <w:r>
        <w:rPr>
          <w:b/>
          <w:szCs w:val="22"/>
        </w:rPr>
        <w:t>- dla Części II – 24 miesiące;</w:t>
      </w:r>
    </w:p>
    <w:p w14:paraId="18A47AED" w14:textId="790C835A" w:rsidR="0008567A" w:rsidRPr="0008567A" w:rsidRDefault="0008567A" w:rsidP="0008567A">
      <w:pPr>
        <w:spacing w:after="10" w:line="268" w:lineRule="auto"/>
        <w:ind w:left="566" w:right="0" w:firstLine="0"/>
        <w:rPr>
          <w:b/>
          <w:szCs w:val="22"/>
        </w:rPr>
      </w:pPr>
      <w:r>
        <w:rPr>
          <w:b/>
          <w:szCs w:val="22"/>
        </w:rPr>
        <w:t>- dla Części III – 24 miesiące.</w:t>
      </w:r>
    </w:p>
    <w:p w14:paraId="6DF68E57" w14:textId="77777777" w:rsidR="0008567A" w:rsidRDefault="0008567A">
      <w:pPr>
        <w:ind w:left="566" w:right="0" w:firstLine="0"/>
        <w:rPr>
          <w:b/>
          <w:bCs/>
          <w:szCs w:val="22"/>
        </w:rPr>
      </w:pPr>
    </w:p>
    <w:p w14:paraId="6F808BFE" w14:textId="063658BA" w:rsidR="0008567A" w:rsidRDefault="007F74DF">
      <w:pPr>
        <w:ind w:left="566" w:right="0" w:firstLine="0"/>
        <w:rPr>
          <w:b/>
          <w:bCs/>
          <w:szCs w:val="22"/>
        </w:rPr>
      </w:pPr>
      <w:r w:rsidRPr="00645668">
        <w:rPr>
          <w:b/>
          <w:bCs/>
          <w:szCs w:val="22"/>
        </w:rPr>
        <w:t>Planowany t</w:t>
      </w:r>
      <w:r w:rsidR="00BE72F1" w:rsidRPr="00645668">
        <w:rPr>
          <w:b/>
          <w:bCs/>
          <w:szCs w:val="22"/>
        </w:rPr>
        <w:t>ermin rozpoczęcia wykonywania Zamówienia</w:t>
      </w:r>
      <w:r w:rsidR="0008567A">
        <w:rPr>
          <w:b/>
          <w:bCs/>
          <w:szCs w:val="22"/>
        </w:rPr>
        <w:t>:</w:t>
      </w:r>
    </w:p>
    <w:p w14:paraId="3E88C59F" w14:textId="30666979" w:rsidR="0008567A" w:rsidRDefault="0008567A" w:rsidP="0219FEFD">
      <w:pPr>
        <w:spacing w:after="10" w:line="268" w:lineRule="auto"/>
        <w:ind w:left="566" w:right="0" w:firstLine="0"/>
        <w:rPr>
          <w:b/>
          <w:bCs/>
        </w:rPr>
      </w:pPr>
      <w:r>
        <w:t xml:space="preserve">- </w:t>
      </w:r>
      <w:r w:rsidRPr="0219FEFD">
        <w:rPr>
          <w:b/>
          <w:bCs/>
        </w:rPr>
        <w:t xml:space="preserve">dla Części </w:t>
      </w:r>
      <w:proofErr w:type="gramStart"/>
      <w:r w:rsidRPr="0219FEFD">
        <w:rPr>
          <w:b/>
          <w:bCs/>
        </w:rPr>
        <w:t xml:space="preserve">I  </w:t>
      </w:r>
      <w:r w:rsidR="008C3642">
        <w:rPr>
          <w:b/>
          <w:bCs/>
        </w:rPr>
        <w:t>od</w:t>
      </w:r>
      <w:proofErr w:type="gramEnd"/>
      <w:r w:rsidR="008C3642">
        <w:rPr>
          <w:b/>
          <w:bCs/>
        </w:rPr>
        <w:t xml:space="preserve"> dnia zawarcia umowy, nie wcześniej niż od dnia </w:t>
      </w:r>
      <w:r w:rsidR="007A77FE">
        <w:rPr>
          <w:b/>
          <w:bCs/>
        </w:rPr>
        <w:t>1</w:t>
      </w:r>
      <w:r w:rsidR="33624918" w:rsidRPr="0219FEFD">
        <w:rPr>
          <w:b/>
          <w:bCs/>
        </w:rPr>
        <w:t xml:space="preserve"> listopada 2025 r.</w:t>
      </w:r>
    </w:p>
    <w:p w14:paraId="20123F81" w14:textId="62B4E500" w:rsidR="0008567A" w:rsidRDefault="0008567A" w:rsidP="0219FEFD">
      <w:pPr>
        <w:spacing w:after="10" w:line="268" w:lineRule="auto"/>
        <w:ind w:left="566" w:right="0" w:firstLine="0"/>
        <w:rPr>
          <w:b/>
          <w:bCs/>
        </w:rPr>
      </w:pPr>
      <w:r w:rsidRPr="0219FEFD">
        <w:rPr>
          <w:b/>
          <w:bCs/>
        </w:rPr>
        <w:t xml:space="preserve">- dla Części II - </w:t>
      </w:r>
      <w:r w:rsidR="008C3642">
        <w:rPr>
          <w:b/>
          <w:bCs/>
        </w:rPr>
        <w:t xml:space="preserve">od dnia zawarcia umowy, nie wcześniej niż od dnia </w:t>
      </w:r>
      <w:r w:rsidR="007A77FE">
        <w:rPr>
          <w:b/>
          <w:bCs/>
        </w:rPr>
        <w:t>1</w:t>
      </w:r>
      <w:r w:rsidR="20F66D6E" w:rsidRPr="0219FEFD">
        <w:rPr>
          <w:b/>
          <w:bCs/>
        </w:rPr>
        <w:t xml:space="preserve"> listopada 2025 r.</w:t>
      </w:r>
    </w:p>
    <w:p w14:paraId="771AEA10" w14:textId="0624D083" w:rsidR="0008567A" w:rsidRPr="0008567A" w:rsidRDefault="0008567A" w:rsidP="0219FEFD">
      <w:pPr>
        <w:spacing w:after="10" w:line="268" w:lineRule="auto"/>
        <w:ind w:left="566" w:right="0" w:firstLine="0"/>
        <w:rPr>
          <w:b/>
          <w:bCs/>
        </w:rPr>
      </w:pPr>
      <w:r w:rsidRPr="0219FEFD">
        <w:rPr>
          <w:b/>
          <w:bCs/>
        </w:rPr>
        <w:t>- dla Części III</w:t>
      </w:r>
      <w:r w:rsidR="41531E0D" w:rsidRPr="0219FEFD">
        <w:rPr>
          <w:b/>
          <w:bCs/>
        </w:rPr>
        <w:t xml:space="preserve"> – </w:t>
      </w:r>
      <w:r w:rsidR="008C3642">
        <w:rPr>
          <w:b/>
          <w:bCs/>
        </w:rPr>
        <w:t xml:space="preserve">od dnia zawarcia umowy, nie wcześniej niż od dnia </w:t>
      </w:r>
      <w:r w:rsidR="007A77FE">
        <w:rPr>
          <w:b/>
          <w:bCs/>
        </w:rPr>
        <w:t>1</w:t>
      </w:r>
      <w:r w:rsidR="41531E0D" w:rsidRPr="0219FEFD">
        <w:rPr>
          <w:b/>
          <w:bCs/>
        </w:rPr>
        <w:t xml:space="preserve"> listopada 2025 r. </w:t>
      </w:r>
    </w:p>
    <w:p w14:paraId="6DF83A75" w14:textId="5E925C79" w:rsidR="003C576A" w:rsidRPr="00645668" w:rsidRDefault="003C576A">
      <w:pPr>
        <w:ind w:left="566" w:right="0" w:firstLine="0"/>
        <w:rPr>
          <w:szCs w:val="22"/>
        </w:rPr>
      </w:pPr>
    </w:p>
    <w:p w14:paraId="66E77F35" w14:textId="77777777" w:rsidR="003C576A" w:rsidRPr="00645668" w:rsidRDefault="00BE72F1">
      <w:pPr>
        <w:numPr>
          <w:ilvl w:val="0"/>
          <w:numId w:val="3"/>
        </w:numPr>
        <w:spacing w:after="5"/>
        <w:ind w:right="0" w:hanging="566"/>
        <w:rPr>
          <w:szCs w:val="22"/>
        </w:rPr>
      </w:pPr>
      <w:r w:rsidRPr="00645668">
        <w:rPr>
          <w:szCs w:val="22"/>
        </w:rPr>
        <w:t xml:space="preserve">Kody i nazwy opisujące przedmiot zamówienia wg Wspólnego Słownika Zamówień (CPV):  </w:t>
      </w:r>
    </w:p>
    <w:p w14:paraId="5A07F2E3" w14:textId="77777777" w:rsidR="003C576A" w:rsidRPr="00645668" w:rsidRDefault="00BE72F1">
      <w:pPr>
        <w:ind w:left="566" w:right="0" w:firstLine="0"/>
        <w:rPr>
          <w:szCs w:val="22"/>
        </w:rPr>
      </w:pPr>
      <w:r w:rsidRPr="00645668">
        <w:rPr>
          <w:szCs w:val="22"/>
        </w:rPr>
        <w:t xml:space="preserve">Główny przedmiot zamówienia: </w:t>
      </w:r>
    </w:p>
    <w:p w14:paraId="7DFDD81C" w14:textId="77777777" w:rsidR="003C576A" w:rsidRPr="00645668" w:rsidRDefault="00BE72F1">
      <w:pPr>
        <w:numPr>
          <w:ilvl w:val="1"/>
          <w:numId w:val="4"/>
        </w:numPr>
        <w:spacing w:after="4"/>
        <w:ind w:left="993" w:right="0" w:hanging="427"/>
        <w:rPr>
          <w:szCs w:val="22"/>
        </w:rPr>
      </w:pPr>
      <w:r w:rsidRPr="00645668">
        <w:rPr>
          <w:szCs w:val="22"/>
        </w:rPr>
        <w:t xml:space="preserve">90910000-9 Usługi sprzątania Dodatkowe przedmioty zamówienia: </w:t>
      </w:r>
    </w:p>
    <w:p w14:paraId="0E58AEB9" w14:textId="77777777" w:rsidR="003C576A" w:rsidRPr="00645668" w:rsidRDefault="00BE72F1">
      <w:pPr>
        <w:numPr>
          <w:ilvl w:val="1"/>
          <w:numId w:val="4"/>
        </w:numPr>
        <w:spacing w:after="17"/>
        <w:ind w:left="993" w:right="0" w:hanging="427"/>
        <w:rPr>
          <w:szCs w:val="22"/>
        </w:rPr>
      </w:pPr>
      <w:r w:rsidRPr="00645668">
        <w:rPr>
          <w:szCs w:val="22"/>
        </w:rPr>
        <w:t xml:space="preserve">90600000-3 Usługi sprzątania oraz usługi sanitarne na obszarach miejskich lub wiejskich oraz usługi powiązane </w:t>
      </w:r>
    </w:p>
    <w:p w14:paraId="7B33AF1E" w14:textId="77777777" w:rsidR="003C576A" w:rsidRPr="00645668" w:rsidRDefault="00BE72F1">
      <w:pPr>
        <w:numPr>
          <w:ilvl w:val="1"/>
          <w:numId w:val="4"/>
        </w:numPr>
        <w:ind w:left="993" w:right="0" w:hanging="427"/>
        <w:rPr>
          <w:szCs w:val="22"/>
        </w:rPr>
      </w:pPr>
      <w:r w:rsidRPr="00645668">
        <w:rPr>
          <w:szCs w:val="22"/>
        </w:rPr>
        <w:t xml:space="preserve">77300000-3 Usługi ogrodnicze </w:t>
      </w:r>
    </w:p>
    <w:p w14:paraId="7DB4251F" w14:textId="3E2D1A74" w:rsidR="003C576A" w:rsidRPr="00645668" w:rsidRDefault="00BE72F1">
      <w:pPr>
        <w:numPr>
          <w:ilvl w:val="0"/>
          <w:numId w:val="3"/>
        </w:numPr>
        <w:spacing w:after="320"/>
        <w:ind w:right="0" w:hanging="566"/>
        <w:rPr>
          <w:szCs w:val="22"/>
        </w:rPr>
      </w:pPr>
      <w:r w:rsidRPr="00645668">
        <w:rPr>
          <w:szCs w:val="22"/>
        </w:rPr>
        <w:t xml:space="preserve">Realizacja przedmiotu zamówienia podlega prawu polskiemu, w tym w szczególności regulacji Ustawy, Kodeksu cywilnego. </w:t>
      </w:r>
    </w:p>
    <w:p w14:paraId="030122AE" w14:textId="77777777" w:rsidR="003C576A" w:rsidRPr="00645668" w:rsidRDefault="00BE72F1">
      <w:pPr>
        <w:tabs>
          <w:tab w:val="center" w:pos="4672"/>
        </w:tabs>
        <w:spacing w:after="321" w:line="268" w:lineRule="auto"/>
        <w:ind w:left="-15" w:right="0" w:firstLine="0"/>
        <w:jc w:val="left"/>
        <w:rPr>
          <w:szCs w:val="22"/>
        </w:rPr>
      </w:pPr>
      <w:r w:rsidRPr="00645668">
        <w:rPr>
          <w:b/>
          <w:szCs w:val="22"/>
        </w:rPr>
        <w:t>V</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Informacja o warunkach udziału w postępowaniu, jeżeli zamawiający je przewiduje; </w:t>
      </w:r>
    </w:p>
    <w:p w14:paraId="5D9C2FF8" w14:textId="77777777" w:rsidR="003C576A" w:rsidRPr="00645668" w:rsidRDefault="00BE72F1">
      <w:pPr>
        <w:numPr>
          <w:ilvl w:val="0"/>
          <w:numId w:val="5"/>
        </w:numPr>
        <w:ind w:right="0" w:hanging="566"/>
        <w:rPr>
          <w:szCs w:val="22"/>
        </w:rPr>
      </w:pPr>
      <w:r w:rsidRPr="00645668">
        <w:rPr>
          <w:szCs w:val="22"/>
        </w:rPr>
        <w:t xml:space="preserve">O udzielenie zamówienia mogą ubiegać się Wykonawcy, którzy nie podlegają wykluczeniu oraz którzy spełniają warunki udziału w postępowaniu dotyczące:  </w:t>
      </w:r>
    </w:p>
    <w:p w14:paraId="4BE9373B" w14:textId="77777777" w:rsidR="003C576A" w:rsidRPr="00645668" w:rsidRDefault="00BE72F1">
      <w:pPr>
        <w:numPr>
          <w:ilvl w:val="1"/>
          <w:numId w:val="5"/>
        </w:numPr>
        <w:spacing w:after="10" w:line="268" w:lineRule="auto"/>
        <w:ind w:right="0" w:hanging="566"/>
        <w:rPr>
          <w:szCs w:val="22"/>
        </w:rPr>
      </w:pPr>
      <w:r w:rsidRPr="00645668">
        <w:rPr>
          <w:b/>
          <w:szCs w:val="22"/>
        </w:rPr>
        <w:t xml:space="preserve">zdolności do występowania w obrocie gospodarczym: </w:t>
      </w:r>
    </w:p>
    <w:p w14:paraId="4CF89FC2" w14:textId="77777777" w:rsidR="003C576A" w:rsidRPr="00645668" w:rsidRDefault="00BE72F1">
      <w:pPr>
        <w:ind w:left="1286" w:right="0" w:firstLine="0"/>
        <w:rPr>
          <w:szCs w:val="22"/>
        </w:rPr>
      </w:pPr>
      <w:r w:rsidRPr="00645668">
        <w:rPr>
          <w:szCs w:val="22"/>
        </w:rPr>
        <w:t xml:space="preserve">Zamawiający nie określa warunku udziału w tym zakresie.  </w:t>
      </w:r>
    </w:p>
    <w:p w14:paraId="7915C0B2" w14:textId="77777777" w:rsidR="003C576A" w:rsidRPr="00645668" w:rsidRDefault="00BE72F1">
      <w:pPr>
        <w:numPr>
          <w:ilvl w:val="1"/>
          <w:numId w:val="5"/>
        </w:numPr>
        <w:spacing w:after="7" w:line="268" w:lineRule="auto"/>
        <w:ind w:right="0" w:hanging="566"/>
        <w:rPr>
          <w:szCs w:val="22"/>
        </w:rPr>
      </w:pPr>
      <w:r w:rsidRPr="00645668">
        <w:rPr>
          <w:b/>
          <w:szCs w:val="22"/>
        </w:rPr>
        <w:lastRenderedPageBreak/>
        <w:t xml:space="preserve">uprawnień do prowadzenia określonej działalności gospodarczej lub zawodowej, o ile wynika to z odrębnych przepisów: </w:t>
      </w:r>
    </w:p>
    <w:p w14:paraId="7F9DAD5B" w14:textId="7BEDA66C" w:rsidR="00205958" w:rsidRPr="00645668" w:rsidRDefault="00205958" w:rsidP="00205958">
      <w:pPr>
        <w:pStyle w:val="Akapitzlist"/>
        <w:ind w:left="1286" w:right="2219" w:firstLine="0"/>
        <w:rPr>
          <w:szCs w:val="22"/>
        </w:rPr>
      </w:pPr>
      <w:r w:rsidRPr="00645668">
        <w:rPr>
          <w:szCs w:val="22"/>
        </w:rPr>
        <w:t xml:space="preserve">Zamawiający nie określa warunku udziału w tym zakresie. </w:t>
      </w:r>
      <w:r w:rsidRPr="00645668">
        <w:rPr>
          <w:b/>
          <w:szCs w:val="22"/>
        </w:rPr>
        <w:t xml:space="preserve"> </w:t>
      </w:r>
      <w:r w:rsidRPr="00645668">
        <w:rPr>
          <w:rFonts w:ascii="Arial" w:eastAsia="Arial" w:hAnsi="Arial" w:cs="Arial"/>
          <w:szCs w:val="22"/>
        </w:rPr>
        <w:t xml:space="preserve"> </w:t>
      </w:r>
    </w:p>
    <w:p w14:paraId="528E6A18" w14:textId="6CEB8516" w:rsidR="003C576A" w:rsidRPr="00645668" w:rsidRDefault="00BE72F1" w:rsidP="00205958">
      <w:pPr>
        <w:pStyle w:val="Akapitzlist"/>
        <w:numPr>
          <w:ilvl w:val="1"/>
          <w:numId w:val="5"/>
        </w:numPr>
        <w:ind w:right="2219"/>
        <w:rPr>
          <w:szCs w:val="22"/>
        </w:rPr>
      </w:pPr>
      <w:r w:rsidRPr="00645668">
        <w:rPr>
          <w:b/>
          <w:szCs w:val="22"/>
        </w:rPr>
        <w:t xml:space="preserve">sytuacji ekonomicznej lub finansowej: </w:t>
      </w:r>
    </w:p>
    <w:p w14:paraId="3C88F741" w14:textId="77777777" w:rsidR="003C576A" w:rsidRPr="00645668" w:rsidRDefault="00BE72F1">
      <w:pPr>
        <w:ind w:left="1286" w:right="0" w:firstLine="0"/>
        <w:rPr>
          <w:szCs w:val="22"/>
        </w:rPr>
      </w:pPr>
      <w:r w:rsidRPr="00645668">
        <w:rPr>
          <w:szCs w:val="22"/>
        </w:rPr>
        <w:t xml:space="preserve">Zamawiający nie określa warunku udziału w tym zakresie. </w:t>
      </w:r>
      <w:r w:rsidRPr="00645668">
        <w:rPr>
          <w:b/>
          <w:szCs w:val="22"/>
        </w:rPr>
        <w:t xml:space="preserve"> </w:t>
      </w:r>
    </w:p>
    <w:p w14:paraId="6D825EF6" w14:textId="000E2633" w:rsidR="003C576A" w:rsidRPr="00824BB6" w:rsidRDefault="00BE72F1" w:rsidP="00824BB6">
      <w:pPr>
        <w:pStyle w:val="Akapitzlist"/>
        <w:numPr>
          <w:ilvl w:val="1"/>
          <w:numId w:val="5"/>
        </w:numPr>
        <w:spacing w:after="19" w:line="259" w:lineRule="auto"/>
        <w:ind w:right="0"/>
        <w:jc w:val="left"/>
        <w:rPr>
          <w:b/>
          <w:szCs w:val="22"/>
        </w:rPr>
      </w:pPr>
      <w:r w:rsidRPr="00824BB6">
        <w:rPr>
          <w:b/>
          <w:szCs w:val="22"/>
        </w:rPr>
        <w:t xml:space="preserve">posiadania zdolności technicznej lub zawodowej:  </w:t>
      </w:r>
    </w:p>
    <w:p w14:paraId="48C31BCB" w14:textId="6BCFE7DF" w:rsidR="00824BB6" w:rsidRDefault="00824BB6" w:rsidP="00824BB6">
      <w:pPr>
        <w:pStyle w:val="Akapitzlist"/>
        <w:spacing w:after="19" w:line="259" w:lineRule="auto"/>
        <w:ind w:left="1286" w:right="0" w:firstLine="0"/>
        <w:jc w:val="left"/>
        <w:rPr>
          <w:szCs w:val="22"/>
        </w:rPr>
      </w:pPr>
    </w:p>
    <w:p w14:paraId="56CD0514" w14:textId="11FAB79B" w:rsidR="00824BB6" w:rsidRPr="00824BB6" w:rsidRDefault="00824BB6" w:rsidP="00824BB6">
      <w:pPr>
        <w:pStyle w:val="Akapitzlist"/>
        <w:spacing w:after="19" w:line="259" w:lineRule="auto"/>
        <w:ind w:left="1286" w:right="0" w:firstLine="0"/>
        <w:jc w:val="left"/>
        <w:rPr>
          <w:szCs w:val="22"/>
        </w:rPr>
      </w:pPr>
      <w:r>
        <w:rPr>
          <w:szCs w:val="22"/>
        </w:rPr>
        <w:t>Dla części I:</w:t>
      </w:r>
    </w:p>
    <w:p w14:paraId="408201C5" w14:textId="5A6274B2" w:rsidR="003C576A" w:rsidRPr="00645668" w:rsidRDefault="00BE72F1" w:rsidP="00824BB6">
      <w:pPr>
        <w:spacing w:after="9" w:line="267" w:lineRule="auto"/>
        <w:ind w:left="1286" w:right="0" w:firstLine="0"/>
        <w:rPr>
          <w:szCs w:val="22"/>
        </w:rPr>
      </w:pPr>
      <w:r w:rsidRPr="00645668">
        <w:rPr>
          <w:szCs w:val="22"/>
          <w:u w:val="single" w:color="000000"/>
        </w:rPr>
        <w:t>Opis sposobu dokonania oceny spełniania tego warunku:</w:t>
      </w:r>
      <w:r w:rsidRPr="00645668">
        <w:rPr>
          <w:szCs w:val="22"/>
        </w:rPr>
        <w:t xml:space="preserve">  </w:t>
      </w:r>
    </w:p>
    <w:p w14:paraId="0D27FC4F" w14:textId="6FB17C64" w:rsidR="00824BB6" w:rsidRDefault="002D2F8D">
      <w:pPr>
        <w:spacing w:after="7" w:line="268" w:lineRule="auto"/>
        <w:ind w:left="1296" w:right="0" w:hanging="10"/>
        <w:rPr>
          <w:bCs/>
          <w:szCs w:val="22"/>
        </w:rPr>
      </w:pPr>
      <w:r w:rsidRPr="002D2F8D">
        <w:rPr>
          <w:bCs/>
          <w:szCs w:val="22"/>
        </w:rPr>
        <w:t>Wykonawca zobowiązany jest wykazać, że wykonał w okresie ostatnich 3 lat przed upływem terminu składania ofert, a jeżeli okres działalności jest krótszy to w tym okresie, co najmniej 2 usługi sprzątania w budynkach (o powierzchni nie mniejszej niż 5.000 m2 każdy) związane ze sprzątaniem pomieszczeń biurowych, łazienek, ciągów komunikacyjnych i garaży podziemnych, wraz z otaczającymi je terenami, ciągami komunikacyjnymi, zieleńcami oraz parkingami naziemnymi, świadczone nieprzerwanie przez okres co najmniej 12 miesięcy każda, lub co najmniej 2 usługi sprzątania w budynkach (o powierzchni nie mniejszej niż 5.000 m2 każdy) związane ze sprzątaniem pomieszczeń biurowych, łazienek, ciągów komunikacyjnych, wraz z otaczającymi je terenami, ciągami komunikacyjnymi, zieleńcami oraz parkingami naziemnymi i co najmniej 2 usługi sprzątania garaży podziemnych, świadczone nieprzerwanie przez okres co najmniej 12 miesięcy każda</w:t>
      </w:r>
      <w:r>
        <w:rPr>
          <w:bCs/>
          <w:szCs w:val="22"/>
        </w:rPr>
        <w:t>.</w:t>
      </w:r>
    </w:p>
    <w:p w14:paraId="2B994EBC" w14:textId="77777777" w:rsidR="002D2F8D" w:rsidRDefault="002D2F8D" w:rsidP="002D2F8D">
      <w:pPr>
        <w:spacing w:after="7" w:line="268" w:lineRule="auto"/>
        <w:ind w:left="0" w:right="0" w:firstLine="0"/>
        <w:rPr>
          <w:bCs/>
          <w:szCs w:val="22"/>
        </w:rPr>
      </w:pPr>
    </w:p>
    <w:p w14:paraId="68EE8E48" w14:textId="351D7D0F" w:rsidR="00824BB6" w:rsidRPr="00824BB6" w:rsidRDefault="00824BB6" w:rsidP="00824BB6">
      <w:pPr>
        <w:pStyle w:val="Akapitzlist"/>
        <w:spacing w:after="19" w:line="259" w:lineRule="auto"/>
        <w:ind w:left="1286" w:right="0" w:firstLine="0"/>
        <w:jc w:val="left"/>
        <w:rPr>
          <w:szCs w:val="22"/>
        </w:rPr>
      </w:pPr>
      <w:r>
        <w:rPr>
          <w:szCs w:val="22"/>
        </w:rPr>
        <w:t>Dla części II:</w:t>
      </w:r>
    </w:p>
    <w:p w14:paraId="22D5598B" w14:textId="77777777" w:rsidR="00824BB6" w:rsidRPr="00645668" w:rsidRDefault="00824BB6" w:rsidP="00824BB6">
      <w:pPr>
        <w:spacing w:after="9" w:line="267" w:lineRule="auto"/>
        <w:ind w:left="1286" w:right="0" w:firstLine="0"/>
        <w:rPr>
          <w:szCs w:val="22"/>
        </w:rPr>
      </w:pPr>
      <w:r w:rsidRPr="00645668">
        <w:rPr>
          <w:szCs w:val="22"/>
          <w:u w:val="single" w:color="000000"/>
        </w:rPr>
        <w:t>Opis sposobu dokonania oceny spełniania tego warunku:</w:t>
      </w:r>
      <w:r w:rsidRPr="00645668">
        <w:rPr>
          <w:szCs w:val="22"/>
        </w:rPr>
        <w:t xml:space="preserve">  </w:t>
      </w:r>
    </w:p>
    <w:p w14:paraId="68ED0BE7" w14:textId="42A0F319" w:rsidR="00824BB6" w:rsidRDefault="002D2F8D">
      <w:pPr>
        <w:spacing w:after="7" w:line="268" w:lineRule="auto"/>
        <w:ind w:left="1296" w:right="0" w:hanging="10"/>
        <w:rPr>
          <w:bCs/>
          <w:szCs w:val="22"/>
        </w:rPr>
      </w:pPr>
      <w:r w:rsidRPr="002D2F8D">
        <w:rPr>
          <w:bCs/>
          <w:szCs w:val="22"/>
        </w:rPr>
        <w:t>Wykonawca zobowiązany jest wykazać, że wykonał w okresie ostatnich 3 lat przed upływem terminu składania ofert, a jeżeli okres działalności jest krótszy to w tym okresie, co najmniej 2 usługi sprzątania w budynkach (o powierzchni nie mniejszej niż 5.000 m2 każdy) związane ze sprzątaniem pomieszczeń biurowych, łazienek, ciągów komunikacyjnych i garaży podziemnych, wraz z otaczającymi je terenami, ciągami komunikacyjnymi, zieleńcami oraz parkingami naziemnymi, świadczone nieprzerwanie przez okres co najmniej 12 miesięcy każda, lub co najmniej 2 usługi sprzątania w budynkach (o powierzchni nie mniejszej niż 5.000 m2 każdy) związane ze sprzątaniem pomieszczeń biurowych, łazienek, ciągów komunikacyjnych, wraz z otaczającymi je terenami, ciągami komunikacyjnymi, zieleńcami oraz parkingami naziemnymi i co najmniej 2 usługi sprzątania garaży podziemnych, świadczone nieprzerwanie przez okres co najmniej 12 miesięcy każda</w:t>
      </w:r>
      <w:r>
        <w:rPr>
          <w:bCs/>
          <w:szCs w:val="22"/>
        </w:rPr>
        <w:t>.</w:t>
      </w:r>
    </w:p>
    <w:p w14:paraId="392C904C" w14:textId="77777777" w:rsidR="002D2F8D" w:rsidRDefault="002D2F8D" w:rsidP="002D2F8D">
      <w:pPr>
        <w:spacing w:after="7" w:line="268" w:lineRule="auto"/>
        <w:ind w:left="0" w:right="0" w:firstLine="0"/>
        <w:rPr>
          <w:bCs/>
          <w:szCs w:val="22"/>
        </w:rPr>
      </w:pPr>
    </w:p>
    <w:p w14:paraId="47537B18" w14:textId="56DCAFB0" w:rsidR="00824BB6" w:rsidRPr="00824BB6" w:rsidRDefault="00824BB6" w:rsidP="00824BB6">
      <w:pPr>
        <w:pStyle w:val="Akapitzlist"/>
        <w:spacing w:after="19" w:line="259" w:lineRule="auto"/>
        <w:ind w:left="1286" w:right="0" w:firstLine="0"/>
        <w:jc w:val="left"/>
        <w:rPr>
          <w:szCs w:val="22"/>
        </w:rPr>
      </w:pPr>
      <w:r>
        <w:rPr>
          <w:szCs w:val="22"/>
        </w:rPr>
        <w:t>Dla części III:</w:t>
      </w:r>
    </w:p>
    <w:p w14:paraId="68A62EF8" w14:textId="77777777" w:rsidR="00824BB6" w:rsidRDefault="00824BB6" w:rsidP="00824BB6">
      <w:pPr>
        <w:spacing w:after="9" w:line="267" w:lineRule="auto"/>
        <w:ind w:left="1286" w:right="0" w:firstLine="0"/>
        <w:rPr>
          <w:szCs w:val="22"/>
        </w:rPr>
      </w:pPr>
      <w:r w:rsidRPr="00645668">
        <w:rPr>
          <w:szCs w:val="22"/>
          <w:u w:val="single" w:color="000000"/>
        </w:rPr>
        <w:t>Opis sposobu dokonania oceny spełniania tego warunku:</w:t>
      </w:r>
      <w:r w:rsidRPr="00645668">
        <w:rPr>
          <w:szCs w:val="22"/>
        </w:rPr>
        <w:t xml:space="preserve">  </w:t>
      </w:r>
    </w:p>
    <w:p w14:paraId="2B6E9DCD" w14:textId="12C4A7AD" w:rsidR="002D2F8D" w:rsidRPr="00645668" w:rsidRDefault="002D2F8D" w:rsidP="00824BB6">
      <w:pPr>
        <w:spacing w:after="9" w:line="267" w:lineRule="auto"/>
        <w:ind w:left="1286" w:right="0" w:firstLine="0"/>
        <w:rPr>
          <w:szCs w:val="22"/>
        </w:rPr>
      </w:pPr>
      <w:r w:rsidRPr="002D2F8D">
        <w:rPr>
          <w:szCs w:val="22"/>
        </w:rPr>
        <w:t>Wykonawca zobowiązany jest wykazać, że wykonał w okresie ostatnich 3 lat przed upływem terminu składania ofert, a jeżeli okres działalności jest krótszy to w tym okresie, co najmniej 2 usługi sprzątania w budynkach (o powierzchni nie mniejszej niż 5.000 m2 każdy) związane ze sprzątaniem pomieszczeń biurowych, łazienek, ciągów komunikacyjnych, wraz z otaczającymi je terenami, ciągami komunikacyjnymi, zieleńcami oraz parkingami naziemnymi, świadczone nieprzerwanie przez okres co najmniej 12 miesięcy każda</w:t>
      </w:r>
      <w:r>
        <w:rPr>
          <w:szCs w:val="22"/>
        </w:rPr>
        <w:t>.</w:t>
      </w:r>
    </w:p>
    <w:p w14:paraId="209933EB" w14:textId="339AE7B7" w:rsidR="003C576A" w:rsidRPr="00645668" w:rsidRDefault="003C576A" w:rsidP="00824BB6">
      <w:pPr>
        <w:spacing w:after="53" w:line="259" w:lineRule="auto"/>
        <w:ind w:left="0" w:right="0" w:firstLine="0"/>
        <w:jc w:val="left"/>
        <w:rPr>
          <w:szCs w:val="22"/>
        </w:rPr>
      </w:pPr>
    </w:p>
    <w:p w14:paraId="64B51B34" w14:textId="1E32F1B7" w:rsidR="007B5398" w:rsidRPr="002D2F8D" w:rsidRDefault="007B5398">
      <w:pPr>
        <w:numPr>
          <w:ilvl w:val="0"/>
          <w:numId w:val="5"/>
        </w:numPr>
        <w:ind w:right="0" w:hanging="566"/>
        <w:rPr>
          <w:szCs w:val="22"/>
        </w:rPr>
      </w:pPr>
      <w:r w:rsidRPr="002D2F8D">
        <w:rPr>
          <w:szCs w:val="22"/>
        </w:rPr>
        <w:lastRenderedPageBreak/>
        <w:t>W przypadku ubiegania się przez Wykonawcę o więcej niż jedną cześć zamówienia warunek zostanie uznany za spełniony,  gdy Wykonawca wykaże, że wykonał co najmniej 3</w:t>
      </w:r>
      <w:r w:rsidRPr="002D2F8D">
        <w:rPr>
          <w:bCs/>
          <w:szCs w:val="22"/>
        </w:rPr>
        <w:t xml:space="preserve"> usługi sprzątania w budynkach (o powierzchni nie mniejszej niż 5.000 m2 każdy) związane ze sprzątaniem pomieszczeń biurowych, łazienek, ciągów komunikacyjnych i garaży podziemnych, wraz z otaczającymi je terenami, ciągami komunikacyjnymi, zieleńcami oraz parkingami naziemnymi, świadczone nieprzerwanie przez okres co najmniej 12 miesięcy każda, lub co najmniej 3 usługi sprzątania w budynkach (o powierzchni nie mniejszej niż 5.000 m2 każdy) związane ze sprzątaniem pomieszczeń biurowych, łazienek, ciągów komunikacyjnych, wraz z otaczającymi je terenami, ciągami komunikacyjnymi, zieleńcami oraz parkingami naziemnymi i co najmniej 2 usługi sprzątania garaży podziemnych, świadczone nieprzerwanie przez okres co najmniej 12 miesięcy każda.</w:t>
      </w:r>
    </w:p>
    <w:p w14:paraId="30696FFA" w14:textId="2F3D7B6F" w:rsidR="003C576A" w:rsidRPr="00645668" w:rsidRDefault="00BE72F1">
      <w:pPr>
        <w:numPr>
          <w:ilvl w:val="0"/>
          <w:numId w:val="5"/>
        </w:numPr>
        <w:ind w:right="0" w:hanging="566"/>
        <w:rPr>
          <w:szCs w:val="22"/>
        </w:rPr>
      </w:pPr>
      <w:r w:rsidRPr="00645668">
        <w:rPr>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57F986BC" w14:textId="77777777" w:rsidR="003C576A" w:rsidRPr="00645668" w:rsidRDefault="00BE72F1">
      <w:pPr>
        <w:numPr>
          <w:ilvl w:val="0"/>
          <w:numId w:val="5"/>
        </w:numPr>
        <w:ind w:right="0" w:hanging="566"/>
        <w:rPr>
          <w:szCs w:val="22"/>
        </w:rPr>
      </w:pPr>
      <w:r w:rsidRPr="00645668">
        <w:rPr>
          <w:szCs w:val="22"/>
        </w:rPr>
        <w:t xml:space="preserve">W odniesieniu do warunków dotyczących wykształcenia, kwalifikacji zawodowych lub doświadczenia wykonawcy mogą polegać na zdolnościach podmiotów udostępniających zasoby, </w:t>
      </w:r>
      <w:r w:rsidRPr="00645668">
        <w:rPr>
          <w:szCs w:val="22"/>
          <w:u w:val="single" w:color="000000"/>
        </w:rPr>
        <w:t>jeśli podmioty te wykonają usługi, do realizacji których te zdolności są wymagane</w:t>
      </w:r>
      <w:r w:rsidRPr="00645668">
        <w:rPr>
          <w:szCs w:val="22"/>
        </w:rPr>
        <w:t xml:space="preserve">.  </w:t>
      </w:r>
    </w:p>
    <w:p w14:paraId="1AB2CDFD" w14:textId="1203B092" w:rsidR="003C576A" w:rsidRPr="00645668" w:rsidRDefault="00BE72F1">
      <w:pPr>
        <w:numPr>
          <w:ilvl w:val="0"/>
          <w:numId w:val="5"/>
        </w:numPr>
        <w:ind w:right="0" w:hanging="566"/>
        <w:rPr>
          <w:szCs w:val="22"/>
        </w:rPr>
      </w:pPr>
      <w:r w:rsidRPr="00645668">
        <w:rPr>
          <w:szCs w:val="22"/>
        </w:rPr>
        <w:t xml:space="preserve">Wykonawca, który polega na zdolnościach lub sytuacji podmiotów udostępniających zasoby, składa, </w:t>
      </w:r>
      <w:r w:rsidRPr="00645668">
        <w:rPr>
          <w:szCs w:val="22"/>
          <w:u w:val="single" w:color="000000"/>
        </w:rPr>
        <w:t>wraz z ofertą</w:t>
      </w:r>
      <w:r w:rsidRPr="00645668">
        <w:rPr>
          <w:szCs w:val="22"/>
        </w:rPr>
        <w:t xml:space="preserve">, zobowiązanie podmiotu udostępniającego zasoby do oddania mu do dyspozycji niezbędnych zasobów na potrzeby realizacji danego zamówienia (Wzór stanowi Załącznik nr </w:t>
      </w:r>
      <w:r w:rsidR="009F1292">
        <w:rPr>
          <w:szCs w:val="22"/>
        </w:rPr>
        <w:t>5</w:t>
      </w:r>
      <w:r w:rsidRPr="00645668">
        <w:rPr>
          <w:szCs w:val="22"/>
        </w:rPr>
        <w:t xml:space="preserve"> do IDW) lub inny podmiotowy środek dowodowy potwierdzający, że wykonawca realizując zamówienie, będzie dysponował niezbędnymi zasobami tych podmiotów. </w:t>
      </w:r>
    </w:p>
    <w:p w14:paraId="589527C5" w14:textId="77777777" w:rsidR="003C576A" w:rsidRPr="00645668" w:rsidRDefault="00BE72F1">
      <w:pPr>
        <w:numPr>
          <w:ilvl w:val="0"/>
          <w:numId w:val="5"/>
        </w:numPr>
        <w:ind w:right="0" w:hanging="566"/>
        <w:rPr>
          <w:szCs w:val="22"/>
        </w:rPr>
      </w:pPr>
      <w:r w:rsidRPr="00645668">
        <w:rPr>
          <w:szCs w:val="22"/>
        </w:rPr>
        <w:t xml:space="preserve">Zobowiązanie podmiotu udostępniającego zasoby, o którym mowa w ust. 4, potwierdza, że stosunek łączący wykonawcę z podmiotami udostępniającymi zasoby gwarantuje rzeczywisty dostęp do tych zasobów oraz określa w szczególności: </w:t>
      </w:r>
    </w:p>
    <w:p w14:paraId="6D2387A1" w14:textId="77777777" w:rsidR="003C576A" w:rsidRPr="00645668" w:rsidRDefault="00BE72F1">
      <w:pPr>
        <w:numPr>
          <w:ilvl w:val="2"/>
          <w:numId w:val="6"/>
        </w:numPr>
        <w:ind w:right="0" w:hanging="566"/>
        <w:rPr>
          <w:szCs w:val="22"/>
        </w:rPr>
      </w:pPr>
      <w:r w:rsidRPr="00645668">
        <w:rPr>
          <w:szCs w:val="22"/>
        </w:rPr>
        <w:t xml:space="preserve">zakres dostępnych wykonawcy zasobów podmiotu udostępniającego zasoby; </w:t>
      </w:r>
    </w:p>
    <w:p w14:paraId="07172E3E" w14:textId="77777777" w:rsidR="003C576A" w:rsidRPr="00645668" w:rsidRDefault="00BE72F1">
      <w:pPr>
        <w:numPr>
          <w:ilvl w:val="2"/>
          <w:numId w:val="6"/>
        </w:numPr>
        <w:ind w:right="0" w:hanging="566"/>
        <w:rPr>
          <w:szCs w:val="22"/>
        </w:rPr>
      </w:pPr>
      <w:r w:rsidRPr="00645668">
        <w:rPr>
          <w:szCs w:val="22"/>
        </w:rPr>
        <w:t xml:space="preserve">sposób i okres udostępnienia wykonawcy i wykorzystania przez niego zasobów podmiotu udostępniającego te zasoby przy wykonywaniu zamówienia; </w:t>
      </w:r>
    </w:p>
    <w:p w14:paraId="1F55B2A7" w14:textId="77777777" w:rsidR="003C576A" w:rsidRPr="00645668" w:rsidRDefault="00BE72F1">
      <w:pPr>
        <w:numPr>
          <w:ilvl w:val="2"/>
          <w:numId w:val="6"/>
        </w:numPr>
        <w:ind w:right="0" w:hanging="566"/>
        <w:rPr>
          <w:szCs w:val="22"/>
        </w:rPr>
      </w:pPr>
      <w:r w:rsidRPr="00645668">
        <w:rPr>
          <w:szCs w:val="22"/>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5B37800" w14:textId="77777777" w:rsidR="003C576A" w:rsidRPr="00645668" w:rsidRDefault="00BE72F1">
      <w:pPr>
        <w:numPr>
          <w:ilvl w:val="0"/>
          <w:numId w:val="5"/>
        </w:numPr>
        <w:ind w:right="0" w:hanging="566"/>
        <w:rPr>
          <w:szCs w:val="22"/>
        </w:rPr>
      </w:pPr>
      <w:r w:rsidRPr="00645668">
        <w:rPr>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dotyczących sytuacji ekonomicznej lub finansowej i zdolności technicznej lub zawodowej, a także bada, czy nie </w:t>
      </w:r>
      <w:proofErr w:type="gramStart"/>
      <w:r w:rsidRPr="00645668">
        <w:rPr>
          <w:szCs w:val="22"/>
        </w:rPr>
        <w:t>zachodzą</w:t>
      </w:r>
      <w:proofErr w:type="gramEnd"/>
      <w:r w:rsidRPr="00645668">
        <w:rPr>
          <w:szCs w:val="22"/>
        </w:rPr>
        <w:t xml:space="preserve"> wobec tego podmiotu podstawy wykluczenia, które zostały przewidziane względem wykonawcy. </w:t>
      </w:r>
    </w:p>
    <w:p w14:paraId="410F6ED8" w14:textId="77777777" w:rsidR="003C576A" w:rsidRPr="00645668" w:rsidRDefault="00BE72F1">
      <w:pPr>
        <w:numPr>
          <w:ilvl w:val="0"/>
          <w:numId w:val="5"/>
        </w:numPr>
        <w:ind w:right="0" w:hanging="566"/>
        <w:rPr>
          <w:szCs w:val="22"/>
        </w:rPr>
      </w:pPr>
      <w:r w:rsidRPr="00645668">
        <w:rPr>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081C1BF4" w14:textId="77777777" w:rsidR="003C576A" w:rsidRPr="00645668" w:rsidRDefault="00BE72F1">
      <w:pPr>
        <w:numPr>
          <w:ilvl w:val="0"/>
          <w:numId w:val="5"/>
        </w:numPr>
        <w:ind w:right="0" w:hanging="566"/>
        <w:rPr>
          <w:szCs w:val="22"/>
        </w:rPr>
      </w:pPr>
      <w:r w:rsidRPr="00645668">
        <w:rPr>
          <w:szCs w:val="22"/>
        </w:rPr>
        <w:t xml:space="preserve">Jeżeli zdolności techniczne lub zawodowe, sytuacja ekonomiczna lub finansowa podmiotu udostępniającego zasoby nie potwierdzają spełniania przez wykonawcę warunków udziału w </w:t>
      </w:r>
      <w:r w:rsidRPr="00645668">
        <w:rPr>
          <w:szCs w:val="22"/>
        </w:rPr>
        <w:lastRenderedPageBreak/>
        <w:t xml:space="preserve">postępowaniu lub </w:t>
      </w:r>
      <w:proofErr w:type="gramStart"/>
      <w:r w:rsidRPr="00645668">
        <w:rPr>
          <w:szCs w:val="22"/>
        </w:rPr>
        <w:t>zachodzą</w:t>
      </w:r>
      <w:proofErr w:type="gramEnd"/>
      <w:r w:rsidRPr="00645668">
        <w:rPr>
          <w:szCs w:val="22"/>
        </w:rPr>
        <w:t xml:space="preserve"> wobec tego podmiotu podstawy wykluczenia, Zamawiający żąda, aby wykonawca w terminie określonym przez Zamawiającego zastąpił ten podmiot innym podmiotem lub podmiotami albo wykazał, że samodzielnie spełnia warunki udziału w postępowaniu. </w:t>
      </w:r>
    </w:p>
    <w:p w14:paraId="39691E0E" w14:textId="77777777" w:rsidR="003C576A" w:rsidRPr="00645668" w:rsidRDefault="00BE72F1">
      <w:pPr>
        <w:numPr>
          <w:ilvl w:val="0"/>
          <w:numId w:val="5"/>
        </w:numPr>
        <w:ind w:right="0" w:hanging="566"/>
        <w:rPr>
          <w:szCs w:val="22"/>
        </w:rPr>
      </w:pPr>
      <w:r w:rsidRPr="00645668">
        <w:rPr>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6A99EF29" w14:textId="25E4B890" w:rsidR="0090356B" w:rsidRPr="00374D85" w:rsidRDefault="00BE72F1" w:rsidP="00374D85">
      <w:pPr>
        <w:numPr>
          <w:ilvl w:val="0"/>
          <w:numId w:val="5"/>
        </w:numPr>
        <w:spacing w:after="319"/>
        <w:ind w:right="0" w:hanging="566"/>
        <w:rPr>
          <w:szCs w:val="22"/>
        </w:rPr>
      </w:pPr>
      <w:r w:rsidRPr="00645668">
        <w:rPr>
          <w:szCs w:val="22"/>
        </w:rPr>
        <w:t xml:space="preserve">Zamawiający dokona oceny spełniania warunków udziału w postępowaniu na podstawie oświadczeń i dokumentów, o których mowa w Ogłoszeniu oraz IDW, na zasadzie spełnia/nie spełnia.  </w:t>
      </w:r>
    </w:p>
    <w:p w14:paraId="39FC1977" w14:textId="77777777" w:rsidR="003C576A" w:rsidRPr="00645668" w:rsidRDefault="00BE72F1">
      <w:pPr>
        <w:pStyle w:val="Nagwek2"/>
        <w:tabs>
          <w:tab w:val="center" w:pos="2627"/>
        </w:tabs>
        <w:ind w:left="-15" w:firstLine="0"/>
        <w:rPr>
          <w:szCs w:val="22"/>
        </w:rPr>
      </w:pPr>
      <w:r w:rsidRPr="00645668">
        <w:rPr>
          <w:szCs w:val="22"/>
        </w:rPr>
        <w:t>VI</w:t>
      </w:r>
      <w:r w:rsidRPr="00645668">
        <w:rPr>
          <w:rFonts w:ascii="Arial" w:eastAsia="Arial" w:hAnsi="Arial" w:cs="Arial"/>
          <w:szCs w:val="22"/>
        </w:rPr>
        <w:t xml:space="preserve"> </w:t>
      </w:r>
      <w:r w:rsidRPr="00645668">
        <w:rPr>
          <w:rFonts w:ascii="Arial" w:eastAsia="Arial" w:hAnsi="Arial" w:cs="Arial"/>
          <w:szCs w:val="22"/>
        </w:rPr>
        <w:tab/>
      </w:r>
      <w:r w:rsidRPr="00645668">
        <w:rPr>
          <w:szCs w:val="22"/>
        </w:rPr>
        <w:t xml:space="preserve">Podstawy wykluczenia z postępowania  </w:t>
      </w:r>
    </w:p>
    <w:p w14:paraId="6DA838BB" w14:textId="2260FEC8" w:rsidR="0090356B" w:rsidRPr="00645668" w:rsidRDefault="00BE72F1" w:rsidP="0090356B">
      <w:pPr>
        <w:pStyle w:val="Akapitzlist"/>
        <w:numPr>
          <w:ilvl w:val="0"/>
          <w:numId w:val="41"/>
        </w:numPr>
        <w:spacing w:after="5"/>
        <w:ind w:right="0"/>
        <w:rPr>
          <w:szCs w:val="22"/>
        </w:rPr>
      </w:pPr>
      <w:r w:rsidRPr="00645668">
        <w:rPr>
          <w:szCs w:val="22"/>
        </w:rPr>
        <w:t xml:space="preserve">Z postępowania o udzielenie zamówienia wyklucza się wykonawcę zgodnie z art. 108 ust. 1 PZP: </w:t>
      </w:r>
    </w:p>
    <w:p w14:paraId="1769C8CB" w14:textId="599818A8" w:rsidR="003C576A" w:rsidRPr="00645668" w:rsidRDefault="00BE72F1" w:rsidP="0090356B">
      <w:pPr>
        <w:pStyle w:val="Akapitzlist"/>
        <w:numPr>
          <w:ilvl w:val="1"/>
          <w:numId w:val="3"/>
        </w:numPr>
        <w:spacing w:after="5"/>
        <w:ind w:left="930" w:right="0" w:hanging="573"/>
        <w:rPr>
          <w:szCs w:val="22"/>
        </w:rPr>
      </w:pPr>
      <w:r w:rsidRPr="00645668">
        <w:rPr>
          <w:szCs w:val="22"/>
        </w:rPr>
        <w:t xml:space="preserve">będącego osobą fizyczną, którego prawomocnie skazano za przestępstwo: </w:t>
      </w:r>
    </w:p>
    <w:p w14:paraId="7A7D8425" w14:textId="77777777" w:rsidR="0090356B" w:rsidRPr="00645668" w:rsidRDefault="00BE72F1" w:rsidP="0090356B">
      <w:pPr>
        <w:pStyle w:val="Akapitzlist"/>
        <w:numPr>
          <w:ilvl w:val="0"/>
          <w:numId w:val="42"/>
        </w:numPr>
        <w:ind w:right="0"/>
        <w:rPr>
          <w:szCs w:val="22"/>
        </w:rPr>
      </w:pPr>
      <w:r w:rsidRPr="00645668">
        <w:rPr>
          <w:szCs w:val="22"/>
        </w:rPr>
        <w:t xml:space="preserve">udziału w zorganizowanej grupie przestępczej albo związku mającym na celu popełnienie przestępstwa lub przestępstwa skarbowego, o którym mowa w art. 258 Kodeksu karnego, </w:t>
      </w:r>
    </w:p>
    <w:p w14:paraId="69388D99" w14:textId="180395E1" w:rsidR="0090356B" w:rsidRPr="00645668" w:rsidRDefault="00BE72F1" w:rsidP="0090356B">
      <w:pPr>
        <w:pStyle w:val="Akapitzlist"/>
        <w:numPr>
          <w:ilvl w:val="0"/>
          <w:numId w:val="42"/>
        </w:numPr>
        <w:ind w:right="0"/>
        <w:rPr>
          <w:szCs w:val="22"/>
        </w:rPr>
      </w:pPr>
      <w:r w:rsidRPr="00645668">
        <w:rPr>
          <w:szCs w:val="22"/>
        </w:rPr>
        <w:t xml:space="preserve">handlu ludźmi, o którym mowa w art. 189a Kodeksu karnego, </w:t>
      </w:r>
    </w:p>
    <w:p w14:paraId="0F727C18" w14:textId="77D32939" w:rsidR="0090356B" w:rsidRPr="00645668" w:rsidRDefault="00BE72F1" w:rsidP="0090356B">
      <w:pPr>
        <w:pStyle w:val="Akapitzlist"/>
        <w:numPr>
          <w:ilvl w:val="0"/>
          <w:numId w:val="42"/>
        </w:numPr>
        <w:ind w:right="0"/>
        <w:rPr>
          <w:szCs w:val="22"/>
        </w:rPr>
      </w:pPr>
      <w:r w:rsidRPr="00645668">
        <w:rPr>
          <w:szCs w:val="22"/>
        </w:rPr>
        <w:t>o którym mowa w art. 228-230a, art. 250a Kodeksu karnego, w art. 46-48 ustawy z dnia 25 czerwca 2010 r. o sporcie (</w:t>
      </w:r>
      <w:r w:rsidR="0090356B" w:rsidRPr="00645668">
        <w:rPr>
          <w:szCs w:val="22"/>
        </w:rPr>
        <w:t>Dz.U. z 2023 r. poz. 2048 oraz z 2024 r. poz. 1166</w:t>
      </w:r>
      <w:r w:rsidRPr="00645668">
        <w:rPr>
          <w:szCs w:val="22"/>
        </w:rPr>
        <w:t>) lub w art. 54 ust. 1-4 ustawy z dnia 12 maja 2011 r. o refundacji leków, środków spożywczych specjalnego przeznaczenia żywieniowego oraz wyrobów medycznych (Dz. U. z 202</w:t>
      </w:r>
      <w:r w:rsidR="0090356B" w:rsidRPr="00645668">
        <w:rPr>
          <w:szCs w:val="22"/>
        </w:rPr>
        <w:t>4</w:t>
      </w:r>
      <w:r w:rsidRPr="00645668">
        <w:rPr>
          <w:szCs w:val="22"/>
        </w:rPr>
        <w:t xml:space="preserve"> r. poz. </w:t>
      </w:r>
      <w:r w:rsidR="0090356B" w:rsidRPr="00645668">
        <w:rPr>
          <w:szCs w:val="22"/>
        </w:rPr>
        <w:t>930</w:t>
      </w:r>
      <w:r w:rsidRPr="00645668">
        <w:rPr>
          <w:szCs w:val="22"/>
        </w:rPr>
        <w:t xml:space="preserve">), </w:t>
      </w:r>
    </w:p>
    <w:p w14:paraId="687D9B33" w14:textId="77777777" w:rsidR="0090356B" w:rsidRPr="00645668" w:rsidRDefault="00BE72F1" w:rsidP="0090356B">
      <w:pPr>
        <w:pStyle w:val="Akapitzlist"/>
        <w:numPr>
          <w:ilvl w:val="0"/>
          <w:numId w:val="42"/>
        </w:numPr>
        <w:ind w:right="0"/>
        <w:rPr>
          <w:szCs w:val="22"/>
        </w:rPr>
      </w:pPr>
      <w:r w:rsidRPr="00645668">
        <w:rPr>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96EBE6D" w14:textId="77777777" w:rsidR="0090356B" w:rsidRPr="00645668" w:rsidRDefault="00BE72F1" w:rsidP="0090356B">
      <w:pPr>
        <w:pStyle w:val="Akapitzlist"/>
        <w:numPr>
          <w:ilvl w:val="0"/>
          <w:numId w:val="42"/>
        </w:numPr>
        <w:ind w:right="0"/>
        <w:rPr>
          <w:szCs w:val="22"/>
        </w:rPr>
      </w:pPr>
      <w:r w:rsidRPr="00645668">
        <w:rPr>
          <w:szCs w:val="22"/>
        </w:rPr>
        <w:t xml:space="preserve">o charakterze terrorystycznym, o którym mowa w art. 115 § 20 Kodeksu karnego, lub mające na celu popełnienie tego przestępstwa, </w:t>
      </w:r>
    </w:p>
    <w:p w14:paraId="571C3B7C" w14:textId="77777777" w:rsidR="0090356B" w:rsidRPr="00645668" w:rsidRDefault="00BE72F1" w:rsidP="0090356B">
      <w:pPr>
        <w:pStyle w:val="Akapitzlist"/>
        <w:numPr>
          <w:ilvl w:val="0"/>
          <w:numId w:val="42"/>
        </w:numPr>
        <w:ind w:right="0"/>
        <w:rPr>
          <w:szCs w:val="22"/>
        </w:rPr>
      </w:pPr>
      <w:r w:rsidRPr="00645668">
        <w:rPr>
          <w:szCs w:val="22"/>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 r. poz. 1745), </w:t>
      </w:r>
    </w:p>
    <w:p w14:paraId="0799D949" w14:textId="77777777" w:rsidR="0090356B" w:rsidRPr="00645668" w:rsidRDefault="00BE72F1" w:rsidP="0090356B">
      <w:pPr>
        <w:pStyle w:val="Akapitzlist"/>
        <w:numPr>
          <w:ilvl w:val="0"/>
          <w:numId w:val="42"/>
        </w:numPr>
        <w:ind w:right="0"/>
        <w:rPr>
          <w:szCs w:val="22"/>
        </w:rPr>
      </w:pPr>
      <w:r w:rsidRPr="00645668">
        <w:rPr>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3C1CD102" w14:textId="14EDF342" w:rsidR="003C576A" w:rsidRPr="00645668" w:rsidRDefault="00BE72F1" w:rsidP="0090356B">
      <w:pPr>
        <w:pStyle w:val="Akapitzlist"/>
        <w:numPr>
          <w:ilvl w:val="0"/>
          <w:numId w:val="42"/>
        </w:numPr>
        <w:ind w:right="0"/>
        <w:rPr>
          <w:szCs w:val="22"/>
        </w:rPr>
      </w:pPr>
      <w:r w:rsidRPr="00645668">
        <w:rPr>
          <w:szCs w:val="22"/>
        </w:rPr>
        <w:t xml:space="preserve">o którym mowa w art. 9 ust. 1 i 3 lub art. 10 ustawy z dnia 15 czerwca 2012 r. o skutkach powierzania wykonywania pracy cudzoziemcom przebywającym wbrew przepisom na terytorium Rzeczypospolitej Polskiej </w:t>
      </w:r>
    </w:p>
    <w:p w14:paraId="388B136B" w14:textId="77777777" w:rsidR="003C576A" w:rsidRPr="00645668" w:rsidRDefault="00BE72F1">
      <w:pPr>
        <w:spacing w:after="8"/>
        <w:ind w:left="576" w:right="0" w:firstLine="0"/>
        <w:rPr>
          <w:szCs w:val="22"/>
        </w:rPr>
      </w:pPr>
      <w:r w:rsidRPr="00645668">
        <w:rPr>
          <w:szCs w:val="22"/>
        </w:rPr>
        <w:t xml:space="preserve">- lub za odpowiedni czyn zabroniony określony w przepisach prawa obcego; </w:t>
      </w:r>
    </w:p>
    <w:p w14:paraId="2A4D0981" w14:textId="77777777" w:rsidR="0090356B" w:rsidRPr="00645668" w:rsidRDefault="00BE72F1" w:rsidP="0090356B">
      <w:pPr>
        <w:numPr>
          <w:ilvl w:val="0"/>
          <w:numId w:val="8"/>
        </w:numPr>
        <w:spacing w:after="4"/>
        <w:ind w:left="357" w:right="0" w:firstLine="0"/>
        <w:rPr>
          <w:szCs w:val="22"/>
        </w:rPr>
      </w:pPr>
      <w:r w:rsidRPr="00645668">
        <w:rPr>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9F00FFF" w14:textId="77777777" w:rsidR="0090356B" w:rsidRPr="00645668" w:rsidRDefault="00BE72F1" w:rsidP="0090356B">
      <w:pPr>
        <w:numPr>
          <w:ilvl w:val="0"/>
          <w:numId w:val="8"/>
        </w:numPr>
        <w:spacing w:after="4"/>
        <w:ind w:left="357" w:right="0" w:firstLine="0"/>
        <w:rPr>
          <w:szCs w:val="22"/>
        </w:rPr>
      </w:pPr>
      <w:r w:rsidRPr="00645668">
        <w:rPr>
          <w:szCs w:val="22"/>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w:t>
      </w:r>
      <w:r w:rsidRPr="00645668">
        <w:rPr>
          <w:szCs w:val="22"/>
        </w:rPr>
        <w:lastRenderedPageBreak/>
        <w:t xml:space="preserve">należnych podatków, opłat lub składek na ubezpieczenie społeczne lub zdrowotne wraz z odsetkami lub grzywnami lub zawarł wiążące porozumienie w sprawie spłaty tych należności; </w:t>
      </w:r>
    </w:p>
    <w:p w14:paraId="3DE75192" w14:textId="77777777" w:rsidR="0090356B" w:rsidRPr="00645668" w:rsidRDefault="00BE72F1" w:rsidP="0090356B">
      <w:pPr>
        <w:numPr>
          <w:ilvl w:val="0"/>
          <w:numId w:val="8"/>
        </w:numPr>
        <w:spacing w:after="4"/>
        <w:ind w:left="357" w:right="0" w:firstLine="0"/>
        <w:rPr>
          <w:szCs w:val="22"/>
        </w:rPr>
      </w:pPr>
      <w:r w:rsidRPr="00645668">
        <w:rPr>
          <w:szCs w:val="22"/>
        </w:rPr>
        <w:t xml:space="preserve">wobec którego prawomocnie orzeczono zakaz ubiegania się o zamówienia publiczne; </w:t>
      </w:r>
    </w:p>
    <w:p w14:paraId="1EAF717E" w14:textId="77777777" w:rsidR="0090356B" w:rsidRPr="00645668" w:rsidRDefault="00BE72F1" w:rsidP="0090356B">
      <w:pPr>
        <w:numPr>
          <w:ilvl w:val="0"/>
          <w:numId w:val="8"/>
        </w:numPr>
        <w:spacing w:after="4"/>
        <w:ind w:left="357" w:right="0" w:firstLine="0"/>
        <w:rPr>
          <w:szCs w:val="22"/>
        </w:rPr>
      </w:pPr>
      <w:r w:rsidRPr="00645668">
        <w:rPr>
          <w:szCs w:val="22"/>
        </w:rPr>
        <w:t xml:space="preserve">jeżeli zamawiający może stwierdzić, na podstawie wiarygodnych przesłanek, że wykonawca zawarł z innymi wykonawcami porozumienie mające na celu zakłócenie konkurencji, w </w:t>
      </w:r>
      <w:proofErr w:type="gramStart"/>
      <w:r w:rsidRPr="00645668">
        <w:rPr>
          <w:szCs w:val="22"/>
        </w:rPr>
        <w:t>szczególności</w:t>
      </w:r>
      <w:proofErr w:type="gramEnd"/>
      <w:r w:rsidRPr="00645668">
        <w:rPr>
          <w:szCs w:val="22"/>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041CF07E" w14:textId="561FD807" w:rsidR="003C576A" w:rsidRPr="00645668" w:rsidRDefault="00BE72F1" w:rsidP="0090356B">
      <w:pPr>
        <w:numPr>
          <w:ilvl w:val="0"/>
          <w:numId w:val="8"/>
        </w:numPr>
        <w:spacing w:after="4"/>
        <w:ind w:left="357" w:right="0" w:firstLine="0"/>
        <w:rPr>
          <w:szCs w:val="22"/>
        </w:rPr>
      </w:pPr>
      <w:r w:rsidRPr="00645668">
        <w:rPr>
          <w:szCs w:val="22"/>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977656B" w14:textId="77777777" w:rsidR="000116A6" w:rsidRPr="00645668" w:rsidRDefault="000116A6" w:rsidP="000116A6">
      <w:pPr>
        <w:spacing w:after="4"/>
        <w:ind w:left="357" w:right="0" w:firstLine="0"/>
        <w:rPr>
          <w:szCs w:val="22"/>
        </w:rPr>
      </w:pPr>
    </w:p>
    <w:p w14:paraId="6542C83F" w14:textId="77777777" w:rsidR="003C576A" w:rsidRPr="00645668" w:rsidRDefault="00BE72F1">
      <w:pPr>
        <w:numPr>
          <w:ilvl w:val="0"/>
          <w:numId w:val="9"/>
        </w:numPr>
        <w:spacing w:after="4"/>
        <w:ind w:right="0" w:hanging="566"/>
        <w:rPr>
          <w:szCs w:val="22"/>
        </w:rPr>
      </w:pPr>
      <w:r w:rsidRPr="00645668">
        <w:rPr>
          <w:szCs w:val="22"/>
        </w:rPr>
        <w:t xml:space="preserve">Zamawiający przewiduje wykluczenie Wykonawcy na podstawie </w:t>
      </w:r>
      <w:r w:rsidRPr="00645668">
        <w:rPr>
          <w:b/>
          <w:szCs w:val="22"/>
        </w:rPr>
        <w:t>art. 109 ust. 1 pkt 5, 7, 8 i 10 Ustawy</w:t>
      </w:r>
      <w:r w:rsidRPr="00645668">
        <w:rPr>
          <w:szCs w:val="22"/>
        </w:rPr>
        <w:t xml:space="preserve">. tj. Wykonawcy: </w:t>
      </w:r>
    </w:p>
    <w:p w14:paraId="4E08F4C0" w14:textId="324F600A" w:rsidR="003C576A" w:rsidRPr="00645668" w:rsidRDefault="000116A6">
      <w:pPr>
        <w:spacing w:after="5"/>
        <w:ind w:left="566" w:right="0" w:firstLine="0"/>
        <w:rPr>
          <w:szCs w:val="22"/>
        </w:rPr>
      </w:pPr>
      <w:r w:rsidRPr="00645668">
        <w:rPr>
          <w:szCs w:val="22"/>
        </w:rPr>
        <w:t>5)</w:t>
      </w:r>
      <w:r w:rsidR="00BE72F1" w:rsidRPr="00645668">
        <w:rPr>
          <w:szCs w:val="22"/>
        </w:rPr>
        <w:t xml:space="preserve"> który w sposób zawiniony poważnie naruszył obowiązki zawodowe, co podważa jego uczciwość, w </w:t>
      </w:r>
      <w:proofErr w:type="gramStart"/>
      <w:r w:rsidR="00BE72F1" w:rsidRPr="00645668">
        <w:rPr>
          <w:szCs w:val="22"/>
        </w:rPr>
        <w:t>szczególności</w:t>
      </w:r>
      <w:proofErr w:type="gramEnd"/>
      <w:r w:rsidR="00BE72F1" w:rsidRPr="00645668">
        <w:rPr>
          <w:szCs w:val="22"/>
        </w:rPr>
        <w:t xml:space="preserve"> gdy wykonawca w wyniku zamierzonego działania lub rażącego niedbalstwa nie wykonał lub nienależycie wykonał zamówienie, co zamawiający jest w stanie wykazać za pomocą stosownych dowodów; </w:t>
      </w:r>
    </w:p>
    <w:p w14:paraId="48A237C0" w14:textId="441D6606" w:rsidR="003C576A" w:rsidRPr="00645668" w:rsidRDefault="000116A6" w:rsidP="000116A6">
      <w:pPr>
        <w:spacing w:after="4"/>
        <w:ind w:left="566" w:right="0" w:firstLine="0"/>
        <w:rPr>
          <w:szCs w:val="22"/>
        </w:rPr>
      </w:pPr>
      <w:r w:rsidRPr="00645668">
        <w:rPr>
          <w:szCs w:val="22"/>
        </w:rPr>
        <w:t xml:space="preserve">7) </w:t>
      </w:r>
      <w:r w:rsidR="00BE72F1" w:rsidRPr="00645668">
        <w:rPr>
          <w:szCs w:val="22"/>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12419DF7" w14:textId="5C98DE0F" w:rsidR="003C576A" w:rsidRPr="00645668" w:rsidRDefault="000116A6" w:rsidP="000116A6">
      <w:pPr>
        <w:pStyle w:val="Akapitzlist"/>
        <w:spacing w:after="4"/>
        <w:ind w:left="576" w:right="0" w:firstLine="0"/>
        <w:rPr>
          <w:szCs w:val="22"/>
        </w:rPr>
      </w:pPr>
      <w:r w:rsidRPr="00645668">
        <w:rPr>
          <w:szCs w:val="22"/>
        </w:rPr>
        <w:t>8)</w:t>
      </w:r>
      <w:r w:rsidR="00BE72F1" w:rsidRPr="00645668">
        <w:rPr>
          <w:szCs w:val="22"/>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7A55BEB4" w14:textId="77777777" w:rsidR="003C576A" w:rsidRPr="00645668" w:rsidRDefault="00BE72F1">
      <w:pPr>
        <w:ind w:left="566" w:right="0" w:firstLine="0"/>
        <w:rPr>
          <w:szCs w:val="22"/>
        </w:rPr>
      </w:pPr>
      <w:r w:rsidRPr="00645668">
        <w:rPr>
          <w:szCs w:val="22"/>
        </w:rPr>
        <w:t xml:space="preserve">10) który w wyniku lekkomyślności lub niedbalstwa przedstawił informacje wprowadzające w błąd, co mogło mieć istotny wpływ na decyzje podejmowane przez zamawiającego w postępowaniu o udzielenie zamówienia. </w:t>
      </w:r>
    </w:p>
    <w:p w14:paraId="46820583" w14:textId="23EA2665" w:rsidR="003C576A" w:rsidRPr="00645668" w:rsidRDefault="000116A6" w:rsidP="00B673BE">
      <w:pPr>
        <w:numPr>
          <w:ilvl w:val="0"/>
          <w:numId w:val="9"/>
        </w:numPr>
        <w:spacing w:after="41" w:line="269" w:lineRule="auto"/>
        <w:ind w:left="567" w:right="0" w:hanging="567"/>
        <w:rPr>
          <w:szCs w:val="22"/>
        </w:rPr>
      </w:pPr>
      <w:r w:rsidRPr="00645668">
        <w:rPr>
          <w:szCs w:val="22"/>
        </w:rPr>
        <w:t>Z postępowania o udzielenie zamówienia wyklucza się również Wykonawców, w stosunku do których zachodzi którakolwiek z okoliczności wskazanych w art. 7 ust. 1 ustawy z dnia 13 kwietnia 2022 r. o szczególnych rozwiązaniach w zakresie przeciwdziałania wspieraniu agresji na Ukrainę oraz służących ochronie bezpieczeństwa narodowego (Dz.U. z 2025 r. poz. 514).</w:t>
      </w:r>
    </w:p>
    <w:p w14:paraId="7AA87A58" w14:textId="4C619184" w:rsidR="0003689A" w:rsidRPr="0003689A" w:rsidRDefault="0003689A" w:rsidP="009F1292">
      <w:pPr>
        <w:pStyle w:val="Akapitzlist"/>
        <w:numPr>
          <w:ilvl w:val="0"/>
          <w:numId w:val="9"/>
        </w:numPr>
        <w:rPr>
          <w:szCs w:val="22"/>
        </w:rPr>
      </w:pPr>
      <w:r w:rsidRPr="00645668">
        <w:rPr>
          <w:szCs w:val="22"/>
        </w:rPr>
        <w:t xml:space="preserve">Z postępowania o udzielenie zamówienia wyklucza się również Wykonawców, w stosunku do których zachodzi którakolwiek z okoliczności wskazanych </w:t>
      </w:r>
      <w:r w:rsidRPr="0003689A">
        <w:rPr>
          <w:szCs w:val="22"/>
        </w:rPr>
        <w:t>art. 5k Rozporządzenia Rady (UE) nr 833/2014 z dnia 31 lipca 2014 r. dotyczącego środków ograniczających w związku z działaniami Rosji destabilizującymi sytuację na Ukrainie (</w:t>
      </w:r>
      <w:proofErr w:type="spellStart"/>
      <w:r w:rsidRPr="0003689A">
        <w:rPr>
          <w:szCs w:val="22"/>
        </w:rPr>
        <w:t>Dz.U.UE.L</w:t>
      </w:r>
      <w:proofErr w:type="spellEnd"/>
      <w:r w:rsidRPr="0003689A">
        <w:rPr>
          <w:szCs w:val="22"/>
        </w:rPr>
        <w:t xml:space="preserve">. z 2014 r. Nr 229, str. 1 z </w:t>
      </w:r>
      <w:proofErr w:type="spellStart"/>
      <w:r w:rsidRPr="0003689A">
        <w:rPr>
          <w:szCs w:val="22"/>
        </w:rPr>
        <w:t>późn</w:t>
      </w:r>
      <w:proofErr w:type="spellEnd"/>
      <w:r w:rsidRPr="0003689A">
        <w:rPr>
          <w:szCs w:val="22"/>
        </w:rPr>
        <w:t>. zm.) w brzmieniu nadanym Rozporządzeniem Rady (UE) 2022/576 z dnia 8 kwietnia 2022 r. w sprawie zmiany rozporządzenia (UE) nr 833/2014 dotyczącego środków ograniczających w związku z działaniami Rosji destabilizującymi sytuację na Ukrainie (</w:t>
      </w:r>
      <w:proofErr w:type="spellStart"/>
      <w:r w:rsidRPr="0003689A">
        <w:rPr>
          <w:szCs w:val="22"/>
        </w:rPr>
        <w:t>Dz.U.UE.L</w:t>
      </w:r>
      <w:proofErr w:type="spellEnd"/>
      <w:r w:rsidRPr="0003689A">
        <w:rPr>
          <w:szCs w:val="22"/>
        </w:rPr>
        <w:t>. z 2022 r. Nr 111, str. 1) (dalej jako: „Rozporządzenie Rady (UE) nr 833/2014”),</w:t>
      </w:r>
    </w:p>
    <w:p w14:paraId="051A51D4" w14:textId="00DB5DC2" w:rsidR="003C576A" w:rsidRPr="00645668" w:rsidRDefault="00BE72F1">
      <w:pPr>
        <w:numPr>
          <w:ilvl w:val="0"/>
          <w:numId w:val="9"/>
        </w:numPr>
        <w:ind w:right="0" w:hanging="566"/>
        <w:rPr>
          <w:szCs w:val="22"/>
        </w:rPr>
      </w:pPr>
      <w:r w:rsidRPr="00645668">
        <w:rPr>
          <w:szCs w:val="22"/>
        </w:rPr>
        <w:lastRenderedPageBreak/>
        <w:t xml:space="preserve">Wykluczenie Wykonawcy następuje zgodnie z art. 110- 111 Ustawy. </w:t>
      </w:r>
    </w:p>
    <w:p w14:paraId="5DC1E052" w14:textId="77777777" w:rsidR="003C576A" w:rsidRPr="00645668" w:rsidRDefault="00BE72F1">
      <w:pPr>
        <w:numPr>
          <w:ilvl w:val="0"/>
          <w:numId w:val="9"/>
        </w:numPr>
        <w:ind w:right="0" w:hanging="566"/>
        <w:rPr>
          <w:szCs w:val="22"/>
        </w:rPr>
      </w:pPr>
      <w:r w:rsidRPr="00645668">
        <w:rPr>
          <w:szCs w:val="22"/>
        </w:rPr>
        <w:t xml:space="preserve">Wykonawca nie podlega wykluczeniu z postępowania w sytuacjach określonych w art. 108 ust. 1 pkt 1, 2, 5 lub art. 109 ust. 1 pkt 5, 7, 8 i 10 Ustawy, jeżeli udowodni Zamawiającemu, że spełnił łącznie przesłanki wskazane w art. 110 ust. 2 Ustawy. Zamawiający oceni, czy podjęte przez wykonawcę czynności, o których mowa w art. 110 ust. 2 Ustawy, są wystarczające do wykazania jego rzetelności, uwzględniając wagi i okoliczności czynu wykonawcy. Wykonawca zostanie wykluczony z postępowania, jeżeli podjęte przez niego czynności nie są wystarczające do wykazania jego rzetelności. </w:t>
      </w:r>
    </w:p>
    <w:p w14:paraId="71C78D5E" w14:textId="77777777" w:rsidR="003C576A" w:rsidRPr="00645668" w:rsidRDefault="00BE72F1" w:rsidP="00114B4D">
      <w:pPr>
        <w:numPr>
          <w:ilvl w:val="0"/>
          <w:numId w:val="9"/>
        </w:numPr>
        <w:spacing w:after="317"/>
        <w:ind w:left="567" w:right="0" w:hanging="567"/>
        <w:rPr>
          <w:szCs w:val="22"/>
        </w:rPr>
      </w:pPr>
      <w:r w:rsidRPr="00645668">
        <w:rPr>
          <w:szCs w:val="22"/>
        </w:rPr>
        <w:t xml:space="preserve">Wykonawca może zostać wykluczony przez Zamawiającego na każdym etapie postępowania o udzielenie zamówienia. </w:t>
      </w:r>
    </w:p>
    <w:p w14:paraId="0F87385A" w14:textId="77777777" w:rsidR="003C576A" w:rsidRPr="00645668" w:rsidRDefault="00BE72F1">
      <w:pPr>
        <w:tabs>
          <w:tab w:val="center" w:pos="3224"/>
        </w:tabs>
        <w:spacing w:after="321" w:line="268" w:lineRule="auto"/>
        <w:ind w:left="-15" w:right="0" w:firstLine="0"/>
        <w:jc w:val="left"/>
        <w:rPr>
          <w:szCs w:val="22"/>
        </w:rPr>
      </w:pPr>
      <w:r w:rsidRPr="00645668">
        <w:rPr>
          <w:b/>
          <w:szCs w:val="22"/>
        </w:rPr>
        <w:t>VII</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Informacja o podmiotowych środkach dowodowych </w:t>
      </w:r>
    </w:p>
    <w:p w14:paraId="5BFB43D2" w14:textId="77777777" w:rsidR="00B673BE" w:rsidRPr="00645668" w:rsidRDefault="00BE72F1">
      <w:pPr>
        <w:numPr>
          <w:ilvl w:val="0"/>
          <w:numId w:val="11"/>
        </w:numPr>
        <w:ind w:right="0" w:hanging="566"/>
        <w:rPr>
          <w:szCs w:val="22"/>
        </w:rPr>
      </w:pPr>
      <w:r w:rsidRPr="00645668">
        <w:rPr>
          <w:b/>
          <w:bCs/>
          <w:szCs w:val="22"/>
          <w:u w:val="single"/>
        </w:rPr>
        <w:t>Do oferty Wykonawca dołącza</w:t>
      </w:r>
      <w:r w:rsidR="00B673BE" w:rsidRPr="00645668">
        <w:rPr>
          <w:szCs w:val="22"/>
        </w:rPr>
        <w:t>:</w:t>
      </w:r>
    </w:p>
    <w:p w14:paraId="5738EE04" w14:textId="18BB8F68" w:rsidR="00B673BE" w:rsidRDefault="00BE72F1" w:rsidP="00B673BE">
      <w:pPr>
        <w:pStyle w:val="Akapitzlist"/>
        <w:numPr>
          <w:ilvl w:val="0"/>
          <w:numId w:val="45"/>
        </w:numPr>
        <w:ind w:right="0"/>
        <w:rPr>
          <w:szCs w:val="22"/>
        </w:rPr>
      </w:pPr>
      <w:r w:rsidRPr="00645668">
        <w:rPr>
          <w:szCs w:val="22"/>
        </w:rPr>
        <w:t>oświadczenie o niepodleganiu wykluczeniu</w:t>
      </w:r>
      <w:r w:rsidR="005418B7">
        <w:rPr>
          <w:szCs w:val="22"/>
        </w:rPr>
        <w:t xml:space="preserve"> oraz o</w:t>
      </w:r>
      <w:r w:rsidR="005418B7" w:rsidRPr="00645668">
        <w:rPr>
          <w:szCs w:val="22"/>
        </w:rPr>
        <w:t xml:space="preserve"> spełnianiu warunków udziału w postępowaniu</w:t>
      </w:r>
      <w:r w:rsidRPr="00645668">
        <w:rPr>
          <w:szCs w:val="22"/>
        </w:rPr>
        <w:t xml:space="preserve"> (wzór oświadczenia stanowi </w:t>
      </w:r>
      <w:r w:rsidRPr="00645668">
        <w:rPr>
          <w:b/>
          <w:szCs w:val="22"/>
        </w:rPr>
        <w:t>Załącznik nr 2 do IDW</w:t>
      </w:r>
      <w:r w:rsidR="005418B7">
        <w:rPr>
          <w:b/>
          <w:szCs w:val="22"/>
        </w:rPr>
        <w:t xml:space="preserve"> - JEDZ</w:t>
      </w:r>
      <w:r w:rsidRPr="00645668">
        <w:rPr>
          <w:szCs w:val="22"/>
        </w:rPr>
        <w:t>)</w:t>
      </w:r>
      <w:r w:rsidR="005558B6">
        <w:rPr>
          <w:szCs w:val="22"/>
        </w:rPr>
        <w:t>;</w:t>
      </w:r>
    </w:p>
    <w:p w14:paraId="3C9C1B0E" w14:textId="561758E5" w:rsidR="005558B6" w:rsidRPr="00CD2A30" w:rsidRDefault="00CD2A30" w:rsidP="00CD2A30">
      <w:pPr>
        <w:pStyle w:val="Akapitzlist"/>
        <w:numPr>
          <w:ilvl w:val="0"/>
          <w:numId w:val="45"/>
        </w:numPr>
        <w:ind w:right="0"/>
        <w:rPr>
          <w:szCs w:val="22"/>
        </w:rPr>
      </w:pPr>
      <w:r w:rsidRPr="00CD2A30">
        <w:rPr>
          <w:szCs w:val="22"/>
        </w:rPr>
        <w:t>oświadczenie dotyczące przesłanek wykluczenia, o których mowa w art. 7 ust. 1 Ustawy z dnia 13 kwietnia 2022 r. o szczególnych rozwiązaniach w zakresie przeciwdziałania wspieraniu agresji na Ukrainę oraz służących ochronie bezpieczeństwa narodowego i art. 5k Rozporządzenia Rady (UE) nr 833/2014</w:t>
      </w:r>
      <w:r>
        <w:rPr>
          <w:szCs w:val="22"/>
        </w:rPr>
        <w:t xml:space="preserve"> (</w:t>
      </w:r>
      <w:r w:rsidRPr="00645668">
        <w:rPr>
          <w:szCs w:val="22"/>
        </w:rPr>
        <w:t xml:space="preserve">wzór oświadczenia stanowi </w:t>
      </w:r>
      <w:r w:rsidRPr="00645668">
        <w:rPr>
          <w:b/>
          <w:szCs w:val="22"/>
        </w:rPr>
        <w:t xml:space="preserve">Załącznik nr </w:t>
      </w:r>
      <w:r>
        <w:rPr>
          <w:b/>
          <w:szCs w:val="22"/>
        </w:rPr>
        <w:t>4</w:t>
      </w:r>
      <w:r w:rsidRPr="00645668">
        <w:rPr>
          <w:b/>
          <w:szCs w:val="22"/>
        </w:rPr>
        <w:t xml:space="preserve"> do IDW</w:t>
      </w:r>
      <w:r>
        <w:rPr>
          <w:b/>
          <w:szCs w:val="22"/>
        </w:rPr>
        <w:t>)</w:t>
      </w:r>
      <w:r w:rsidR="00C32FC4">
        <w:rPr>
          <w:b/>
          <w:szCs w:val="22"/>
        </w:rPr>
        <w:t>.</w:t>
      </w:r>
    </w:p>
    <w:p w14:paraId="245C501B" w14:textId="19641281" w:rsidR="003C576A" w:rsidRPr="00645668" w:rsidRDefault="00BE72F1">
      <w:pPr>
        <w:numPr>
          <w:ilvl w:val="0"/>
          <w:numId w:val="11"/>
        </w:numPr>
        <w:ind w:right="0" w:hanging="566"/>
        <w:rPr>
          <w:szCs w:val="22"/>
        </w:rPr>
      </w:pPr>
      <w:r w:rsidRPr="00645668">
        <w:rPr>
          <w:szCs w:val="22"/>
        </w:rPr>
        <w:t>Oświadczeni</w:t>
      </w:r>
      <w:r w:rsidR="005418B7">
        <w:rPr>
          <w:szCs w:val="22"/>
        </w:rPr>
        <w:t>e</w:t>
      </w:r>
      <w:r w:rsidRPr="00645668">
        <w:rPr>
          <w:szCs w:val="22"/>
        </w:rPr>
        <w:t>, o który</w:t>
      </w:r>
      <w:r w:rsidR="005418B7">
        <w:rPr>
          <w:szCs w:val="22"/>
        </w:rPr>
        <w:t>m</w:t>
      </w:r>
      <w:r w:rsidRPr="00645668">
        <w:rPr>
          <w:szCs w:val="22"/>
        </w:rPr>
        <w:t xml:space="preserve"> mowa w ust. 1, stanowi dowód potwierdzający brak podstaw wykluczenia, spełnianie warunków udziału w postępowaniu, na dzień składania ofert, tymczasowo zastępujący wymagane przez Zamawiającego podmiotowe środki dowodowe. </w:t>
      </w:r>
    </w:p>
    <w:p w14:paraId="0479EA1D" w14:textId="781A7A92" w:rsidR="003C576A" w:rsidRPr="00645668" w:rsidRDefault="00BE72F1">
      <w:pPr>
        <w:numPr>
          <w:ilvl w:val="0"/>
          <w:numId w:val="11"/>
        </w:numPr>
        <w:ind w:right="0" w:hanging="566"/>
        <w:rPr>
          <w:szCs w:val="22"/>
        </w:rPr>
      </w:pPr>
      <w:r w:rsidRPr="00645668">
        <w:rPr>
          <w:b/>
          <w:szCs w:val="22"/>
        </w:rPr>
        <w:t>W przypadku wspólnego ubiegania się o zamówienie przez wykonawców, oświadczeni</w:t>
      </w:r>
      <w:r w:rsidR="005418B7">
        <w:rPr>
          <w:b/>
          <w:szCs w:val="22"/>
        </w:rPr>
        <w:t>e</w:t>
      </w:r>
      <w:r w:rsidRPr="00645668">
        <w:rPr>
          <w:b/>
          <w:szCs w:val="22"/>
        </w:rPr>
        <w:t>, o który</w:t>
      </w:r>
      <w:r w:rsidR="005418B7">
        <w:rPr>
          <w:b/>
          <w:szCs w:val="22"/>
        </w:rPr>
        <w:t>m</w:t>
      </w:r>
      <w:r w:rsidRPr="00645668">
        <w:rPr>
          <w:b/>
          <w:szCs w:val="22"/>
        </w:rPr>
        <w:t xml:space="preserve"> mowa w ust. 1, składa każdy z wykonawców</w:t>
      </w:r>
      <w:r w:rsidRPr="00645668">
        <w:rPr>
          <w:szCs w:val="22"/>
        </w:rPr>
        <w:t xml:space="preserve">. Oświadczenia te potwierdzają brak podstaw wykluczenia oraz spełnianie warunków udziału w postępowaniu w zakresie, w jakim każdy z wykonawców wykazuje spełnianie warunków udziału w postępowaniu. </w:t>
      </w:r>
    </w:p>
    <w:p w14:paraId="541706E4" w14:textId="77777777" w:rsidR="003C576A" w:rsidRDefault="00BE72F1">
      <w:pPr>
        <w:numPr>
          <w:ilvl w:val="0"/>
          <w:numId w:val="11"/>
        </w:numPr>
        <w:ind w:right="0" w:hanging="566"/>
        <w:rPr>
          <w:szCs w:val="22"/>
        </w:rPr>
      </w:pPr>
      <w:r w:rsidRPr="00645668">
        <w:rPr>
          <w:szCs w:val="22"/>
        </w:rPr>
        <w:t xml:space="preserve">Wykonawca, w przypadku polegania na zdolnościach lub sytuacji podmiotów udostępniających zasoby, przedstawia, wraz z oświadczeniem, o którym mowa w ust. 1, także oświadczenie podmiotu udostępniającego zasoby, potwierdzające brak podstaw wykluczenia tego podmiotu oraz spełnianie warunków udziału w postępowaniu, w zakresie, w jakim wykonawca powołuje się na jego zasoby. </w:t>
      </w:r>
    </w:p>
    <w:p w14:paraId="41A1CB77" w14:textId="77777777" w:rsidR="0017215B" w:rsidRPr="0003689A" w:rsidRDefault="0017215B" w:rsidP="0017215B">
      <w:pPr>
        <w:pStyle w:val="Akapitzlist"/>
        <w:numPr>
          <w:ilvl w:val="0"/>
          <w:numId w:val="11"/>
        </w:numPr>
        <w:ind w:right="0"/>
        <w:rPr>
          <w:szCs w:val="22"/>
        </w:rPr>
      </w:pPr>
      <w:r w:rsidRPr="0003689A">
        <w:rPr>
          <w:szCs w:val="22"/>
        </w:rPr>
        <w:t xml:space="preserve">Wymogi dotyczące oświadczeń wskazanych w ust. </w:t>
      </w:r>
      <w:r>
        <w:rPr>
          <w:szCs w:val="22"/>
        </w:rPr>
        <w:t>1</w:t>
      </w:r>
      <w:r w:rsidRPr="0003689A">
        <w:rPr>
          <w:szCs w:val="22"/>
        </w:rPr>
        <w:t>:</w:t>
      </w:r>
    </w:p>
    <w:p w14:paraId="77077C3A" w14:textId="77777777" w:rsidR="0017215B" w:rsidRDefault="0017215B" w:rsidP="0017215B">
      <w:pPr>
        <w:pStyle w:val="Akapitzlist"/>
        <w:numPr>
          <w:ilvl w:val="0"/>
          <w:numId w:val="49"/>
        </w:numPr>
        <w:ind w:right="0"/>
        <w:rPr>
          <w:szCs w:val="22"/>
        </w:rPr>
      </w:pPr>
      <w:r w:rsidRPr="0003689A">
        <w:rPr>
          <w:szCs w:val="22"/>
        </w:rPr>
        <w:t xml:space="preserve">oświadczenia wskazane w ust. </w:t>
      </w:r>
      <w:r>
        <w:rPr>
          <w:szCs w:val="22"/>
        </w:rPr>
        <w:t>7</w:t>
      </w:r>
      <w:r w:rsidRPr="0003689A">
        <w:rPr>
          <w:szCs w:val="22"/>
        </w:rPr>
        <w:t xml:space="preserve"> powinny zostać złożone pod rygorem nieważności w formie elektronicznej. Powyższe oznacza, że oświadczenia powinny mieć postać elektroniczną oraz zostać opatrzone kwalifikowanym podpisem elektronicznym przez osoby należycie umocowane do złożenia tego oświadczenia;</w:t>
      </w:r>
    </w:p>
    <w:p w14:paraId="7535C1C4" w14:textId="77777777" w:rsidR="0017215B" w:rsidRDefault="0017215B" w:rsidP="0017215B">
      <w:pPr>
        <w:pStyle w:val="Akapitzlist"/>
        <w:numPr>
          <w:ilvl w:val="0"/>
          <w:numId w:val="49"/>
        </w:numPr>
        <w:ind w:right="0"/>
        <w:rPr>
          <w:szCs w:val="22"/>
        </w:rPr>
      </w:pPr>
      <w:r w:rsidRPr="0003689A">
        <w:rPr>
          <w:szCs w:val="22"/>
        </w:rPr>
        <w:t xml:space="preserve">w przypadku wspólnego ubiegania się o zamówienie przez Wykonawców, oświadczenia wskazane w ust. </w:t>
      </w:r>
      <w:r>
        <w:rPr>
          <w:szCs w:val="22"/>
        </w:rPr>
        <w:t>7</w:t>
      </w:r>
      <w:r w:rsidRPr="0003689A">
        <w:rPr>
          <w:szCs w:val="22"/>
        </w:rPr>
        <w:t xml:space="preserve"> składa każdy z Wykonawców. W tym przypadku oświadczenia te potwierdzają brak podstaw do wykluczenia oraz spełnianie warunków udziału w postępowaniu w zakresie, w którym każdy z Wykonawców wykazuje spełnianie warunków udziału w postępowaniu;</w:t>
      </w:r>
    </w:p>
    <w:p w14:paraId="2A57706B" w14:textId="77777777" w:rsidR="0017215B" w:rsidRDefault="0017215B" w:rsidP="0017215B">
      <w:pPr>
        <w:pStyle w:val="Akapitzlist"/>
        <w:numPr>
          <w:ilvl w:val="0"/>
          <w:numId w:val="49"/>
        </w:numPr>
        <w:ind w:right="0"/>
        <w:rPr>
          <w:szCs w:val="22"/>
        </w:rPr>
      </w:pPr>
      <w:r w:rsidRPr="0003689A">
        <w:rPr>
          <w:szCs w:val="22"/>
        </w:rPr>
        <w:t xml:space="preserve">Wykonawca, w przypadku polegania na zdolnościach lub sytuacji podmiotów udostępniających zasoby, przedstawia także oświadczenia podmiotu udostępniającego zasoby, potwierdzające brak podstaw wykluczenia tego podmiotu oraz odpowiednio </w:t>
      </w:r>
      <w:r w:rsidRPr="0003689A">
        <w:rPr>
          <w:szCs w:val="22"/>
        </w:rPr>
        <w:lastRenderedPageBreak/>
        <w:t>spełnianie warunków udziału w postępowaniu, w zakresie, w jakim Wykonawca powołuje się na jego zasoby;</w:t>
      </w:r>
    </w:p>
    <w:p w14:paraId="77808838" w14:textId="77777777" w:rsidR="0017215B" w:rsidRDefault="0017215B" w:rsidP="0017215B">
      <w:pPr>
        <w:pStyle w:val="Akapitzlist"/>
        <w:numPr>
          <w:ilvl w:val="0"/>
          <w:numId w:val="49"/>
        </w:numPr>
        <w:ind w:right="0"/>
        <w:rPr>
          <w:szCs w:val="22"/>
        </w:rPr>
      </w:pPr>
      <w:r w:rsidRPr="0003689A">
        <w:rPr>
          <w:szCs w:val="22"/>
        </w:rPr>
        <w:t xml:space="preserve">JEDZ podmiotu trzeciego, którego dotyczy, powinien być wypełniony w części I </w:t>
      </w:r>
      <w:proofErr w:type="spellStart"/>
      <w:r w:rsidRPr="0003689A">
        <w:rPr>
          <w:szCs w:val="22"/>
        </w:rPr>
        <w:t>i</w:t>
      </w:r>
      <w:proofErr w:type="spellEnd"/>
      <w:r w:rsidRPr="0003689A">
        <w:rPr>
          <w:szCs w:val="22"/>
        </w:rPr>
        <w:t xml:space="preserve"> II, w zakresie podstaw do wykluczenia (część III) oraz w odniesieniu do warunków udziału w postępowaniu w zakresie, w jakim Wykonawca powołuje się na zasoby podmiotu trzeciego;</w:t>
      </w:r>
    </w:p>
    <w:p w14:paraId="18F6B3E6" w14:textId="77777777" w:rsidR="0017215B" w:rsidRDefault="0017215B" w:rsidP="0017215B">
      <w:pPr>
        <w:pStyle w:val="Akapitzlist"/>
        <w:numPr>
          <w:ilvl w:val="0"/>
          <w:numId w:val="49"/>
        </w:numPr>
        <w:ind w:right="0"/>
        <w:rPr>
          <w:szCs w:val="22"/>
        </w:rPr>
      </w:pPr>
      <w:r w:rsidRPr="0003689A">
        <w:rPr>
          <w:szCs w:val="22"/>
        </w:rPr>
        <w:t>Oświadczenia podmiotu trzeciego powinny być złożone pod rygorem nieważności w formie elektronicznej. Powyższe oznacza, że oświadczenia powinny mieć postać elektroniczną oraz zostać opatrzone kwalifikowanym podpisem elektronicznym przez osoby należycie umocowane do złożenia oświadczenia w imieniu podmiotu trzeciego;</w:t>
      </w:r>
    </w:p>
    <w:p w14:paraId="4B60333B" w14:textId="77777777" w:rsidR="0017215B" w:rsidRDefault="0017215B" w:rsidP="0017215B">
      <w:pPr>
        <w:pStyle w:val="Akapitzlist"/>
        <w:numPr>
          <w:ilvl w:val="0"/>
          <w:numId w:val="49"/>
        </w:numPr>
        <w:ind w:right="0"/>
        <w:rPr>
          <w:szCs w:val="22"/>
        </w:rPr>
      </w:pPr>
      <w:r w:rsidRPr="0003689A">
        <w:rPr>
          <w:szCs w:val="22"/>
        </w:rPr>
        <w:t>w Części II Sekcji D JEDZ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Wykonawca jest zobowiązany do przedstawienia w odniesieniu do tych podwykonawców odrębnych formularzy JEDZ, zawierających informacje wymagane w Części II Sekcja A i B oraz w Części III oraz oświadczenia o którym mowa w ust. 2 pkt 2;</w:t>
      </w:r>
    </w:p>
    <w:p w14:paraId="449A2C82" w14:textId="77777777" w:rsidR="0017215B" w:rsidRDefault="0017215B" w:rsidP="0017215B">
      <w:pPr>
        <w:pStyle w:val="Akapitzlist"/>
        <w:numPr>
          <w:ilvl w:val="0"/>
          <w:numId w:val="49"/>
        </w:numPr>
        <w:ind w:right="0"/>
        <w:rPr>
          <w:szCs w:val="22"/>
        </w:rPr>
      </w:pPr>
      <w:r w:rsidRPr="0003689A">
        <w:rPr>
          <w:szCs w:val="22"/>
        </w:rPr>
        <w:t xml:space="preserve">w celu wstępnego potwierdzenia spełnienia warunków udziału w postępowaniu Wykonawca ogranicza się do ogólnego oświadczenia dotyczącego wszystkich kryteriów kwalifikacji poprzez wypełnienie sekcji α (alfa) w części IV JEDZ „Ogólne oświadczenie dotyczące wszystkich kryteriów kwalifikacji” zaznaczając pozycję „TAK” lub „NIE” i nie musi wypełniać żadnej z pozostałych sekcji w części IV JEDZ; </w:t>
      </w:r>
    </w:p>
    <w:p w14:paraId="69AA5B67" w14:textId="77777777" w:rsidR="0017215B" w:rsidRDefault="0017215B" w:rsidP="0017215B">
      <w:pPr>
        <w:pStyle w:val="Akapitzlist"/>
        <w:numPr>
          <w:ilvl w:val="0"/>
          <w:numId w:val="49"/>
        </w:numPr>
        <w:ind w:right="0"/>
        <w:rPr>
          <w:szCs w:val="22"/>
        </w:rPr>
      </w:pPr>
      <w:r w:rsidRPr="0003689A">
        <w:rPr>
          <w:szCs w:val="22"/>
        </w:rPr>
        <w:t>Część V JEDZ (Ograniczenie liczby kwalifikujących się kandydatów) należy pozostawić niewypełnioną;</w:t>
      </w:r>
    </w:p>
    <w:p w14:paraId="47817900" w14:textId="77777777" w:rsidR="0017215B" w:rsidRDefault="0017215B" w:rsidP="0017215B">
      <w:pPr>
        <w:pStyle w:val="Akapitzlist"/>
        <w:numPr>
          <w:ilvl w:val="0"/>
          <w:numId w:val="49"/>
        </w:numPr>
        <w:ind w:right="0"/>
        <w:rPr>
          <w:szCs w:val="22"/>
        </w:rPr>
      </w:pPr>
      <w:r w:rsidRPr="007B351F">
        <w:rPr>
          <w:szCs w:val="22"/>
        </w:rPr>
        <w:t>Zamawiający informuje, że pod adresem https://espd.uzp.gov.pl Urząd Zamówień Publicznych udostępnił narzędzie umożliwiające utworzenie, wypełnienie i ponowne wykorzystanie standardowego formularza JEDZ w wersji elektronicznej (</w:t>
      </w:r>
      <w:proofErr w:type="spellStart"/>
      <w:r w:rsidRPr="007B351F">
        <w:rPr>
          <w:szCs w:val="22"/>
        </w:rPr>
        <w:t>eESPD</w:t>
      </w:r>
      <w:proofErr w:type="spellEnd"/>
      <w:r w:rsidRPr="007B351F">
        <w:rPr>
          <w:szCs w:val="22"/>
        </w:rPr>
        <w:t>);</w:t>
      </w:r>
    </w:p>
    <w:p w14:paraId="2D94D450" w14:textId="1130CF49" w:rsidR="0017215B" w:rsidRPr="0017215B" w:rsidRDefault="0017215B" w:rsidP="0017215B">
      <w:pPr>
        <w:pStyle w:val="Akapitzlist"/>
        <w:numPr>
          <w:ilvl w:val="0"/>
          <w:numId w:val="49"/>
        </w:numPr>
        <w:ind w:right="0"/>
        <w:rPr>
          <w:szCs w:val="22"/>
        </w:rPr>
      </w:pPr>
      <w:r w:rsidRPr="007B351F">
        <w:rPr>
          <w:szCs w:val="22"/>
        </w:rPr>
        <w:t>Zamawiający informuje, że pod adresem https://www.gov.pl/web/uzp/jednolity-europejski-dokument-zamowienia Urząd Zamówień Publicznych udostępnił instrukcję wypełniania JEDZ.</w:t>
      </w:r>
    </w:p>
    <w:p w14:paraId="1270470D" w14:textId="6B427721" w:rsidR="003C576A" w:rsidRPr="00645668" w:rsidRDefault="00BE72F1">
      <w:pPr>
        <w:numPr>
          <w:ilvl w:val="0"/>
          <w:numId w:val="11"/>
        </w:numPr>
        <w:spacing w:after="42" w:line="268" w:lineRule="auto"/>
        <w:ind w:right="0" w:hanging="566"/>
        <w:rPr>
          <w:szCs w:val="22"/>
        </w:rPr>
      </w:pPr>
      <w:r w:rsidRPr="00645668">
        <w:rPr>
          <w:b/>
          <w:szCs w:val="22"/>
        </w:rPr>
        <w:t xml:space="preserve">Zamawiający wzywa wykonawcę, którego oferta została najwyżej oceniona, do złożenia w wyznaczonym terminie, nie krótszym niż </w:t>
      </w:r>
      <w:r w:rsidR="00231777">
        <w:rPr>
          <w:b/>
          <w:szCs w:val="22"/>
        </w:rPr>
        <w:t>10</w:t>
      </w:r>
      <w:r w:rsidR="00231777" w:rsidRPr="00645668">
        <w:rPr>
          <w:b/>
          <w:szCs w:val="22"/>
        </w:rPr>
        <w:t xml:space="preserve"> </w:t>
      </w:r>
      <w:r w:rsidRPr="00645668">
        <w:rPr>
          <w:b/>
          <w:szCs w:val="22"/>
        </w:rPr>
        <w:t xml:space="preserve">dni od dnia wezwania, aktualnych na dzień złożenia podmiotowych środków dowodowych określonych w ust. </w:t>
      </w:r>
      <w:r w:rsidR="00E20DD5">
        <w:rPr>
          <w:b/>
          <w:szCs w:val="22"/>
        </w:rPr>
        <w:t>7</w:t>
      </w:r>
      <w:r w:rsidR="0017215B">
        <w:rPr>
          <w:b/>
          <w:szCs w:val="22"/>
        </w:rPr>
        <w:t>.</w:t>
      </w:r>
    </w:p>
    <w:p w14:paraId="21FA082B" w14:textId="77777777" w:rsidR="003C576A" w:rsidRPr="00645668" w:rsidRDefault="00BE72F1">
      <w:pPr>
        <w:numPr>
          <w:ilvl w:val="0"/>
          <w:numId w:val="11"/>
        </w:numPr>
        <w:spacing w:after="55" w:line="267" w:lineRule="auto"/>
        <w:ind w:right="0" w:hanging="566"/>
        <w:rPr>
          <w:szCs w:val="22"/>
        </w:rPr>
      </w:pPr>
      <w:r w:rsidRPr="00645668">
        <w:rPr>
          <w:szCs w:val="22"/>
          <w:u w:val="single" w:color="000000"/>
        </w:rPr>
        <w:t>W celu potwierdzenia spełniania przez wykonawcę warunków udziału w postępowaniu</w:t>
      </w:r>
      <w:r w:rsidRPr="00645668">
        <w:rPr>
          <w:szCs w:val="22"/>
        </w:rPr>
        <w:t xml:space="preserve"> </w:t>
      </w:r>
      <w:r w:rsidRPr="00645668">
        <w:rPr>
          <w:szCs w:val="22"/>
          <w:u w:val="single" w:color="000000"/>
        </w:rPr>
        <w:t>dotyczących zdolności technicznej lub zawodowej Zamawiający żąda następujących</w:t>
      </w:r>
      <w:r w:rsidRPr="00645668">
        <w:rPr>
          <w:szCs w:val="22"/>
        </w:rPr>
        <w:t xml:space="preserve"> </w:t>
      </w:r>
      <w:r w:rsidRPr="00645668">
        <w:rPr>
          <w:szCs w:val="22"/>
          <w:u w:val="single" w:color="000000"/>
        </w:rPr>
        <w:t>dokumentów</w:t>
      </w:r>
      <w:r w:rsidRPr="00645668">
        <w:rPr>
          <w:szCs w:val="22"/>
        </w:rPr>
        <w:t xml:space="preserve">: </w:t>
      </w:r>
    </w:p>
    <w:p w14:paraId="10182D9E" w14:textId="4A43622C" w:rsidR="003C576A" w:rsidRPr="0003689A" w:rsidRDefault="00BE72F1" w:rsidP="009F1292">
      <w:pPr>
        <w:pStyle w:val="Akapitzlist"/>
        <w:numPr>
          <w:ilvl w:val="0"/>
          <w:numId w:val="48"/>
        </w:numPr>
        <w:ind w:right="0"/>
        <w:rPr>
          <w:szCs w:val="22"/>
        </w:rPr>
      </w:pPr>
      <w:r w:rsidRPr="0003689A">
        <w:rPr>
          <w:rFonts w:ascii="Arial" w:eastAsia="Arial" w:hAnsi="Arial" w:cs="Arial"/>
          <w:szCs w:val="22"/>
        </w:rPr>
        <w:t xml:space="preserve"> </w:t>
      </w:r>
      <w:r w:rsidRPr="0003689A">
        <w:rPr>
          <w:b/>
          <w:szCs w:val="22"/>
        </w:rPr>
        <w:t>wykaz usług</w:t>
      </w:r>
      <w:r w:rsidRPr="0003689A">
        <w:rPr>
          <w:szCs w:val="22"/>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w:t>
      </w:r>
      <w:r w:rsidRPr="0003689A">
        <w:rPr>
          <w:szCs w:val="22"/>
          <w:u w:val="single" w:color="000000"/>
        </w:rPr>
        <w:t>dowodów określających czy te usługi zostały wykonane lub są wykonywane</w:t>
      </w:r>
      <w:r w:rsidRPr="0003689A">
        <w:rPr>
          <w:szCs w:val="22"/>
        </w:rPr>
        <w:t xml:space="preserve"> </w:t>
      </w:r>
      <w:r w:rsidRPr="0003689A">
        <w:rPr>
          <w:szCs w:val="22"/>
          <w:u w:val="single" w:color="000000"/>
        </w:rPr>
        <w:t>należycie,</w:t>
      </w:r>
      <w:r w:rsidRPr="0003689A">
        <w:rPr>
          <w:szCs w:val="22"/>
        </w:rPr>
        <w:t xml:space="preserv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03689A">
        <w:rPr>
          <w:szCs w:val="22"/>
        </w:rPr>
        <w:lastRenderedPageBreak/>
        <w:t xml:space="preserve">albo wniosków o dopuszczenie do udziału w postępowaniu (wzór wykazu stanowi </w:t>
      </w:r>
      <w:r w:rsidRPr="0003689A">
        <w:rPr>
          <w:b/>
          <w:szCs w:val="22"/>
        </w:rPr>
        <w:t>załącznik nr</w:t>
      </w:r>
      <w:r w:rsidR="009F1292">
        <w:rPr>
          <w:b/>
          <w:szCs w:val="22"/>
        </w:rPr>
        <w:t xml:space="preserve"> 3</w:t>
      </w:r>
      <w:r w:rsidRPr="0003689A">
        <w:rPr>
          <w:b/>
          <w:szCs w:val="22"/>
        </w:rPr>
        <w:t xml:space="preserve"> do IDW</w:t>
      </w:r>
      <w:r w:rsidRPr="0003689A">
        <w:rPr>
          <w:szCs w:val="22"/>
        </w:rPr>
        <w:t xml:space="preserve">). </w:t>
      </w:r>
    </w:p>
    <w:p w14:paraId="2543F057" w14:textId="248943CC" w:rsidR="0003689A" w:rsidRPr="0003689A" w:rsidRDefault="0023255E" w:rsidP="0003689A">
      <w:pPr>
        <w:pStyle w:val="Akapitzlist"/>
        <w:numPr>
          <w:ilvl w:val="0"/>
          <w:numId w:val="48"/>
        </w:numPr>
        <w:ind w:right="0"/>
        <w:rPr>
          <w:szCs w:val="22"/>
        </w:rPr>
      </w:pPr>
      <w:r w:rsidRPr="0023255E">
        <w:rPr>
          <w:szCs w:val="22"/>
        </w:rPr>
        <w:t>oświadczenia Wykonawcy o aktualności informacji zawartych w oświadczeniu</w:t>
      </w:r>
      <w:r w:rsidR="0003689A" w:rsidRPr="0003689A">
        <w:rPr>
          <w:szCs w:val="22"/>
        </w:rPr>
        <w:t xml:space="preserve">, o którym mowa w art. 125 ust. 1 PZP </w:t>
      </w:r>
      <w:r w:rsidR="005B3379">
        <w:rPr>
          <w:szCs w:val="22"/>
        </w:rPr>
        <w:t xml:space="preserve">tj. zawartych </w:t>
      </w:r>
      <w:r w:rsidR="0003689A" w:rsidRPr="0003689A">
        <w:rPr>
          <w:szCs w:val="22"/>
        </w:rPr>
        <w:t>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także: „JEDZ”;</w:t>
      </w:r>
    </w:p>
    <w:p w14:paraId="3A680343" w14:textId="20B2B18F" w:rsidR="0003689A" w:rsidRDefault="0023255E" w:rsidP="0003689A">
      <w:pPr>
        <w:pStyle w:val="Akapitzlist"/>
        <w:numPr>
          <w:ilvl w:val="0"/>
          <w:numId w:val="48"/>
        </w:numPr>
        <w:ind w:right="0"/>
        <w:rPr>
          <w:szCs w:val="22"/>
        </w:rPr>
      </w:pPr>
      <w:r w:rsidRPr="0023255E">
        <w:rPr>
          <w:szCs w:val="22"/>
        </w:rPr>
        <w:t>oświadczenia Wykonawcy o aktualności informacji zawartych w oświadczeniu</w:t>
      </w:r>
      <w:r w:rsidR="0003689A" w:rsidRPr="0003689A">
        <w:rPr>
          <w:szCs w:val="22"/>
        </w:rPr>
        <w:t xml:space="preserve"> dotycząc</w:t>
      </w:r>
      <w:r>
        <w:rPr>
          <w:szCs w:val="22"/>
        </w:rPr>
        <w:t>ym</w:t>
      </w:r>
      <w:r w:rsidR="0003689A" w:rsidRPr="0003689A">
        <w:rPr>
          <w:szCs w:val="22"/>
        </w:rPr>
        <w:t xml:space="preserve"> przesłanek wykluczenia, o których mowa w art. 7 ust. 1 Ustawy z dnia 13 kwietnia 2022 r. o szczególnych rozwiązaniach w zakresie przeciwdziałania wspieraniu agresji na Ukrainę oraz służących ochronie bezpieczeństwa narodowego i art. 5k Rozporządzenia Rady (UE) nr 833/2014.</w:t>
      </w:r>
    </w:p>
    <w:p w14:paraId="2EEDD472" w14:textId="77777777" w:rsidR="00D05989" w:rsidRPr="00D05989" w:rsidRDefault="00636810" w:rsidP="00D05989">
      <w:pPr>
        <w:pStyle w:val="Akapitzlist"/>
        <w:numPr>
          <w:ilvl w:val="0"/>
          <w:numId w:val="48"/>
        </w:numPr>
        <w:ind w:right="0"/>
        <w:rPr>
          <w:szCs w:val="22"/>
        </w:rPr>
      </w:pPr>
      <w:r w:rsidRPr="00636810">
        <w:rPr>
          <w:szCs w:val="22"/>
        </w:rPr>
        <w:t>informacji z Krajowego Rejestru Karnego</w:t>
      </w:r>
      <w:r w:rsidR="00D05989">
        <w:rPr>
          <w:szCs w:val="22"/>
        </w:rPr>
        <w:t xml:space="preserve"> </w:t>
      </w:r>
      <w:r w:rsidR="00D05989" w:rsidRPr="00D05989">
        <w:rPr>
          <w:szCs w:val="22"/>
        </w:rPr>
        <w:t>wystawionej nie wcześniej niż 6 miesięcy przed jej złożeniem;</w:t>
      </w:r>
    </w:p>
    <w:p w14:paraId="5C084B01" w14:textId="77777777" w:rsidR="00D05989" w:rsidRDefault="00D05989" w:rsidP="00D05989">
      <w:pPr>
        <w:pStyle w:val="Akapitzlist"/>
        <w:ind w:left="926" w:right="0" w:firstLine="0"/>
        <w:rPr>
          <w:szCs w:val="22"/>
        </w:rPr>
      </w:pPr>
    </w:p>
    <w:p w14:paraId="74FBE217" w14:textId="47C1E2F1" w:rsidR="00D05989" w:rsidRPr="00D05989" w:rsidRDefault="00D05989" w:rsidP="00D05989">
      <w:pPr>
        <w:pStyle w:val="Akapitzlist"/>
        <w:ind w:left="926" w:right="0" w:firstLine="0"/>
        <w:rPr>
          <w:szCs w:val="22"/>
        </w:rPr>
      </w:pPr>
      <w:r w:rsidRPr="00D05989">
        <w:rPr>
          <w:szCs w:val="22"/>
        </w:rPr>
        <w:t>Jeżeli Wykonawca ma siedzibę lub miejsce zamieszkania poza granicami Rzeczypospolitej Polskiej, zamiast informacji z Krajowego Rejestru Karnego, o której powyżej,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o którym mowa w pkt 1 li. a)-e), wystawioną nie wcześniej niż 6 miesięcy przed ich złożeniem</w:t>
      </w:r>
      <w:r>
        <w:rPr>
          <w:szCs w:val="22"/>
        </w:rPr>
        <w:t>.</w:t>
      </w:r>
    </w:p>
    <w:p w14:paraId="62949D1E" w14:textId="77777777" w:rsidR="00D05989" w:rsidRDefault="00D05989" w:rsidP="00D05989">
      <w:pPr>
        <w:pStyle w:val="Akapitzlist"/>
        <w:ind w:left="926" w:right="0" w:firstLine="0"/>
        <w:rPr>
          <w:szCs w:val="22"/>
        </w:rPr>
      </w:pPr>
    </w:p>
    <w:p w14:paraId="7E1D93E6" w14:textId="2F71C816" w:rsidR="00D05989" w:rsidRDefault="00D05989" w:rsidP="00D05989">
      <w:pPr>
        <w:pStyle w:val="Akapitzlist"/>
        <w:ind w:left="926" w:right="0" w:firstLine="0"/>
        <w:rPr>
          <w:szCs w:val="22"/>
        </w:rPr>
      </w:pPr>
      <w:r w:rsidRPr="00D05989">
        <w:rPr>
          <w:szCs w:val="22"/>
        </w:rPr>
        <w:t>Jeżeli w kraju, w którym wykonawca ma siedzibę lub miejsce zamieszkania lub miejsce zamieszkania ma osoba, której dokument dotyczy, nie wydaje się dokumentów, o których mowa w pkt. 1,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Dokument powinien być wystawiony nie wcześniej niż 6 miesięcy przed jego złożeniem</w:t>
      </w:r>
      <w:r w:rsidR="00521BE9">
        <w:rPr>
          <w:szCs w:val="22"/>
        </w:rPr>
        <w:t>;</w:t>
      </w:r>
    </w:p>
    <w:p w14:paraId="582E4BD0" w14:textId="77777777" w:rsidR="00D05989" w:rsidRPr="00D05989" w:rsidRDefault="00D05989" w:rsidP="00D05989">
      <w:pPr>
        <w:pStyle w:val="Akapitzlist"/>
        <w:ind w:left="926" w:right="0" w:firstLine="0"/>
        <w:rPr>
          <w:szCs w:val="22"/>
        </w:rPr>
      </w:pPr>
    </w:p>
    <w:p w14:paraId="4FBFCF05" w14:textId="3E46AAF2" w:rsidR="00D05989" w:rsidRPr="00D05989" w:rsidRDefault="00D05989" w:rsidP="00D05989">
      <w:pPr>
        <w:pStyle w:val="Akapitzlist"/>
        <w:numPr>
          <w:ilvl w:val="0"/>
          <w:numId w:val="48"/>
        </w:numPr>
        <w:ind w:right="0"/>
        <w:rPr>
          <w:szCs w:val="22"/>
        </w:rPr>
      </w:pPr>
      <w:r w:rsidRPr="00D05989">
        <w:rPr>
          <w:szCs w:val="22"/>
        </w:rPr>
        <w:t>oświadczenia Wykonawcy, w zakresie art. 108 ust. 1 pkt 5 PZP, o braku przynależności do tej samej grupy kapitałowej w rozumieniu Ustawy z dnia 16 lutego 2007 r. o ochronie konkurencji i konsumentów (Dz. U. z 202</w:t>
      </w:r>
      <w:r w:rsidR="00521BE9">
        <w:rPr>
          <w:szCs w:val="22"/>
        </w:rPr>
        <w:t>4</w:t>
      </w:r>
      <w:r w:rsidRPr="00D05989">
        <w:rPr>
          <w:szCs w:val="22"/>
        </w:rPr>
        <w:t xml:space="preserve"> r. poz. 1</w:t>
      </w:r>
      <w:r w:rsidR="00521BE9">
        <w:rPr>
          <w:szCs w:val="22"/>
        </w:rPr>
        <w:t>616</w:t>
      </w:r>
      <w:r w:rsidRPr="00D05989">
        <w:rPr>
          <w:szCs w:val="22"/>
        </w:rPr>
        <w:t>), z innym wykonawcą, który złożył odrębną ofertę albo oświadczenia o przynależności do tej samej grupy kapitałowej wraz z dokumentami lub informacjami potwierdzającymi przygotowanie oferty niezależnie od innego wykonawcy należącego do tej samej grupy kapitałowej</w:t>
      </w:r>
      <w:r w:rsidR="001D5EEE">
        <w:rPr>
          <w:szCs w:val="22"/>
        </w:rPr>
        <w:t>.</w:t>
      </w:r>
    </w:p>
    <w:p w14:paraId="2922CA12" w14:textId="0C75E563" w:rsidR="00E20DD5" w:rsidRPr="0003689A" w:rsidRDefault="00E20DD5" w:rsidP="00D05989">
      <w:pPr>
        <w:pStyle w:val="Akapitzlist"/>
        <w:ind w:left="926" w:right="0" w:firstLine="0"/>
        <w:rPr>
          <w:szCs w:val="22"/>
        </w:rPr>
      </w:pPr>
    </w:p>
    <w:p w14:paraId="0A9AD1A1" w14:textId="77777777" w:rsidR="003C576A" w:rsidRPr="00645668" w:rsidRDefault="00BE72F1">
      <w:pPr>
        <w:numPr>
          <w:ilvl w:val="0"/>
          <w:numId w:val="11"/>
        </w:numPr>
        <w:ind w:right="0" w:hanging="566"/>
        <w:rPr>
          <w:szCs w:val="22"/>
        </w:rPr>
      </w:pPr>
      <w:r w:rsidRPr="00645668">
        <w:rPr>
          <w:szCs w:val="22"/>
        </w:rPr>
        <w:lastRenderedPageBreak/>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umożliwiające dostęp do tych środków. </w:t>
      </w:r>
    </w:p>
    <w:p w14:paraId="7068CF0C" w14:textId="77777777" w:rsidR="003C576A" w:rsidRPr="00645668" w:rsidRDefault="00BE72F1">
      <w:pPr>
        <w:numPr>
          <w:ilvl w:val="0"/>
          <w:numId w:val="11"/>
        </w:numPr>
        <w:ind w:right="0" w:hanging="566"/>
        <w:rPr>
          <w:szCs w:val="22"/>
        </w:rPr>
      </w:pPr>
      <w:r w:rsidRPr="00645668">
        <w:rPr>
          <w:szCs w:val="22"/>
        </w:rPr>
        <w:t xml:space="preserve">Wykonawca nie jest zobowiązany do złożenia podmiotowych środków dowodowych, które Zamawiający posiada, jeżeli wykonawca wskaże te środki oraz potwierdzi ich prawidłowość i aktualność. </w:t>
      </w:r>
    </w:p>
    <w:p w14:paraId="7FDBFD16" w14:textId="77777777" w:rsidR="003C576A" w:rsidRPr="00645668" w:rsidRDefault="00BE72F1" w:rsidP="00B673BE">
      <w:pPr>
        <w:numPr>
          <w:ilvl w:val="0"/>
          <w:numId w:val="11"/>
        </w:numPr>
        <w:ind w:left="567" w:right="0" w:hanging="567"/>
        <w:rPr>
          <w:szCs w:val="22"/>
        </w:rPr>
      </w:pPr>
      <w:r w:rsidRPr="00645668">
        <w:rPr>
          <w:szCs w:val="22"/>
        </w:rPr>
        <w:t xml:space="preserve">Jeżeli wykonawca nie złożył oświadczenia, o którym mowa w ust. 1, podmiotowych środków dowodowych, innych dokumentów lub oświadczeń składanych w postępowaniu lub są one niekompletne lub zawierają błędy, Zamawiający wzywa wykonawcę odpowiednio do ich złożenia, poprawienia lub uzupełnienia w wyznaczonym terminie, chyba że: </w:t>
      </w:r>
    </w:p>
    <w:p w14:paraId="35892D67" w14:textId="77777777" w:rsidR="003C576A" w:rsidRPr="00645668" w:rsidRDefault="00BE72F1">
      <w:pPr>
        <w:numPr>
          <w:ilvl w:val="1"/>
          <w:numId w:val="11"/>
        </w:numPr>
        <w:ind w:right="0" w:hanging="564"/>
        <w:rPr>
          <w:szCs w:val="22"/>
        </w:rPr>
      </w:pPr>
      <w:r w:rsidRPr="00645668">
        <w:rPr>
          <w:szCs w:val="22"/>
        </w:rPr>
        <w:t xml:space="preserve">oferta wykonawcy podlegają odrzuceniu bez względu na ich złożenie, uzupełnienie lub poprawienie lub </w:t>
      </w:r>
    </w:p>
    <w:p w14:paraId="6A9F9E5C" w14:textId="77777777" w:rsidR="003C576A" w:rsidRPr="00645668" w:rsidRDefault="00BE72F1">
      <w:pPr>
        <w:numPr>
          <w:ilvl w:val="1"/>
          <w:numId w:val="11"/>
        </w:numPr>
        <w:ind w:right="0" w:hanging="564"/>
        <w:rPr>
          <w:szCs w:val="22"/>
        </w:rPr>
      </w:pPr>
      <w:r w:rsidRPr="00645668">
        <w:rPr>
          <w:szCs w:val="22"/>
        </w:rPr>
        <w:t xml:space="preserve">zachodzą przesłanki unieważnienia postępowania. </w:t>
      </w:r>
    </w:p>
    <w:p w14:paraId="088B1661" w14:textId="77777777" w:rsidR="003C576A" w:rsidRPr="00645668" w:rsidRDefault="00BE72F1">
      <w:pPr>
        <w:numPr>
          <w:ilvl w:val="0"/>
          <w:numId w:val="11"/>
        </w:numPr>
        <w:ind w:right="0" w:hanging="566"/>
        <w:rPr>
          <w:szCs w:val="22"/>
        </w:rPr>
      </w:pPr>
      <w:r w:rsidRPr="00645668">
        <w:rPr>
          <w:szCs w:val="22"/>
        </w:rPr>
        <w:t xml:space="preserve">Wykonawca składa podmiotowe środki dowodowe na wezwanie, o którym mowa w ust. 10, aktualne na dzień ich złożenia. </w:t>
      </w:r>
    </w:p>
    <w:p w14:paraId="5AE62A61" w14:textId="77777777" w:rsidR="003C576A" w:rsidRPr="00645668" w:rsidRDefault="00BE72F1">
      <w:pPr>
        <w:numPr>
          <w:ilvl w:val="0"/>
          <w:numId w:val="11"/>
        </w:numPr>
        <w:ind w:right="0" w:hanging="566"/>
        <w:rPr>
          <w:szCs w:val="22"/>
        </w:rPr>
      </w:pPr>
      <w:r w:rsidRPr="00645668">
        <w:rPr>
          <w:szCs w:val="22"/>
        </w:rPr>
        <w:t xml:space="preserve">Zamawiający może żądać od wykonawców wyjaśnień dotyczących treści oświadczenia, o którym mowa w ust. 1, lub złożonych podmiotowych środków dowodowych lub innych dokumentów lub oświadczeń składanych w postępowaniu. </w:t>
      </w:r>
    </w:p>
    <w:p w14:paraId="6F00BE0F" w14:textId="77777777" w:rsidR="00B673BE" w:rsidRPr="00645668" w:rsidRDefault="00BE72F1" w:rsidP="00114B4D">
      <w:pPr>
        <w:numPr>
          <w:ilvl w:val="0"/>
          <w:numId w:val="11"/>
        </w:numPr>
        <w:spacing w:after="214" w:line="269" w:lineRule="auto"/>
        <w:ind w:left="567" w:right="0" w:hanging="567"/>
        <w:rPr>
          <w:szCs w:val="22"/>
        </w:rPr>
      </w:pPr>
      <w:r w:rsidRPr="00645668">
        <w:rPr>
          <w:szCs w:val="22"/>
        </w:rPr>
        <w:t xml:space="preserve">Jeżeli złożone przez wykonawcę oświadczenia, o którym mowa w ust. 1,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 </w:t>
      </w:r>
    </w:p>
    <w:p w14:paraId="1E635442" w14:textId="7B68C48F" w:rsidR="00B673BE" w:rsidRPr="00645668" w:rsidRDefault="00BE72F1" w:rsidP="00B673BE">
      <w:pPr>
        <w:spacing w:after="321" w:line="362" w:lineRule="auto"/>
        <w:ind w:left="0" w:right="0" w:firstLine="0"/>
        <w:rPr>
          <w:b/>
          <w:szCs w:val="22"/>
        </w:rPr>
      </w:pPr>
      <w:proofErr w:type="gramStart"/>
      <w:r w:rsidRPr="00645668">
        <w:rPr>
          <w:b/>
          <w:szCs w:val="22"/>
        </w:rPr>
        <w:t>VIII</w:t>
      </w:r>
      <w:r w:rsidRPr="00645668">
        <w:rPr>
          <w:rFonts w:ascii="Arial" w:eastAsia="Arial" w:hAnsi="Arial" w:cs="Arial"/>
          <w:b/>
          <w:szCs w:val="22"/>
        </w:rPr>
        <w:t xml:space="preserve"> </w:t>
      </w:r>
      <w:r w:rsidR="00B673BE" w:rsidRPr="00645668">
        <w:rPr>
          <w:rFonts w:ascii="Arial" w:eastAsia="Arial" w:hAnsi="Arial" w:cs="Arial"/>
          <w:b/>
          <w:szCs w:val="22"/>
        </w:rPr>
        <w:t xml:space="preserve"> </w:t>
      </w:r>
      <w:r w:rsidR="00B673BE" w:rsidRPr="00645668">
        <w:rPr>
          <w:rFonts w:ascii="Arial" w:eastAsia="Arial" w:hAnsi="Arial" w:cs="Arial"/>
          <w:b/>
          <w:szCs w:val="22"/>
        </w:rPr>
        <w:tab/>
      </w:r>
      <w:proofErr w:type="gramEnd"/>
      <w:r w:rsidRPr="00645668">
        <w:rPr>
          <w:b/>
          <w:szCs w:val="22"/>
        </w:rPr>
        <w:t>Informacja o przedmiotowych środkach dowodowych</w:t>
      </w:r>
    </w:p>
    <w:p w14:paraId="4AF4AC58" w14:textId="51FE54C3" w:rsidR="003C576A" w:rsidRDefault="00BE72F1" w:rsidP="00B673BE">
      <w:pPr>
        <w:spacing w:after="214" w:line="269" w:lineRule="auto"/>
        <w:ind w:left="0" w:right="0" w:firstLine="0"/>
        <w:rPr>
          <w:szCs w:val="22"/>
        </w:rPr>
      </w:pPr>
      <w:r w:rsidRPr="00645668">
        <w:rPr>
          <w:szCs w:val="22"/>
        </w:rPr>
        <w:t>Zamawiający nie żąda przedmiotowych środków dowodowych</w:t>
      </w:r>
      <w:r w:rsidR="00B673BE" w:rsidRPr="00645668">
        <w:rPr>
          <w:szCs w:val="22"/>
        </w:rPr>
        <w:t xml:space="preserve"> na potwierdzenie, że oferowane usługi spełniają określone przez zamawiającego wymagania, cechy lub kryteria.</w:t>
      </w:r>
    </w:p>
    <w:p w14:paraId="2EC875C7" w14:textId="77777777" w:rsidR="00604981" w:rsidRDefault="00604981" w:rsidP="00B673BE">
      <w:pPr>
        <w:spacing w:after="214" w:line="269" w:lineRule="auto"/>
        <w:ind w:left="0" w:right="0" w:firstLine="0"/>
        <w:rPr>
          <w:szCs w:val="22"/>
        </w:rPr>
      </w:pPr>
    </w:p>
    <w:p w14:paraId="52AE90BB" w14:textId="77777777" w:rsidR="00604981" w:rsidRPr="00645668" w:rsidRDefault="00604981" w:rsidP="00B673BE">
      <w:pPr>
        <w:spacing w:after="214" w:line="269" w:lineRule="auto"/>
        <w:ind w:left="0" w:right="0" w:firstLine="0"/>
        <w:rPr>
          <w:szCs w:val="22"/>
        </w:rPr>
      </w:pPr>
    </w:p>
    <w:p w14:paraId="27849565" w14:textId="77777777" w:rsidR="003C576A" w:rsidRPr="00645668" w:rsidRDefault="00BE72F1" w:rsidP="00B673BE">
      <w:pPr>
        <w:numPr>
          <w:ilvl w:val="0"/>
          <w:numId w:val="12"/>
        </w:numPr>
        <w:spacing w:after="321" w:line="269" w:lineRule="auto"/>
        <w:ind w:left="851" w:right="0" w:hanging="851"/>
        <w:rPr>
          <w:szCs w:val="22"/>
        </w:rPr>
      </w:pPr>
      <w:r w:rsidRPr="00645668">
        <w:rPr>
          <w:b/>
          <w:szCs w:val="22"/>
        </w:rPr>
        <w:t xml:space="preserve">Wykonawcy wspólnie ubiegający się udzielenie zamówienia </w:t>
      </w:r>
    </w:p>
    <w:p w14:paraId="5EE1A7CD" w14:textId="77777777" w:rsidR="00114B4D" w:rsidRPr="00645668" w:rsidRDefault="00BE72F1" w:rsidP="00114B4D">
      <w:pPr>
        <w:numPr>
          <w:ilvl w:val="1"/>
          <w:numId w:val="12"/>
        </w:numPr>
        <w:ind w:left="567" w:right="0" w:hanging="567"/>
        <w:rPr>
          <w:szCs w:val="22"/>
        </w:rPr>
      </w:pPr>
      <w:r w:rsidRPr="00645668">
        <w:rPr>
          <w:szCs w:val="22"/>
        </w:rPr>
        <w:t xml:space="preserve">Wykonawcy mogą wspólnie ubiegać się o udzielenie zamówienia. W takim przypadku wykonawcy ustanawiają pełnomocnika do reprezentowania ich w postępowaniu o udzielenie zamówienia albo do reprezentowania w postępowaniu i zawarcia umowy w sprawie zamówienia publicznego. Pełnomocnictwo winno być załączone do oferty. </w:t>
      </w:r>
    </w:p>
    <w:p w14:paraId="37193E36" w14:textId="161A07C8" w:rsidR="00114B4D" w:rsidRPr="00645668" w:rsidRDefault="00BE72F1" w:rsidP="00114B4D">
      <w:pPr>
        <w:numPr>
          <w:ilvl w:val="1"/>
          <w:numId w:val="12"/>
        </w:numPr>
        <w:ind w:left="567" w:right="0" w:hanging="567"/>
        <w:rPr>
          <w:szCs w:val="22"/>
        </w:rPr>
      </w:pPr>
      <w:r w:rsidRPr="00645668">
        <w:rPr>
          <w:szCs w:val="22"/>
        </w:rPr>
        <w:t xml:space="preserve">W odniesieniu do warunków udziału w postępowaniu dotyczących wykształcenia, kwalifikacji zawodowych lub doświadczenia wykonawcy wspólnie ubiegający się o udzielenie zamówienia mogą polegać na zdolnościach tych z wykonawców, którzy wykonają usługi, do realizacji których te zdolności są wymagane. W takim przypadku </w:t>
      </w:r>
      <w:r w:rsidRPr="00645668">
        <w:rPr>
          <w:szCs w:val="22"/>
          <w:u w:val="single" w:color="000000"/>
        </w:rPr>
        <w:t>Wykonawcy wspólnie ubiegający się o</w:t>
      </w:r>
      <w:r w:rsidRPr="00645668">
        <w:rPr>
          <w:szCs w:val="22"/>
        </w:rPr>
        <w:t xml:space="preserve"> </w:t>
      </w:r>
      <w:r w:rsidRPr="00645668">
        <w:rPr>
          <w:szCs w:val="22"/>
          <w:u w:val="single" w:color="000000"/>
        </w:rPr>
        <w:t xml:space="preserve">udzielenie zamówienia dołączają </w:t>
      </w:r>
      <w:r w:rsidRPr="00645668">
        <w:rPr>
          <w:b/>
          <w:szCs w:val="22"/>
          <w:u w:val="single" w:color="000000"/>
        </w:rPr>
        <w:t>do oferty</w:t>
      </w:r>
      <w:r w:rsidRPr="00645668">
        <w:rPr>
          <w:szCs w:val="22"/>
          <w:u w:val="single" w:color="000000"/>
        </w:rPr>
        <w:t xml:space="preserve"> oświadczenie, z którego wynika, które roboty</w:t>
      </w:r>
      <w:r w:rsidRPr="00645668">
        <w:rPr>
          <w:szCs w:val="22"/>
        </w:rPr>
        <w:t xml:space="preserve"> </w:t>
      </w:r>
      <w:r w:rsidRPr="00645668">
        <w:rPr>
          <w:szCs w:val="22"/>
          <w:u w:val="single" w:color="000000"/>
        </w:rPr>
        <w:t>budowlane, dostawy lub usługi wykonają poszczególni Wykonawcy</w:t>
      </w:r>
      <w:r w:rsidRPr="00645668">
        <w:rPr>
          <w:szCs w:val="22"/>
        </w:rPr>
        <w:t xml:space="preserve"> (</w:t>
      </w:r>
      <w:r w:rsidRPr="00645668">
        <w:rPr>
          <w:b/>
          <w:bCs/>
          <w:szCs w:val="22"/>
        </w:rPr>
        <w:t xml:space="preserve">wzór stanowi załącznik nr </w:t>
      </w:r>
      <w:r w:rsidR="009F1292">
        <w:rPr>
          <w:b/>
          <w:bCs/>
          <w:szCs w:val="22"/>
        </w:rPr>
        <w:t>6</w:t>
      </w:r>
      <w:r w:rsidR="00114B4D" w:rsidRPr="00645668">
        <w:rPr>
          <w:b/>
          <w:bCs/>
          <w:szCs w:val="22"/>
        </w:rPr>
        <w:t xml:space="preserve"> do IDW</w:t>
      </w:r>
      <w:r w:rsidRPr="00645668">
        <w:rPr>
          <w:szCs w:val="22"/>
        </w:rPr>
        <w:t xml:space="preserve">).  </w:t>
      </w:r>
    </w:p>
    <w:p w14:paraId="4ED18861" w14:textId="77777777" w:rsidR="00114B4D" w:rsidRPr="00645668" w:rsidRDefault="00BE72F1" w:rsidP="00114B4D">
      <w:pPr>
        <w:numPr>
          <w:ilvl w:val="1"/>
          <w:numId w:val="12"/>
        </w:numPr>
        <w:ind w:left="567" w:right="0" w:hanging="567"/>
        <w:rPr>
          <w:szCs w:val="22"/>
        </w:rPr>
      </w:pPr>
      <w:r w:rsidRPr="00645668">
        <w:rPr>
          <w:szCs w:val="22"/>
        </w:rPr>
        <w:lastRenderedPageBreak/>
        <w:t xml:space="preserve">W przypadku wykonawców wspólnie ubiegających się o udzielenie zamówienia, Zamawiający, na podstawie art. 117 ust. 1 PZP, określa, że dokonując oceny spełniania warunku udziału w postępowaniu dotyczącego zdolności technicznej uzna, że warunek został spełniony, jeżeli co najmniej jeden z wykonawców wspólnie ubiegających się o udzielenie zamówienia wykaże samodzielne spełnianie tego warunku.  </w:t>
      </w:r>
    </w:p>
    <w:p w14:paraId="1A18362F" w14:textId="01CA7405" w:rsidR="003C576A" w:rsidRPr="00645668" w:rsidRDefault="00BE72F1" w:rsidP="00114B4D">
      <w:pPr>
        <w:numPr>
          <w:ilvl w:val="1"/>
          <w:numId w:val="12"/>
        </w:numPr>
        <w:ind w:left="567" w:right="0" w:hanging="567"/>
        <w:rPr>
          <w:szCs w:val="22"/>
        </w:rPr>
      </w:pPr>
      <w:r w:rsidRPr="00645668">
        <w:rPr>
          <w:szCs w:val="22"/>
        </w:rPr>
        <w:t xml:space="preserve">Przepisy oraz postanowienia SWZ dotyczące wykonawcy stosuje się odpowiednio do wykonawców wspólnie ubiegających się o udzielenie zamówienia. </w:t>
      </w:r>
    </w:p>
    <w:p w14:paraId="2DE36997" w14:textId="77777777" w:rsidR="003C576A" w:rsidRPr="00645668" w:rsidRDefault="00BE72F1">
      <w:pPr>
        <w:numPr>
          <w:ilvl w:val="1"/>
          <w:numId w:val="12"/>
        </w:numPr>
        <w:ind w:right="0" w:hanging="360"/>
        <w:rPr>
          <w:szCs w:val="22"/>
        </w:rPr>
      </w:pPr>
      <w:r w:rsidRPr="00645668">
        <w:rPr>
          <w:szCs w:val="22"/>
        </w:rPr>
        <w:t xml:space="preserve">Jeżeli została wybrana oferta wykonawców wspólnie ubiegających się o udzielenie zamówienia, Zamawiający będzie żądać przed zawarciem umowy w sprawie zamówienia publicznego kopii umowy regulującej współpracę tych wykonawców. </w:t>
      </w:r>
    </w:p>
    <w:p w14:paraId="724BC97C" w14:textId="77777777" w:rsidR="00114B4D" w:rsidRPr="00645668" w:rsidRDefault="00114B4D" w:rsidP="00114B4D">
      <w:pPr>
        <w:ind w:left="720" w:right="0" w:firstLine="0"/>
        <w:rPr>
          <w:szCs w:val="22"/>
        </w:rPr>
      </w:pPr>
    </w:p>
    <w:p w14:paraId="08568865" w14:textId="77777777" w:rsidR="003C576A" w:rsidRPr="00645668" w:rsidRDefault="00BE72F1">
      <w:pPr>
        <w:numPr>
          <w:ilvl w:val="0"/>
          <w:numId w:val="12"/>
        </w:numPr>
        <w:spacing w:after="321" w:line="268" w:lineRule="auto"/>
        <w:ind w:right="0" w:hanging="852"/>
        <w:rPr>
          <w:szCs w:val="22"/>
        </w:rPr>
      </w:pPr>
      <w:r w:rsidRPr="00645668">
        <w:rPr>
          <w:b/>
          <w:szCs w:val="22"/>
        </w:rPr>
        <w:t xml:space="preserve">Wyjaśnianie i zmiany w treści SWZ </w:t>
      </w:r>
    </w:p>
    <w:p w14:paraId="7E01B5A2" w14:textId="6F5086D5" w:rsidR="003C576A" w:rsidRPr="00645668" w:rsidRDefault="00BE72F1" w:rsidP="00114B4D">
      <w:pPr>
        <w:numPr>
          <w:ilvl w:val="0"/>
          <w:numId w:val="13"/>
        </w:numPr>
        <w:spacing w:after="7" w:line="268" w:lineRule="auto"/>
        <w:ind w:right="0" w:hanging="566"/>
        <w:rPr>
          <w:szCs w:val="22"/>
        </w:rPr>
      </w:pPr>
      <w:r w:rsidRPr="00645668">
        <w:rPr>
          <w:b/>
          <w:szCs w:val="22"/>
        </w:rPr>
        <w:t>Wykonawca może zwrócić się do Zamawiającego z wnioskiem o wyjaśnienie SWZ. Wniosek należy złożyć za pośrednictwem Platformy zakupowej:</w:t>
      </w:r>
      <w:r w:rsidR="00114B4D" w:rsidRPr="00645668">
        <w:rPr>
          <w:szCs w:val="22"/>
        </w:rPr>
        <w:t xml:space="preserve"> </w:t>
      </w:r>
      <w:r w:rsidR="00114B4D" w:rsidRPr="00645668">
        <w:rPr>
          <w:color w:val="0563C1"/>
          <w:szCs w:val="22"/>
          <w:u w:val="single"/>
        </w:rPr>
        <w:t>https://platformazakupowa.pl/</w:t>
      </w:r>
      <w:hyperlink r:id="rId15">
        <w:r w:rsidRPr="00645668">
          <w:rPr>
            <w:szCs w:val="22"/>
          </w:rPr>
          <w:t xml:space="preserve"> </w:t>
        </w:r>
      </w:hyperlink>
      <w:r w:rsidRPr="00645668">
        <w:rPr>
          <w:szCs w:val="22"/>
        </w:rPr>
        <w:t xml:space="preserve"> </w:t>
      </w:r>
      <w:r w:rsidRPr="00645668">
        <w:rPr>
          <w:b/>
          <w:szCs w:val="22"/>
        </w:rPr>
        <w:t xml:space="preserve">korzystając z funkcji “Wyślij wiadomość do zamawiającego”. </w:t>
      </w:r>
    </w:p>
    <w:p w14:paraId="22A1FB2B" w14:textId="77777777" w:rsidR="003C576A" w:rsidRPr="00645668" w:rsidRDefault="00BE72F1">
      <w:pPr>
        <w:numPr>
          <w:ilvl w:val="0"/>
          <w:numId w:val="13"/>
        </w:numPr>
        <w:ind w:right="0" w:hanging="566"/>
        <w:rPr>
          <w:szCs w:val="22"/>
        </w:rPr>
      </w:pPr>
      <w:r w:rsidRPr="00645668">
        <w:rPr>
          <w:szCs w:val="22"/>
        </w:rPr>
        <w:t xml:space="preserve">Zamawiający jest obowiązany udzielić wyjaśnień niezwłocznie, jednak nie później niż na 2 dni przed upływem terminu składania ofert, pod </w:t>
      </w:r>
      <w:proofErr w:type="gramStart"/>
      <w:r w:rsidRPr="00645668">
        <w:rPr>
          <w:szCs w:val="22"/>
        </w:rPr>
        <w:t>warunkiem</w:t>
      </w:r>
      <w:proofErr w:type="gramEnd"/>
      <w:r w:rsidRPr="00645668">
        <w:rPr>
          <w:szCs w:val="22"/>
        </w:rPr>
        <w:t xml:space="preserve"> że wniosek o wyjaśnienie treści SWZ wpłynął do Zamawiającego nie później niż na 4 dni przed upływem terminu składania ofert. </w:t>
      </w:r>
    </w:p>
    <w:p w14:paraId="3B2D6914" w14:textId="77777777" w:rsidR="003C576A" w:rsidRPr="00645668" w:rsidRDefault="00BE72F1">
      <w:pPr>
        <w:numPr>
          <w:ilvl w:val="0"/>
          <w:numId w:val="13"/>
        </w:numPr>
        <w:ind w:right="0" w:hanging="566"/>
        <w:rPr>
          <w:szCs w:val="22"/>
        </w:rPr>
      </w:pPr>
      <w:r w:rsidRPr="00645668">
        <w:rPr>
          <w:szCs w:val="22"/>
        </w:rPr>
        <w:t xml:space="preserve">Jeżeli Zamawiający nie udzieli wyjaśnień w terminie, o którym mowa w ust. 2, przedłuża termin składania ofert o czas niezbędny do zapoznania się wszystkich zainteresowanych wykonawców z wyjaśnieniami niezbędnymi do należytego przygotowania i złożenia ofert. </w:t>
      </w:r>
    </w:p>
    <w:p w14:paraId="5824F08B" w14:textId="77777777" w:rsidR="003C576A" w:rsidRPr="00645668" w:rsidRDefault="00BE72F1">
      <w:pPr>
        <w:numPr>
          <w:ilvl w:val="0"/>
          <w:numId w:val="13"/>
        </w:numPr>
        <w:ind w:right="0" w:hanging="566"/>
        <w:rPr>
          <w:szCs w:val="22"/>
        </w:rPr>
      </w:pPr>
      <w:r w:rsidRPr="00645668">
        <w:rPr>
          <w:szCs w:val="22"/>
        </w:rPr>
        <w:t xml:space="preserve">W przypadku gdy wniosek o wyjaśnienie treści SWZ nie wpłynął w terminie, o którym mowa w ust. 2, Zamawiający nie ma obowiązku udzielania wyjaśnień SWZ oraz obowiązku przedłużenia terminu składania ofert. </w:t>
      </w:r>
    </w:p>
    <w:p w14:paraId="1C2CDAE4" w14:textId="77777777" w:rsidR="003C576A" w:rsidRPr="00645668" w:rsidRDefault="00BE72F1">
      <w:pPr>
        <w:numPr>
          <w:ilvl w:val="0"/>
          <w:numId w:val="13"/>
        </w:numPr>
        <w:ind w:right="0" w:hanging="566"/>
        <w:rPr>
          <w:szCs w:val="22"/>
        </w:rPr>
      </w:pPr>
      <w:r w:rsidRPr="00645668">
        <w:rPr>
          <w:szCs w:val="22"/>
        </w:rPr>
        <w:t xml:space="preserve">Przedłużenie terminu składania ofert, o których mowa w ust. 4, nie wpływa na bieg terminu składania wniosku o wyjaśnienie treści SWZ. Treść zapytań wraz z wyjaśnieniami Zamawiający udostępnia, bez ujawniania źródła zapytania, na stronie internetowej prowadzonego postępowania. </w:t>
      </w:r>
    </w:p>
    <w:p w14:paraId="7FD620DC" w14:textId="77777777" w:rsidR="003C576A" w:rsidRPr="00645668" w:rsidRDefault="00BE72F1">
      <w:pPr>
        <w:numPr>
          <w:ilvl w:val="0"/>
          <w:numId w:val="13"/>
        </w:numPr>
        <w:spacing w:after="322"/>
        <w:ind w:right="0" w:hanging="566"/>
        <w:rPr>
          <w:szCs w:val="22"/>
        </w:rPr>
      </w:pPr>
      <w:r w:rsidRPr="00645668">
        <w:rPr>
          <w:szCs w:val="22"/>
        </w:rPr>
        <w:t>Zasady dotyczące zmiany treści SWZ zostały uregulowane w art. 286 Ustawy</w:t>
      </w:r>
      <w:r w:rsidRPr="00645668">
        <w:rPr>
          <w:i/>
          <w:szCs w:val="22"/>
        </w:rPr>
        <w:t xml:space="preserve">. </w:t>
      </w:r>
      <w:r w:rsidRPr="00645668">
        <w:rPr>
          <w:szCs w:val="22"/>
        </w:rPr>
        <w:t xml:space="preserve"> </w:t>
      </w:r>
    </w:p>
    <w:p w14:paraId="54B7956D" w14:textId="77777777" w:rsidR="003C576A" w:rsidRPr="00645668" w:rsidRDefault="00BE72F1">
      <w:pPr>
        <w:tabs>
          <w:tab w:val="center" w:pos="2472"/>
        </w:tabs>
        <w:spacing w:after="331" w:line="259" w:lineRule="auto"/>
        <w:ind w:left="-15" w:right="0" w:firstLine="0"/>
        <w:jc w:val="left"/>
        <w:rPr>
          <w:szCs w:val="22"/>
        </w:rPr>
      </w:pPr>
      <w:r w:rsidRPr="00645668">
        <w:rPr>
          <w:b/>
          <w:szCs w:val="22"/>
        </w:rPr>
        <w:t>XI</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Opis sposobu przygotowania oferty </w:t>
      </w:r>
    </w:p>
    <w:p w14:paraId="21EC5A08" w14:textId="77777777" w:rsidR="003C576A" w:rsidRPr="00645668" w:rsidRDefault="00BE72F1">
      <w:pPr>
        <w:tabs>
          <w:tab w:val="center" w:pos="2902"/>
        </w:tabs>
        <w:spacing w:after="44" w:line="268" w:lineRule="auto"/>
        <w:ind w:left="-15" w:right="0" w:firstLine="0"/>
        <w:jc w:val="left"/>
        <w:rPr>
          <w:szCs w:val="22"/>
        </w:rPr>
      </w:pPr>
      <w:r w:rsidRPr="00645668">
        <w:rPr>
          <w:szCs w:val="22"/>
        </w:rPr>
        <w:t>1.</w:t>
      </w:r>
      <w:r w:rsidRPr="00645668">
        <w:rPr>
          <w:rFonts w:ascii="Arial" w:eastAsia="Arial" w:hAnsi="Arial" w:cs="Arial"/>
          <w:szCs w:val="22"/>
        </w:rPr>
        <w:t xml:space="preserve"> </w:t>
      </w:r>
      <w:r w:rsidRPr="00645668">
        <w:rPr>
          <w:rFonts w:ascii="Arial" w:eastAsia="Arial" w:hAnsi="Arial" w:cs="Arial"/>
          <w:szCs w:val="22"/>
        </w:rPr>
        <w:tab/>
      </w:r>
      <w:r w:rsidRPr="00645668">
        <w:rPr>
          <w:b/>
          <w:szCs w:val="22"/>
        </w:rPr>
        <w:t xml:space="preserve">Zawartość oferty. Kompletna oferta musi zawierać:  </w:t>
      </w:r>
    </w:p>
    <w:p w14:paraId="034699CF" w14:textId="77777777" w:rsidR="003C576A" w:rsidRPr="002C68E2" w:rsidRDefault="00BE72F1">
      <w:pPr>
        <w:pStyle w:val="Nagwek2"/>
        <w:tabs>
          <w:tab w:val="center" w:pos="1095"/>
          <w:tab w:val="center" w:pos="3716"/>
        </w:tabs>
        <w:spacing w:after="53"/>
        <w:ind w:left="0" w:firstLine="0"/>
        <w:rPr>
          <w:szCs w:val="22"/>
          <w:highlight w:val="yellow"/>
        </w:rPr>
      </w:pPr>
      <w:r w:rsidRPr="00645668">
        <w:rPr>
          <w:b w:val="0"/>
          <w:szCs w:val="22"/>
        </w:rPr>
        <w:tab/>
        <w:t>1)</w:t>
      </w:r>
      <w:r w:rsidRPr="00645668">
        <w:rPr>
          <w:rFonts w:ascii="Arial" w:eastAsia="Arial" w:hAnsi="Arial" w:cs="Arial"/>
          <w:b w:val="0"/>
          <w:szCs w:val="22"/>
        </w:rPr>
        <w:t xml:space="preserve"> </w:t>
      </w:r>
      <w:r w:rsidRPr="00645668">
        <w:rPr>
          <w:rFonts w:ascii="Arial" w:eastAsia="Arial" w:hAnsi="Arial" w:cs="Arial"/>
          <w:b w:val="0"/>
          <w:szCs w:val="22"/>
        </w:rPr>
        <w:tab/>
      </w:r>
      <w:r w:rsidRPr="0094346C">
        <w:rPr>
          <w:szCs w:val="22"/>
        </w:rPr>
        <w:t>Formularz Oferty</w:t>
      </w:r>
      <w:r w:rsidRPr="0094346C">
        <w:rPr>
          <w:b w:val="0"/>
          <w:szCs w:val="22"/>
        </w:rPr>
        <w:t xml:space="preserve"> (wzór stanowi</w:t>
      </w:r>
      <w:r w:rsidRPr="0094346C">
        <w:rPr>
          <w:szCs w:val="22"/>
        </w:rPr>
        <w:t xml:space="preserve"> Załącznik nr 1</w:t>
      </w:r>
      <w:r w:rsidRPr="0094346C">
        <w:rPr>
          <w:b w:val="0"/>
          <w:szCs w:val="22"/>
        </w:rPr>
        <w:t xml:space="preserve">),  </w:t>
      </w:r>
    </w:p>
    <w:p w14:paraId="468756D1" w14:textId="2EA8238D" w:rsidR="003C576A" w:rsidRPr="00645668" w:rsidRDefault="00BE72F1">
      <w:pPr>
        <w:numPr>
          <w:ilvl w:val="0"/>
          <w:numId w:val="14"/>
        </w:numPr>
        <w:spacing w:after="42" w:line="268" w:lineRule="auto"/>
        <w:ind w:right="0" w:hanging="566"/>
        <w:rPr>
          <w:szCs w:val="22"/>
        </w:rPr>
      </w:pPr>
      <w:r w:rsidRPr="0094346C">
        <w:rPr>
          <w:b/>
          <w:szCs w:val="22"/>
        </w:rPr>
        <w:t>Wykaz cen</w:t>
      </w:r>
      <w:r w:rsidR="0094346C" w:rsidRPr="0094346C">
        <w:rPr>
          <w:b/>
          <w:szCs w:val="22"/>
        </w:rPr>
        <w:t xml:space="preserve"> </w:t>
      </w:r>
      <w:r w:rsidRPr="0094346C">
        <w:rPr>
          <w:szCs w:val="22"/>
        </w:rPr>
        <w:t>(wzór stanowi</w:t>
      </w:r>
      <w:r w:rsidRPr="0094346C">
        <w:rPr>
          <w:b/>
          <w:szCs w:val="22"/>
        </w:rPr>
        <w:t xml:space="preserve"> Załącznik nr 1A</w:t>
      </w:r>
      <w:r w:rsidRPr="00645668">
        <w:rPr>
          <w:szCs w:val="22"/>
        </w:rPr>
        <w:t xml:space="preserve">), </w:t>
      </w:r>
    </w:p>
    <w:p w14:paraId="511A67BE" w14:textId="3981C4E5" w:rsidR="003C576A" w:rsidRPr="00645668" w:rsidRDefault="00BE72F1">
      <w:pPr>
        <w:numPr>
          <w:ilvl w:val="0"/>
          <w:numId w:val="14"/>
        </w:numPr>
        <w:spacing w:after="41" w:line="268" w:lineRule="auto"/>
        <w:ind w:right="0" w:hanging="566"/>
        <w:rPr>
          <w:szCs w:val="22"/>
        </w:rPr>
      </w:pPr>
      <w:r w:rsidRPr="00645668">
        <w:rPr>
          <w:b/>
          <w:szCs w:val="22"/>
        </w:rPr>
        <w:t xml:space="preserve">Oświadczenie o braku podstaw do wykluczenia z postępowania </w:t>
      </w:r>
      <w:r w:rsidR="00A21412">
        <w:rPr>
          <w:b/>
          <w:szCs w:val="22"/>
        </w:rPr>
        <w:t xml:space="preserve">oraz </w:t>
      </w:r>
      <w:r w:rsidR="00A21412" w:rsidRPr="00645668">
        <w:rPr>
          <w:b/>
          <w:szCs w:val="22"/>
        </w:rPr>
        <w:t>o spełnianiu warunków udziału w postępowaniu</w:t>
      </w:r>
      <w:r w:rsidR="00A21412">
        <w:rPr>
          <w:b/>
          <w:szCs w:val="22"/>
        </w:rPr>
        <w:t xml:space="preserve"> (JEDZ)</w:t>
      </w:r>
      <w:r w:rsidR="00A21412" w:rsidRPr="00645668">
        <w:rPr>
          <w:b/>
          <w:szCs w:val="22"/>
        </w:rPr>
        <w:t xml:space="preserve"> </w:t>
      </w:r>
      <w:r w:rsidRPr="00645668">
        <w:rPr>
          <w:b/>
          <w:szCs w:val="22"/>
        </w:rPr>
        <w:t xml:space="preserve">- </w:t>
      </w:r>
      <w:r w:rsidRPr="00645668">
        <w:rPr>
          <w:szCs w:val="22"/>
        </w:rPr>
        <w:t xml:space="preserve">sporządzone na podstawie wzoru stanowiącego </w:t>
      </w:r>
      <w:r w:rsidRPr="00645668">
        <w:rPr>
          <w:b/>
          <w:szCs w:val="22"/>
        </w:rPr>
        <w:t>Załącznik nr 2 do IDW</w:t>
      </w:r>
      <w:r w:rsidRPr="00645668">
        <w:rPr>
          <w:szCs w:val="22"/>
        </w:rPr>
        <w:t xml:space="preserve">, </w:t>
      </w:r>
    </w:p>
    <w:p w14:paraId="22E89904" w14:textId="77777777" w:rsidR="003C576A" w:rsidRPr="00645668" w:rsidRDefault="00BE72F1">
      <w:pPr>
        <w:numPr>
          <w:ilvl w:val="0"/>
          <w:numId w:val="14"/>
        </w:numPr>
        <w:spacing w:line="268" w:lineRule="auto"/>
        <w:ind w:right="0" w:hanging="566"/>
        <w:rPr>
          <w:szCs w:val="22"/>
        </w:rPr>
      </w:pPr>
      <w:r w:rsidRPr="00645668">
        <w:rPr>
          <w:b/>
          <w:szCs w:val="22"/>
        </w:rPr>
        <w:t>Dokument potwierdzający wniesienie wadium</w:t>
      </w:r>
      <w:r w:rsidRPr="00645668">
        <w:rPr>
          <w:szCs w:val="22"/>
        </w:rPr>
        <w:t xml:space="preserve"> – w przypadku wniesienia wadium w formie niepieniężnej,  </w:t>
      </w:r>
    </w:p>
    <w:p w14:paraId="743D7ADF" w14:textId="77777777" w:rsidR="00172A57" w:rsidRDefault="00BE72F1" w:rsidP="00172A57">
      <w:pPr>
        <w:numPr>
          <w:ilvl w:val="0"/>
          <w:numId w:val="14"/>
        </w:numPr>
        <w:spacing w:after="40" w:line="268" w:lineRule="auto"/>
        <w:ind w:right="0" w:hanging="566"/>
        <w:rPr>
          <w:szCs w:val="22"/>
        </w:rPr>
      </w:pPr>
      <w:r w:rsidRPr="00645668">
        <w:rPr>
          <w:b/>
          <w:szCs w:val="22"/>
        </w:rPr>
        <w:t>Zobowiązanie podmiotu trzeciego do oddania swego zasobu na potrzeby wykonawcy składającego ofertę</w:t>
      </w:r>
      <w:r w:rsidRPr="00645668">
        <w:rPr>
          <w:szCs w:val="22"/>
        </w:rPr>
        <w:t xml:space="preserve"> </w:t>
      </w:r>
      <w:r w:rsidRPr="00645668">
        <w:rPr>
          <w:b/>
          <w:szCs w:val="22"/>
        </w:rPr>
        <w:t>lub inny podmiotowy środek dowodowy potwierdzający, że wykonawca realizując zamówienie, będzie dysponował niezbędnymi zasobami podmiotu trzeciego)</w:t>
      </w:r>
      <w:r w:rsidRPr="00645668">
        <w:rPr>
          <w:szCs w:val="22"/>
        </w:rPr>
        <w:t xml:space="preserve"> – jeżeli dotyczy, </w:t>
      </w:r>
    </w:p>
    <w:p w14:paraId="1E6811E4" w14:textId="7BE89624" w:rsidR="00B62888" w:rsidRPr="00172A57" w:rsidRDefault="00172A57" w:rsidP="00172A57">
      <w:pPr>
        <w:numPr>
          <w:ilvl w:val="0"/>
          <w:numId w:val="14"/>
        </w:numPr>
        <w:spacing w:after="40" w:line="268" w:lineRule="auto"/>
        <w:ind w:right="0" w:hanging="566"/>
        <w:rPr>
          <w:szCs w:val="22"/>
        </w:rPr>
      </w:pPr>
      <w:r w:rsidRPr="00172A57">
        <w:rPr>
          <w:szCs w:val="22"/>
        </w:rPr>
        <w:lastRenderedPageBreak/>
        <w:t>Oświadczenie dotyczące przesłanek wykluczenia, o których mowa w art. 7 ust. 1 Ustawy z dnia 13 kwietnia 2022 r. o szczególnych rozwiązaniach w zakresie przeciwdziałania wspieraniu agresji na Ukrainę oraz służących ochronie bezpieczeństwa narodowego i art. 5k Rozporządzenia Rady (UE) nr 833/2014</w:t>
      </w:r>
      <w:r>
        <w:rPr>
          <w:szCs w:val="22"/>
        </w:rPr>
        <w:t xml:space="preserve"> – </w:t>
      </w:r>
      <w:r w:rsidRPr="00942835">
        <w:rPr>
          <w:b/>
          <w:bCs/>
          <w:szCs w:val="22"/>
        </w:rPr>
        <w:t xml:space="preserve">Załącznik </w:t>
      </w:r>
      <w:r w:rsidR="00942835" w:rsidRPr="00942835">
        <w:rPr>
          <w:b/>
          <w:bCs/>
          <w:szCs w:val="22"/>
        </w:rPr>
        <w:t>nr 4</w:t>
      </w:r>
      <w:r w:rsidR="00942835">
        <w:rPr>
          <w:szCs w:val="22"/>
        </w:rPr>
        <w:t>)</w:t>
      </w:r>
    </w:p>
    <w:p w14:paraId="3382DADF" w14:textId="6ADF951B" w:rsidR="003C576A" w:rsidRPr="00645668" w:rsidRDefault="00BE72F1">
      <w:pPr>
        <w:numPr>
          <w:ilvl w:val="0"/>
          <w:numId w:val="14"/>
        </w:numPr>
        <w:ind w:right="0" w:hanging="566"/>
        <w:rPr>
          <w:szCs w:val="22"/>
        </w:rPr>
      </w:pPr>
      <w:r w:rsidRPr="00645668">
        <w:rPr>
          <w:b/>
          <w:szCs w:val="22"/>
        </w:rPr>
        <w:t>Pełnomocnictwo (-a)</w:t>
      </w:r>
      <w:r w:rsidRPr="00645668">
        <w:rPr>
          <w:szCs w:val="22"/>
        </w:rPr>
        <w:t xml:space="preserve"> - w przypadku, gdy upoważnienie do podpisania oferty nie wynika bezpośrednio ze złożonego w ofercie lub dokumentów załączonych do oferty czy odpisu z właściwego rejestru,  </w:t>
      </w:r>
    </w:p>
    <w:p w14:paraId="3E137128" w14:textId="77777777" w:rsidR="003C576A" w:rsidRPr="00645668" w:rsidRDefault="00BE72F1">
      <w:pPr>
        <w:numPr>
          <w:ilvl w:val="0"/>
          <w:numId w:val="14"/>
        </w:numPr>
        <w:ind w:right="0" w:hanging="566"/>
        <w:rPr>
          <w:szCs w:val="22"/>
        </w:rPr>
      </w:pPr>
      <w:r w:rsidRPr="00645668">
        <w:rPr>
          <w:szCs w:val="22"/>
        </w:rPr>
        <w:t xml:space="preserve">W przypadku Wykonawców wspólnie ubiegających się o udzielenie zamówienia - dokument ustanawiający Pełnomocnika do reprezentowania ich w postępowaniu o udzielenie zamówienia albo reprezentowania w postępowaniu i zawarcia umowy w sprawie niniejszego zamówienia publicznego,  </w:t>
      </w:r>
    </w:p>
    <w:p w14:paraId="0AE8E4B3" w14:textId="77777777" w:rsidR="003C576A" w:rsidRPr="00645668" w:rsidRDefault="00BE72F1">
      <w:pPr>
        <w:numPr>
          <w:ilvl w:val="0"/>
          <w:numId w:val="14"/>
        </w:numPr>
        <w:spacing w:after="5"/>
        <w:ind w:right="0" w:hanging="566"/>
        <w:rPr>
          <w:szCs w:val="22"/>
        </w:rPr>
      </w:pPr>
      <w:r w:rsidRPr="00645668">
        <w:rPr>
          <w:szCs w:val="22"/>
        </w:rPr>
        <w:t xml:space="preserve">Pozostałe dokumenty wymienione w IDW - O ILE SĄ WYMAGANE na etapie składania </w:t>
      </w:r>
    </w:p>
    <w:p w14:paraId="239A6059" w14:textId="77777777" w:rsidR="003C576A" w:rsidRPr="00645668" w:rsidRDefault="00BE72F1">
      <w:pPr>
        <w:spacing w:after="42" w:line="267" w:lineRule="auto"/>
        <w:ind w:left="1582" w:right="0" w:hanging="10"/>
        <w:rPr>
          <w:szCs w:val="22"/>
        </w:rPr>
      </w:pPr>
      <w:r w:rsidRPr="00645668">
        <w:rPr>
          <w:szCs w:val="22"/>
        </w:rPr>
        <w:t xml:space="preserve">ofert, </w:t>
      </w:r>
    </w:p>
    <w:p w14:paraId="746F0E72" w14:textId="77777777" w:rsidR="003C576A" w:rsidRPr="00645668" w:rsidRDefault="00BE72F1">
      <w:pPr>
        <w:numPr>
          <w:ilvl w:val="0"/>
          <w:numId w:val="14"/>
        </w:numPr>
        <w:ind w:right="0" w:hanging="566"/>
        <w:rPr>
          <w:szCs w:val="22"/>
        </w:rPr>
      </w:pPr>
      <w:r w:rsidRPr="00645668">
        <w:rPr>
          <w:szCs w:val="22"/>
        </w:rPr>
        <w:t xml:space="preserve">Oświadczenia i/lub </w:t>
      </w:r>
      <w:proofErr w:type="gramStart"/>
      <w:r w:rsidRPr="00645668">
        <w:rPr>
          <w:szCs w:val="22"/>
        </w:rPr>
        <w:t>dokumenty</w:t>
      </w:r>
      <w:proofErr w:type="gramEnd"/>
      <w:r w:rsidRPr="00645668">
        <w:rPr>
          <w:szCs w:val="22"/>
        </w:rPr>
        <w:t xml:space="preserve"> na podstawie których, Zamawiający dokona oceny skuteczności zastrzeżenia informacji zawartych w ofercie, stanowiących tajemnicę przedsiębiorstwa, w rozumieniu przepisów o zwalczaniu nieuczciwej konkurencji (jeżeli Wykonawca zastrzega takie informacje).  </w:t>
      </w:r>
    </w:p>
    <w:p w14:paraId="638A1CA1" w14:textId="09F03A8A" w:rsidR="003C576A" w:rsidRPr="00645668" w:rsidRDefault="00BE72F1">
      <w:pPr>
        <w:numPr>
          <w:ilvl w:val="0"/>
          <w:numId w:val="15"/>
        </w:numPr>
        <w:ind w:right="0" w:hanging="566"/>
        <w:rPr>
          <w:szCs w:val="22"/>
        </w:rPr>
      </w:pPr>
      <w:r w:rsidRPr="00645668">
        <w:rPr>
          <w:szCs w:val="22"/>
        </w:rPr>
        <w:t>Każdy Wykonawca może złożyć jedną ofertę</w:t>
      </w:r>
      <w:r w:rsidR="002C68E2">
        <w:rPr>
          <w:szCs w:val="22"/>
        </w:rPr>
        <w:t xml:space="preserve"> na każdą część zamówienia </w:t>
      </w:r>
      <w:r w:rsidRPr="00645668">
        <w:rPr>
          <w:szCs w:val="22"/>
        </w:rPr>
        <w:t xml:space="preserve">- sporządzoną w języku polskim. </w:t>
      </w:r>
    </w:p>
    <w:p w14:paraId="44793803" w14:textId="77777777" w:rsidR="003C576A" w:rsidRPr="00645668" w:rsidRDefault="00BE72F1">
      <w:pPr>
        <w:numPr>
          <w:ilvl w:val="0"/>
          <w:numId w:val="15"/>
        </w:numPr>
        <w:ind w:right="0" w:hanging="566"/>
        <w:rPr>
          <w:szCs w:val="22"/>
        </w:rPr>
      </w:pPr>
      <w:r w:rsidRPr="00645668">
        <w:rPr>
          <w:szCs w:val="22"/>
        </w:rPr>
        <w:t xml:space="preserve">Ofertę należy przygotować ściśle według wymagań określonych w niniejszej IDW.  </w:t>
      </w:r>
    </w:p>
    <w:p w14:paraId="796697AA" w14:textId="77777777" w:rsidR="003C576A" w:rsidRPr="00645668" w:rsidRDefault="00BE72F1">
      <w:pPr>
        <w:numPr>
          <w:ilvl w:val="0"/>
          <w:numId w:val="15"/>
        </w:numPr>
        <w:ind w:right="0" w:hanging="566"/>
        <w:rPr>
          <w:szCs w:val="22"/>
        </w:rPr>
      </w:pPr>
      <w:r w:rsidRPr="00645668">
        <w:rPr>
          <w:szCs w:val="22"/>
        </w:rPr>
        <w:t>Oferta musi być podpisana przez osoby upoważnione do reprezentowania Wykonawcy (Wykonawców wspólnie ubiegających się o udzielenie zamówienia). Oznacza to, iż jeżeli z dokumentu(-ów) określającego(-</w:t>
      </w:r>
      <w:proofErr w:type="spellStart"/>
      <w:r w:rsidRPr="00645668">
        <w:rPr>
          <w:szCs w:val="22"/>
        </w:rPr>
        <w:t>ych</w:t>
      </w:r>
      <w:proofErr w:type="spellEnd"/>
      <w:r w:rsidRPr="00645668">
        <w:rPr>
          <w:szCs w:val="22"/>
        </w:rPr>
        <w:t xml:space="preserve">) status prawny Wykonawcy(-ów) lub pełnomocnictwa (pełnomocnictw) wynika, iż do reprezentowania Wykonawcy(-ów) upoważnionych jest łącznie kilka osób, dokumenty wchodzące w skład oferty muszą być podpisane przez wszystkie te osoby. Upoważnienie osób podpisujących ofertę do jej podpisania musi bezpośrednio wynikać z dokumentów dołączonych do oferty. Jeżeli w imieniu wykonawcy działa osoba, której umocowanie do jego reprezentowania nie wynika z odpisu lub informacji z Krajowego Rejestru Sądowego, Centralnej Ewidencji i Informacji o Działalności Gospodarczej lub innego właściwego rejestru, Zamawiający może żądać od wykonawcy pełnomocnictwa lub innego dokumentu potwierdzającego umocowanie do reprezentowania wykonawcy. Zdanie poprzednie stosuje się odpowiednio do osoby działającej w imieniu wykonawców wspólnie ubiegających się o udzielenie zamówienia publicznego.   </w:t>
      </w:r>
    </w:p>
    <w:p w14:paraId="6FD54705" w14:textId="77777777" w:rsidR="003C576A" w:rsidRPr="00645668" w:rsidRDefault="00BE72F1">
      <w:pPr>
        <w:numPr>
          <w:ilvl w:val="0"/>
          <w:numId w:val="15"/>
        </w:numPr>
        <w:ind w:right="0" w:hanging="566"/>
        <w:rPr>
          <w:szCs w:val="22"/>
        </w:rPr>
      </w:pPr>
      <w:r w:rsidRPr="00645668">
        <w:rPr>
          <w:szCs w:val="22"/>
        </w:rPr>
        <w:t xml:space="preserve">Wzory dokumentów dołączonych do niniejszej IDW powinny zostać wypełnione przez Wykonawcę stosownie do treści niniejszej IDW (w zależności od etapu, na którym oferta jest oceniana) i dołączone do oferty bądź też przygotowane przez Wykonawcę w zgodnej z niniejszą IDW formie (Zamawiający dopuszcza zmiany wielkości pól załączników oraz odmiany wyrazów wynikające ze złożenia oferty wspólnej). </w:t>
      </w:r>
    </w:p>
    <w:p w14:paraId="64128B2B" w14:textId="6C4F4CE7" w:rsidR="003C576A" w:rsidRPr="00645668" w:rsidRDefault="00BE72F1">
      <w:pPr>
        <w:numPr>
          <w:ilvl w:val="0"/>
          <w:numId w:val="15"/>
        </w:numPr>
        <w:ind w:right="0" w:hanging="566"/>
        <w:rPr>
          <w:szCs w:val="22"/>
        </w:rPr>
      </w:pPr>
      <w:r w:rsidRPr="00645668">
        <w:rPr>
          <w:szCs w:val="22"/>
        </w:rPr>
        <w:t xml:space="preserve">Podmiotowe środki dowodowe oraz inne dokumenty lub oświadczenia, o których mowa w rozporządzeniu Ministra Rozwoju z dnia 30 grudnia 2020 r. w sprawie podmiotowych środków dowodowych oraz innych dokumentów lub oświadczeń, jakich może żądać zamawiający od wykonawcy (Dz.U. z 2020 r. poz. 2415) dalej jako „Rozporządzenie w sprawie dokumentów”, składa się </w:t>
      </w:r>
      <w:r w:rsidRPr="00645668">
        <w:rPr>
          <w:b/>
          <w:bCs/>
          <w:szCs w:val="22"/>
        </w:rPr>
        <w:t xml:space="preserve">w formie elektronicznej, </w:t>
      </w:r>
      <w:r w:rsidR="00187BD5">
        <w:rPr>
          <w:b/>
          <w:bCs/>
          <w:szCs w:val="22"/>
        </w:rPr>
        <w:t xml:space="preserve">opatrzone kwalifikowanym podpisem elektronicznym, </w:t>
      </w:r>
      <w:r w:rsidRPr="00645668">
        <w:rPr>
          <w:b/>
          <w:bCs/>
          <w:szCs w:val="22"/>
        </w:rPr>
        <w:t>w zakresie i w sposób określony w przepisach wydanych na podstawie art. 70 Ustawy</w:t>
      </w:r>
      <w:r w:rsidRPr="00645668">
        <w:rPr>
          <w:szCs w:val="22"/>
        </w:rPr>
        <w:t xml:space="preserve">. </w:t>
      </w:r>
    </w:p>
    <w:p w14:paraId="3671D04E" w14:textId="77777777" w:rsidR="003C576A" w:rsidRPr="00645668" w:rsidRDefault="00BE72F1">
      <w:pPr>
        <w:numPr>
          <w:ilvl w:val="0"/>
          <w:numId w:val="15"/>
        </w:numPr>
        <w:ind w:right="0" w:hanging="566"/>
        <w:rPr>
          <w:szCs w:val="22"/>
        </w:rPr>
      </w:pPr>
      <w:r w:rsidRPr="00645668">
        <w:rPr>
          <w:szCs w:val="22"/>
        </w:rPr>
        <w:lastRenderedPageBreak/>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  </w:t>
      </w:r>
    </w:p>
    <w:p w14:paraId="47511874" w14:textId="77777777" w:rsidR="003C576A" w:rsidRPr="00645668" w:rsidRDefault="00BE72F1">
      <w:pPr>
        <w:numPr>
          <w:ilvl w:val="0"/>
          <w:numId w:val="15"/>
        </w:numPr>
        <w:ind w:right="0" w:hanging="566"/>
        <w:rPr>
          <w:szCs w:val="22"/>
        </w:rPr>
      </w:pPr>
      <w:r w:rsidRPr="00645668">
        <w:rPr>
          <w:szCs w:val="22"/>
        </w:rPr>
        <w:t xml:space="preserve">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  </w:t>
      </w:r>
    </w:p>
    <w:p w14:paraId="0D23E4FF" w14:textId="77777777" w:rsidR="003C576A" w:rsidRPr="00645668" w:rsidRDefault="00BE72F1">
      <w:pPr>
        <w:numPr>
          <w:ilvl w:val="0"/>
          <w:numId w:val="15"/>
        </w:numPr>
        <w:ind w:right="0" w:hanging="566"/>
        <w:rPr>
          <w:szCs w:val="22"/>
        </w:rPr>
      </w:pPr>
      <w:r w:rsidRPr="00645668">
        <w:rPr>
          <w:szCs w:val="22"/>
        </w:rPr>
        <w:t xml:space="preserve">Podmiotowe środki dowodowe, przedmiotowe środki dowodowe oraz inne dokumenty lub oświadczenia, sporządzone w języku obcym przekazuje się wraz z tłumaczeniem na język polski.  </w:t>
      </w:r>
    </w:p>
    <w:p w14:paraId="3514CFB9" w14:textId="77777777" w:rsidR="003C576A" w:rsidRPr="00645668" w:rsidRDefault="00BE72F1">
      <w:pPr>
        <w:numPr>
          <w:ilvl w:val="0"/>
          <w:numId w:val="15"/>
        </w:numPr>
        <w:ind w:right="0" w:hanging="566"/>
        <w:rPr>
          <w:szCs w:val="22"/>
        </w:rPr>
      </w:pPr>
      <w:r w:rsidRPr="00645668">
        <w:rPr>
          <w:szCs w:val="22"/>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7A71B1D0" w14:textId="77777777" w:rsidR="003C576A" w:rsidRPr="00645668" w:rsidRDefault="00BE72F1">
      <w:pPr>
        <w:numPr>
          <w:ilvl w:val="0"/>
          <w:numId w:val="15"/>
        </w:numPr>
        <w:ind w:right="0" w:hanging="566"/>
        <w:rPr>
          <w:szCs w:val="22"/>
        </w:rPr>
      </w:pPr>
      <w:r w:rsidRPr="00645668">
        <w:rPr>
          <w:szCs w:val="22"/>
        </w:rPr>
        <w:t xml:space="preserve">W przypadku gdy podmiotowe środki dowodowe, przedmiotowe środki dowodowe, inne dokumenty wystawione przez upoważnione podmioty jako dokument w postaci papierowej, przekazuje się cyfrowe odwzorowanie tego dokumentu opatrzone kwalifikowanym podpisem elektronicznym, podpisem zaufanym lub podpisem osobistym, lub dokumenty potwierdzające umocowanie do reprezentowania, zostały, poświadczające zgodność cyfrowego odwzorowania z dokumentem w postaci papierowej.  </w:t>
      </w:r>
    </w:p>
    <w:p w14:paraId="76BF6EF2" w14:textId="77777777" w:rsidR="003C576A" w:rsidRPr="00645668" w:rsidRDefault="00BE72F1">
      <w:pPr>
        <w:numPr>
          <w:ilvl w:val="0"/>
          <w:numId w:val="15"/>
        </w:numPr>
        <w:ind w:right="0" w:hanging="566"/>
        <w:rPr>
          <w:szCs w:val="22"/>
        </w:rPr>
      </w:pPr>
      <w:r w:rsidRPr="00645668">
        <w:rPr>
          <w:szCs w:val="22"/>
        </w:rPr>
        <w:t xml:space="preserve">Zgodnie z § 6 ust. 3 rozporządzenia w sprawie sposobu sporządzania i przekazywania informacji oraz wymagań technicznych dla dokumentów elektronicznych poświadczenia zgodności cyfrowego odwzorowania z dokumentem w postaci papierowej, o którym mowa w § 6 ust. 2 rozporządzenia, dokonuje w przypadku: </w:t>
      </w:r>
    </w:p>
    <w:p w14:paraId="291039D2" w14:textId="77777777" w:rsidR="003C576A" w:rsidRPr="00645668" w:rsidRDefault="00BE72F1">
      <w:pPr>
        <w:numPr>
          <w:ilvl w:val="1"/>
          <w:numId w:val="15"/>
        </w:numPr>
        <w:ind w:right="0" w:hanging="566"/>
        <w:rPr>
          <w:szCs w:val="22"/>
        </w:rPr>
      </w:pPr>
      <w:r w:rsidRPr="00645668">
        <w:rPr>
          <w:szCs w:val="22"/>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6E86E329" w14:textId="77777777" w:rsidR="003C576A" w:rsidRPr="00645668" w:rsidRDefault="00BE72F1">
      <w:pPr>
        <w:numPr>
          <w:ilvl w:val="1"/>
          <w:numId w:val="15"/>
        </w:numPr>
        <w:ind w:right="0" w:hanging="566"/>
        <w:rPr>
          <w:szCs w:val="22"/>
        </w:rPr>
      </w:pPr>
      <w:r w:rsidRPr="00645668">
        <w:rPr>
          <w:szCs w:val="22"/>
        </w:rPr>
        <w:t xml:space="preserve">przedmiotowego środka dowodowego, dokumentu, o którym mowa w </w:t>
      </w:r>
      <w:hyperlink r:id="rId16">
        <w:r w:rsidRPr="00645668">
          <w:rPr>
            <w:szCs w:val="22"/>
          </w:rPr>
          <w:t xml:space="preserve">art. 94 ust. </w:t>
        </w:r>
      </w:hyperlink>
      <w:hyperlink r:id="rId17">
        <w:r w:rsidRPr="00645668">
          <w:rPr>
            <w:szCs w:val="22"/>
          </w:rPr>
          <w:t>2</w:t>
        </w:r>
      </w:hyperlink>
      <w:hyperlink r:id="rId18">
        <w:r w:rsidRPr="00645668">
          <w:rPr>
            <w:szCs w:val="22"/>
          </w:rPr>
          <w:t xml:space="preserve"> </w:t>
        </w:r>
      </w:hyperlink>
      <w:hyperlink r:id="rId19">
        <w:r w:rsidRPr="00645668">
          <w:rPr>
            <w:szCs w:val="22"/>
          </w:rPr>
          <w:t>U</w:t>
        </w:r>
      </w:hyperlink>
      <w:r w:rsidRPr="00645668">
        <w:rPr>
          <w:szCs w:val="22"/>
        </w:rPr>
        <w:t xml:space="preserve">stawy, oświadczenia, o którym mowa </w:t>
      </w:r>
      <w:hyperlink r:id="rId20">
        <w:r w:rsidRPr="00645668">
          <w:rPr>
            <w:szCs w:val="22"/>
          </w:rPr>
          <w:t xml:space="preserve">w </w:t>
        </w:r>
      </w:hyperlink>
      <w:hyperlink r:id="rId21">
        <w:r w:rsidRPr="00645668">
          <w:rPr>
            <w:szCs w:val="22"/>
          </w:rPr>
          <w:t>art. 117 ust. 4</w:t>
        </w:r>
      </w:hyperlink>
      <w:hyperlink r:id="rId22">
        <w:r w:rsidRPr="00645668">
          <w:rPr>
            <w:szCs w:val="22"/>
          </w:rPr>
          <w:t xml:space="preserve"> </w:t>
        </w:r>
      </w:hyperlink>
      <w:hyperlink r:id="rId23">
        <w:r w:rsidRPr="00645668">
          <w:rPr>
            <w:szCs w:val="22"/>
          </w:rPr>
          <w:t>U</w:t>
        </w:r>
      </w:hyperlink>
      <w:r w:rsidRPr="00645668">
        <w:rPr>
          <w:szCs w:val="22"/>
        </w:rPr>
        <w:t>stawy, lub zobowiązania podmiotu udostępniającego zasoby - odpowiednio wykonawca lub wykonawca wspólnie ubiegający się o udzielenie zamówienia; 3)</w:t>
      </w:r>
      <w:r w:rsidRPr="00645668">
        <w:rPr>
          <w:rFonts w:ascii="Arial" w:eastAsia="Arial" w:hAnsi="Arial" w:cs="Arial"/>
          <w:szCs w:val="22"/>
        </w:rPr>
        <w:t xml:space="preserve"> </w:t>
      </w:r>
      <w:r w:rsidRPr="00645668">
        <w:rPr>
          <w:szCs w:val="22"/>
        </w:rPr>
        <w:t xml:space="preserve">pełnomocnictwa - mocodawca. </w:t>
      </w:r>
    </w:p>
    <w:p w14:paraId="47C58CBD" w14:textId="77777777" w:rsidR="003C576A" w:rsidRPr="00645668" w:rsidRDefault="00BE72F1">
      <w:pPr>
        <w:numPr>
          <w:ilvl w:val="0"/>
          <w:numId w:val="15"/>
        </w:numPr>
        <w:ind w:right="0" w:hanging="566"/>
        <w:rPr>
          <w:szCs w:val="22"/>
        </w:rPr>
      </w:pPr>
      <w:r w:rsidRPr="00645668">
        <w:rPr>
          <w:szCs w:val="22"/>
        </w:rPr>
        <w:t xml:space="preserve">Poświadczenia zgodności cyfrowego odwzorowania z dokumentem w postaci papierowej, o którym mowa w ust. 12, może dokonać również notariusz. </w:t>
      </w:r>
    </w:p>
    <w:p w14:paraId="00B4F76B" w14:textId="77777777" w:rsidR="003C576A" w:rsidRPr="00645668" w:rsidRDefault="00BE72F1">
      <w:pPr>
        <w:numPr>
          <w:ilvl w:val="0"/>
          <w:numId w:val="15"/>
        </w:numPr>
        <w:ind w:right="0" w:hanging="566"/>
        <w:rPr>
          <w:szCs w:val="22"/>
        </w:rPr>
      </w:pPr>
      <w:r w:rsidRPr="00645668">
        <w:rPr>
          <w:szCs w:val="22"/>
        </w:rPr>
        <w:lastRenderedPageBreak/>
        <w:t xml:space="preserve">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 oryginału.  </w:t>
      </w:r>
    </w:p>
    <w:p w14:paraId="398485A9" w14:textId="77777777" w:rsidR="003C576A" w:rsidRPr="00645668" w:rsidRDefault="00BE72F1">
      <w:pPr>
        <w:numPr>
          <w:ilvl w:val="0"/>
          <w:numId w:val="15"/>
        </w:numPr>
        <w:ind w:right="0" w:hanging="566"/>
        <w:rPr>
          <w:szCs w:val="22"/>
        </w:rPr>
      </w:pPr>
      <w:r w:rsidRPr="00645668">
        <w:rPr>
          <w:szCs w:val="22"/>
        </w:rPr>
        <w:t xml:space="preserve">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   </w:t>
      </w:r>
    </w:p>
    <w:p w14:paraId="2C086A4E" w14:textId="77777777" w:rsidR="003C576A" w:rsidRDefault="00BE72F1">
      <w:pPr>
        <w:numPr>
          <w:ilvl w:val="0"/>
          <w:numId w:val="15"/>
        </w:numPr>
        <w:ind w:right="0" w:hanging="566"/>
        <w:rPr>
          <w:szCs w:val="22"/>
        </w:rPr>
      </w:pPr>
      <w:r w:rsidRPr="00645668">
        <w:rPr>
          <w:szCs w:val="22"/>
        </w:rPr>
        <w:t xml:space="preserve">W przypadku gdy podmiotowe środki dowodowe, w tym oświadczenie, o którym mowa w </w:t>
      </w:r>
      <w:hyperlink r:id="rId24">
        <w:r w:rsidRPr="00645668">
          <w:rPr>
            <w:szCs w:val="22"/>
          </w:rPr>
          <w:t xml:space="preserve">art. </w:t>
        </w:r>
      </w:hyperlink>
      <w:hyperlink r:id="rId25">
        <w:r w:rsidRPr="00645668">
          <w:rPr>
            <w:szCs w:val="22"/>
          </w:rPr>
          <w:t>117 ust. 4</w:t>
        </w:r>
      </w:hyperlink>
      <w:hyperlink r:id="rId26">
        <w:r w:rsidRPr="00645668">
          <w:rPr>
            <w:szCs w:val="22"/>
          </w:rPr>
          <w:t xml:space="preserve"> </w:t>
        </w:r>
      </w:hyperlink>
      <w:r w:rsidRPr="00645668">
        <w:rPr>
          <w:szCs w:val="22"/>
        </w:rPr>
        <w:t xml:space="preserve">Ustawy, oraz zobowiązanie podmiotu udostępniającego zasoby, przedmiotowe środki dowodowe, dokumenty, o których mowa w </w:t>
      </w:r>
      <w:hyperlink r:id="rId27">
        <w:r w:rsidRPr="00645668">
          <w:rPr>
            <w:szCs w:val="22"/>
          </w:rPr>
          <w:t>art. 94 ust. 2</w:t>
        </w:r>
      </w:hyperlink>
      <w:hyperlink r:id="rId28">
        <w:r w:rsidRPr="00645668">
          <w:rPr>
            <w:szCs w:val="22"/>
          </w:rPr>
          <w:t xml:space="preserve"> </w:t>
        </w:r>
      </w:hyperlink>
      <w:r w:rsidRPr="00645668">
        <w:rPr>
          <w:szCs w:val="22"/>
        </w:rPr>
        <w:t xml:space="preserve">Ustawy, niewystawione przez upoważnione podmioty lub pełnomocnictwo, zostały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 </w:t>
      </w:r>
    </w:p>
    <w:p w14:paraId="595E3954" w14:textId="77777777" w:rsidR="0094346C" w:rsidRPr="00645668" w:rsidRDefault="0094346C" w:rsidP="0094346C">
      <w:pPr>
        <w:ind w:left="566" w:right="0" w:firstLine="0"/>
        <w:rPr>
          <w:szCs w:val="22"/>
        </w:rPr>
      </w:pPr>
    </w:p>
    <w:p w14:paraId="0339328B" w14:textId="77777777" w:rsidR="003C576A" w:rsidRPr="00645668" w:rsidRDefault="00BE72F1">
      <w:pPr>
        <w:pStyle w:val="Nagwek2"/>
        <w:tabs>
          <w:tab w:val="center" w:pos="1240"/>
        </w:tabs>
        <w:ind w:left="-15" w:firstLine="0"/>
        <w:rPr>
          <w:szCs w:val="22"/>
        </w:rPr>
      </w:pPr>
      <w:r w:rsidRPr="00645668">
        <w:rPr>
          <w:szCs w:val="22"/>
        </w:rPr>
        <w:t>XII</w:t>
      </w:r>
      <w:r w:rsidRPr="00645668">
        <w:rPr>
          <w:rFonts w:ascii="Arial" w:eastAsia="Arial" w:hAnsi="Arial" w:cs="Arial"/>
          <w:szCs w:val="22"/>
        </w:rPr>
        <w:t xml:space="preserve"> </w:t>
      </w:r>
      <w:r w:rsidRPr="00645668">
        <w:rPr>
          <w:rFonts w:ascii="Arial" w:eastAsia="Arial" w:hAnsi="Arial" w:cs="Arial"/>
          <w:szCs w:val="22"/>
        </w:rPr>
        <w:tab/>
      </w:r>
      <w:r w:rsidRPr="00645668">
        <w:rPr>
          <w:szCs w:val="22"/>
        </w:rPr>
        <w:t xml:space="preserve">Wadium  </w:t>
      </w:r>
    </w:p>
    <w:p w14:paraId="4454BB7D" w14:textId="77777777" w:rsidR="003C576A" w:rsidRPr="00645668" w:rsidRDefault="00BE72F1">
      <w:pPr>
        <w:numPr>
          <w:ilvl w:val="0"/>
          <w:numId w:val="16"/>
        </w:numPr>
        <w:ind w:right="0" w:hanging="566"/>
        <w:rPr>
          <w:szCs w:val="22"/>
        </w:rPr>
      </w:pPr>
      <w:r w:rsidRPr="00645668">
        <w:rPr>
          <w:szCs w:val="22"/>
        </w:rPr>
        <w:t xml:space="preserve">Zamawiający wymaga w niniejszym postępowaniu </w:t>
      </w:r>
      <w:r w:rsidRPr="00645668">
        <w:rPr>
          <w:b/>
          <w:szCs w:val="22"/>
        </w:rPr>
        <w:t xml:space="preserve">wadium. </w:t>
      </w:r>
      <w:r w:rsidRPr="00645668">
        <w:rPr>
          <w:szCs w:val="22"/>
        </w:rPr>
        <w:t xml:space="preserve"> </w:t>
      </w:r>
    </w:p>
    <w:p w14:paraId="01A97EB6" w14:textId="77777777" w:rsidR="003C576A" w:rsidRPr="00645668" w:rsidRDefault="00BE72F1">
      <w:pPr>
        <w:numPr>
          <w:ilvl w:val="0"/>
          <w:numId w:val="16"/>
        </w:numPr>
        <w:ind w:right="0" w:hanging="566"/>
        <w:rPr>
          <w:szCs w:val="22"/>
        </w:rPr>
      </w:pPr>
      <w:r w:rsidRPr="00645668">
        <w:rPr>
          <w:szCs w:val="22"/>
        </w:rPr>
        <w:t xml:space="preserve">Wysokość wadium.  </w:t>
      </w:r>
    </w:p>
    <w:p w14:paraId="3557C935" w14:textId="77777777" w:rsidR="00374D85" w:rsidRPr="00374D85" w:rsidRDefault="00374D85" w:rsidP="00374D85">
      <w:pPr>
        <w:spacing w:after="16" w:line="268" w:lineRule="auto"/>
        <w:ind w:left="936" w:right="0" w:hanging="10"/>
        <w:rPr>
          <w:b/>
          <w:szCs w:val="22"/>
        </w:rPr>
      </w:pPr>
      <w:r w:rsidRPr="00374D85">
        <w:rPr>
          <w:b/>
          <w:szCs w:val="22"/>
        </w:rPr>
        <w:t>Każdy Wykonawca składający ofertę zobowiązany jest zabezpieczyć swą ofertę wadium w wysokości:</w:t>
      </w:r>
    </w:p>
    <w:p w14:paraId="03CEC8FB" w14:textId="66DBA544" w:rsidR="00374D85" w:rsidRPr="00374D85" w:rsidRDefault="00374D85" w:rsidP="00374D85">
      <w:pPr>
        <w:spacing w:after="16" w:line="268" w:lineRule="auto"/>
        <w:ind w:left="936" w:right="0" w:hanging="10"/>
        <w:rPr>
          <w:b/>
          <w:szCs w:val="22"/>
        </w:rPr>
      </w:pPr>
      <w:r w:rsidRPr="00374D85">
        <w:rPr>
          <w:b/>
          <w:szCs w:val="22"/>
        </w:rPr>
        <w:t xml:space="preserve">− dla Części </w:t>
      </w:r>
      <w:r>
        <w:rPr>
          <w:b/>
          <w:szCs w:val="22"/>
        </w:rPr>
        <w:t>I</w:t>
      </w:r>
      <w:r w:rsidRPr="00374D85">
        <w:rPr>
          <w:b/>
          <w:szCs w:val="22"/>
        </w:rPr>
        <w:t>: 1</w:t>
      </w:r>
      <w:r>
        <w:rPr>
          <w:b/>
          <w:szCs w:val="22"/>
        </w:rPr>
        <w:t>5</w:t>
      </w:r>
      <w:r w:rsidRPr="00374D85">
        <w:rPr>
          <w:b/>
          <w:szCs w:val="22"/>
        </w:rPr>
        <w:t xml:space="preserve">.000,00 zł (słownie: </w:t>
      </w:r>
      <w:r>
        <w:rPr>
          <w:b/>
          <w:szCs w:val="22"/>
        </w:rPr>
        <w:t>piętnaście</w:t>
      </w:r>
      <w:r w:rsidRPr="00374D85">
        <w:rPr>
          <w:b/>
          <w:szCs w:val="22"/>
        </w:rPr>
        <w:t xml:space="preserve"> tysi</w:t>
      </w:r>
      <w:r>
        <w:rPr>
          <w:b/>
          <w:szCs w:val="22"/>
        </w:rPr>
        <w:t>ęcy</w:t>
      </w:r>
      <w:r w:rsidRPr="00374D85">
        <w:rPr>
          <w:b/>
          <w:szCs w:val="22"/>
        </w:rPr>
        <w:t xml:space="preserve"> złotych 00/100)</w:t>
      </w:r>
      <w:r>
        <w:rPr>
          <w:b/>
          <w:szCs w:val="22"/>
        </w:rPr>
        <w:t>;</w:t>
      </w:r>
    </w:p>
    <w:p w14:paraId="2F00E6AE" w14:textId="7E613845" w:rsidR="00374D85" w:rsidRDefault="00374D85" w:rsidP="00374D85">
      <w:pPr>
        <w:spacing w:after="16" w:line="268" w:lineRule="auto"/>
        <w:ind w:left="936" w:right="0" w:hanging="10"/>
        <w:rPr>
          <w:b/>
          <w:szCs w:val="22"/>
        </w:rPr>
      </w:pPr>
      <w:r w:rsidRPr="00374D85">
        <w:rPr>
          <w:b/>
          <w:szCs w:val="22"/>
        </w:rPr>
        <w:t xml:space="preserve">− dla Części </w:t>
      </w:r>
      <w:r>
        <w:rPr>
          <w:b/>
          <w:szCs w:val="22"/>
        </w:rPr>
        <w:t>II</w:t>
      </w:r>
      <w:r w:rsidRPr="00374D85">
        <w:rPr>
          <w:b/>
          <w:szCs w:val="22"/>
        </w:rPr>
        <w:t>: 1</w:t>
      </w:r>
      <w:r w:rsidR="00A517F7">
        <w:rPr>
          <w:b/>
          <w:szCs w:val="22"/>
        </w:rPr>
        <w:t>0</w:t>
      </w:r>
      <w:r w:rsidRPr="00374D85">
        <w:rPr>
          <w:b/>
          <w:szCs w:val="22"/>
        </w:rPr>
        <w:t xml:space="preserve">.000,00 zł (słownie: </w:t>
      </w:r>
      <w:r w:rsidR="00A517F7">
        <w:rPr>
          <w:b/>
          <w:szCs w:val="22"/>
        </w:rPr>
        <w:t>dziesięć</w:t>
      </w:r>
      <w:r w:rsidRPr="00374D85">
        <w:rPr>
          <w:b/>
          <w:szCs w:val="22"/>
        </w:rPr>
        <w:t xml:space="preserve"> tysi</w:t>
      </w:r>
      <w:r>
        <w:rPr>
          <w:b/>
          <w:szCs w:val="22"/>
        </w:rPr>
        <w:t>ęcy</w:t>
      </w:r>
      <w:r w:rsidRPr="00374D85">
        <w:rPr>
          <w:b/>
          <w:szCs w:val="22"/>
        </w:rPr>
        <w:t xml:space="preserve"> złotych 00/100)</w:t>
      </w:r>
      <w:r>
        <w:rPr>
          <w:b/>
          <w:szCs w:val="22"/>
        </w:rPr>
        <w:t>;</w:t>
      </w:r>
    </w:p>
    <w:p w14:paraId="10271DCE" w14:textId="72B8AE24" w:rsidR="00374D85" w:rsidRPr="00374D85" w:rsidRDefault="00374D85" w:rsidP="00374D85">
      <w:pPr>
        <w:spacing w:after="16" w:line="268" w:lineRule="auto"/>
        <w:ind w:left="936" w:right="0" w:hanging="10"/>
        <w:rPr>
          <w:b/>
          <w:szCs w:val="22"/>
        </w:rPr>
      </w:pPr>
      <w:r>
        <w:rPr>
          <w:b/>
          <w:szCs w:val="22"/>
        </w:rPr>
        <w:t xml:space="preserve">- dla Części III: </w:t>
      </w:r>
      <w:r w:rsidR="00A517F7">
        <w:rPr>
          <w:b/>
          <w:szCs w:val="22"/>
        </w:rPr>
        <w:t>5</w:t>
      </w:r>
      <w:r w:rsidRPr="00374D85">
        <w:rPr>
          <w:b/>
          <w:szCs w:val="22"/>
        </w:rPr>
        <w:t xml:space="preserve">.000,00 zł (słownie: </w:t>
      </w:r>
      <w:r>
        <w:rPr>
          <w:b/>
          <w:szCs w:val="22"/>
        </w:rPr>
        <w:t>pię</w:t>
      </w:r>
      <w:r w:rsidR="00A517F7">
        <w:rPr>
          <w:b/>
          <w:szCs w:val="22"/>
        </w:rPr>
        <w:t>ć</w:t>
      </w:r>
      <w:r w:rsidRPr="00374D85">
        <w:rPr>
          <w:b/>
          <w:szCs w:val="22"/>
        </w:rPr>
        <w:t xml:space="preserve"> tysi</w:t>
      </w:r>
      <w:r>
        <w:rPr>
          <w:b/>
          <w:szCs w:val="22"/>
        </w:rPr>
        <w:t>ęcy</w:t>
      </w:r>
      <w:r w:rsidRPr="00374D85">
        <w:rPr>
          <w:b/>
          <w:szCs w:val="22"/>
        </w:rPr>
        <w:t xml:space="preserve"> złotych 00/100</w:t>
      </w:r>
    </w:p>
    <w:p w14:paraId="5828CF70" w14:textId="27A2CD20" w:rsidR="00A517F7" w:rsidRDefault="00374D85" w:rsidP="00374D85">
      <w:pPr>
        <w:spacing w:after="16" w:line="268" w:lineRule="auto"/>
        <w:ind w:right="0" w:hanging="8"/>
        <w:rPr>
          <w:b/>
          <w:szCs w:val="22"/>
        </w:rPr>
      </w:pPr>
      <w:r w:rsidRPr="00374D85">
        <w:rPr>
          <w:b/>
          <w:szCs w:val="22"/>
        </w:rPr>
        <w:t xml:space="preserve">Jeżeli wykonawca składa ofertę na więcej niż jedną część zamówienia zobowiązany jest zabezpieczyć ofertę wadium w </w:t>
      </w:r>
      <w:r w:rsidR="00A517F7">
        <w:rPr>
          <w:b/>
          <w:szCs w:val="22"/>
        </w:rPr>
        <w:t>następujących wysokościach:</w:t>
      </w:r>
    </w:p>
    <w:p w14:paraId="6A351A4C" w14:textId="314D9413" w:rsidR="00A517F7" w:rsidRDefault="00A517F7" w:rsidP="00A517F7">
      <w:pPr>
        <w:pStyle w:val="Akapitzlist"/>
        <w:numPr>
          <w:ilvl w:val="0"/>
          <w:numId w:val="47"/>
        </w:numPr>
        <w:spacing w:after="16" w:line="268" w:lineRule="auto"/>
        <w:ind w:right="0"/>
        <w:rPr>
          <w:b/>
          <w:szCs w:val="22"/>
        </w:rPr>
      </w:pPr>
      <w:r>
        <w:rPr>
          <w:b/>
          <w:szCs w:val="22"/>
        </w:rPr>
        <w:t>w</w:t>
      </w:r>
      <w:r w:rsidRPr="00A517F7">
        <w:rPr>
          <w:b/>
          <w:szCs w:val="22"/>
        </w:rPr>
        <w:t xml:space="preserve"> przypadku gdy oferta jest składana na dwie części – 20</w:t>
      </w:r>
      <w:r>
        <w:rPr>
          <w:b/>
          <w:szCs w:val="22"/>
        </w:rPr>
        <w:t>.</w:t>
      </w:r>
      <w:r w:rsidRPr="00A517F7">
        <w:rPr>
          <w:b/>
          <w:szCs w:val="22"/>
        </w:rPr>
        <w:t>000</w:t>
      </w:r>
      <w:r>
        <w:rPr>
          <w:b/>
          <w:szCs w:val="22"/>
        </w:rPr>
        <w:t>,00</w:t>
      </w:r>
      <w:r w:rsidRPr="00A517F7">
        <w:rPr>
          <w:b/>
          <w:szCs w:val="22"/>
        </w:rPr>
        <w:t xml:space="preserve"> zł</w:t>
      </w:r>
      <w:r>
        <w:rPr>
          <w:b/>
          <w:szCs w:val="22"/>
        </w:rPr>
        <w:t xml:space="preserve"> (słownie: dwadzieścia tysięcy złotych);</w:t>
      </w:r>
    </w:p>
    <w:p w14:paraId="4A78BC25" w14:textId="3F41A945" w:rsidR="00A517F7" w:rsidRPr="00A517F7" w:rsidRDefault="00A517F7" w:rsidP="00A517F7">
      <w:pPr>
        <w:pStyle w:val="Akapitzlist"/>
        <w:numPr>
          <w:ilvl w:val="0"/>
          <w:numId w:val="47"/>
        </w:numPr>
        <w:spacing w:after="16" w:line="268" w:lineRule="auto"/>
        <w:ind w:right="0"/>
        <w:rPr>
          <w:b/>
          <w:szCs w:val="22"/>
        </w:rPr>
      </w:pPr>
      <w:r>
        <w:rPr>
          <w:b/>
          <w:szCs w:val="22"/>
        </w:rPr>
        <w:t xml:space="preserve">w </w:t>
      </w:r>
      <w:r w:rsidRPr="00A517F7">
        <w:rPr>
          <w:b/>
          <w:szCs w:val="22"/>
        </w:rPr>
        <w:t>przypadku gdy oferta jest składana na trzy części –</w:t>
      </w:r>
      <w:r>
        <w:rPr>
          <w:b/>
          <w:szCs w:val="22"/>
        </w:rPr>
        <w:t xml:space="preserve"> </w:t>
      </w:r>
      <w:r w:rsidRPr="00A517F7">
        <w:rPr>
          <w:b/>
          <w:szCs w:val="22"/>
        </w:rPr>
        <w:t>25</w:t>
      </w:r>
      <w:r>
        <w:rPr>
          <w:b/>
          <w:szCs w:val="22"/>
        </w:rPr>
        <w:t>.</w:t>
      </w:r>
      <w:r w:rsidRPr="00A517F7">
        <w:rPr>
          <w:b/>
          <w:szCs w:val="22"/>
        </w:rPr>
        <w:t>000</w:t>
      </w:r>
      <w:r>
        <w:rPr>
          <w:b/>
          <w:szCs w:val="22"/>
        </w:rPr>
        <w:t>,00</w:t>
      </w:r>
      <w:r w:rsidRPr="00A517F7">
        <w:rPr>
          <w:b/>
          <w:szCs w:val="22"/>
        </w:rPr>
        <w:t xml:space="preserve"> </w:t>
      </w:r>
      <w:proofErr w:type="gramStart"/>
      <w:r w:rsidRPr="00A517F7">
        <w:rPr>
          <w:b/>
          <w:szCs w:val="22"/>
        </w:rPr>
        <w:t>zł</w:t>
      </w:r>
      <w:r>
        <w:rPr>
          <w:b/>
          <w:szCs w:val="22"/>
        </w:rPr>
        <w:t xml:space="preserve">  (</w:t>
      </w:r>
      <w:proofErr w:type="gramEnd"/>
      <w:r>
        <w:rPr>
          <w:b/>
          <w:szCs w:val="22"/>
        </w:rPr>
        <w:t>słownie: dwadzieścia pięć tysięcy złotych).</w:t>
      </w:r>
    </w:p>
    <w:p w14:paraId="51B8D255" w14:textId="77777777" w:rsidR="00A517F7" w:rsidRDefault="00A517F7" w:rsidP="00374D85">
      <w:pPr>
        <w:spacing w:after="16" w:line="268" w:lineRule="auto"/>
        <w:ind w:right="0" w:hanging="8"/>
        <w:rPr>
          <w:b/>
          <w:szCs w:val="22"/>
        </w:rPr>
      </w:pPr>
    </w:p>
    <w:p w14:paraId="18F0A9BF" w14:textId="77777777" w:rsidR="003C576A" w:rsidRPr="00645668" w:rsidRDefault="00BE72F1">
      <w:pPr>
        <w:numPr>
          <w:ilvl w:val="0"/>
          <w:numId w:val="16"/>
        </w:numPr>
        <w:ind w:right="0" w:hanging="566"/>
        <w:rPr>
          <w:szCs w:val="22"/>
        </w:rPr>
      </w:pPr>
      <w:r w:rsidRPr="00645668">
        <w:rPr>
          <w:szCs w:val="22"/>
        </w:rPr>
        <w:t xml:space="preserve">Wadium wnosi się przed upływem terminu składania ofert i utrzymuje nieprzerwanie do dnia upływu terminu związania ofertą, z wyjątkiem przypadków, o których mowa w </w:t>
      </w:r>
      <w:hyperlink r:id="rId29">
        <w:r w:rsidRPr="00645668">
          <w:rPr>
            <w:szCs w:val="22"/>
          </w:rPr>
          <w:t xml:space="preserve">art. 98 ust. 1 pkt </w:t>
        </w:r>
      </w:hyperlink>
      <w:hyperlink r:id="rId30">
        <w:r w:rsidRPr="00645668">
          <w:rPr>
            <w:szCs w:val="22"/>
          </w:rPr>
          <w:t>2 i 3 oraz ust. 2</w:t>
        </w:r>
      </w:hyperlink>
      <w:hyperlink r:id="rId31">
        <w:r w:rsidRPr="00645668">
          <w:rPr>
            <w:szCs w:val="22"/>
          </w:rPr>
          <w:t xml:space="preserve"> </w:t>
        </w:r>
      </w:hyperlink>
      <w:r w:rsidRPr="00645668">
        <w:rPr>
          <w:szCs w:val="22"/>
        </w:rPr>
        <w:t xml:space="preserve">Ustawy. Przedłużenie terminu związania ofertą jest dopuszczalne tylko z jednoczesnym przedłużeniem okresu ważności wadium </w:t>
      </w:r>
      <w:proofErr w:type="gramStart"/>
      <w:r w:rsidRPr="00645668">
        <w:rPr>
          <w:szCs w:val="22"/>
        </w:rPr>
        <w:t>albo,</w:t>
      </w:r>
      <w:proofErr w:type="gramEnd"/>
      <w:r w:rsidRPr="00645668">
        <w:rPr>
          <w:szCs w:val="22"/>
        </w:rPr>
        <w:t xml:space="preserve"> jeżeli nie jest to możliwe, z wniesieniem nowego wadium na przedłużony okres związania ofertą. </w:t>
      </w:r>
    </w:p>
    <w:p w14:paraId="63ACC01A" w14:textId="77777777" w:rsidR="003C576A" w:rsidRPr="00645668" w:rsidRDefault="00BE72F1">
      <w:pPr>
        <w:numPr>
          <w:ilvl w:val="0"/>
          <w:numId w:val="16"/>
        </w:numPr>
        <w:spacing w:after="19" w:line="259" w:lineRule="auto"/>
        <w:ind w:right="0" w:hanging="566"/>
        <w:rPr>
          <w:szCs w:val="22"/>
        </w:rPr>
      </w:pPr>
      <w:r w:rsidRPr="00645668">
        <w:rPr>
          <w:b/>
          <w:szCs w:val="22"/>
        </w:rPr>
        <w:t xml:space="preserve">Forma wadium.  </w:t>
      </w:r>
    </w:p>
    <w:p w14:paraId="75529CBA" w14:textId="77777777" w:rsidR="003C576A" w:rsidRPr="00645668" w:rsidRDefault="00BE72F1">
      <w:pPr>
        <w:ind w:left="566" w:right="0" w:firstLine="0"/>
        <w:rPr>
          <w:szCs w:val="22"/>
        </w:rPr>
      </w:pPr>
      <w:r w:rsidRPr="00645668">
        <w:rPr>
          <w:szCs w:val="22"/>
        </w:rPr>
        <w:t>Wadium może być wniesione w następujących formach:</w:t>
      </w:r>
      <w:r w:rsidRPr="00645668">
        <w:rPr>
          <w:b/>
          <w:i/>
          <w:szCs w:val="22"/>
        </w:rPr>
        <w:t xml:space="preserve"> </w:t>
      </w:r>
      <w:r w:rsidRPr="00645668">
        <w:rPr>
          <w:szCs w:val="22"/>
        </w:rPr>
        <w:t xml:space="preserve"> </w:t>
      </w:r>
    </w:p>
    <w:p w14:paraId="7D53925D" w14:textId="77777777" w:rsidR="003C576A" w:rsidRPr="00645668" w:rsidRDefault="00BE72F1">
      <w:pPr>
        <w:numPr>
          <w:ilvl w:val="1"/>
          <w:numId w:val="16"/>
        </w:numPr>
        <w:ind w:left="1129" w:right="0" w:hanging="566"/>
        <w:rPr>
          <w:szCs w:val="22"/>
        </w:rPr>
      </w:pPr>
      <w:r w:rsidRPr="00645668">
        <w:rPr>
          <w:szCs w:val="22"/>
        </w:rPr>
        <w:t xml:space="preserve">pieniądzu; </w:t>
      </w:r>
    </w:p>
    <w:p w14:paraId="0A22F14D" w14:textId="77777777" w:rsidR="003C576A" w:rsidRPr="00645668" w:rsidRDefault="00BE72F1">
      <w:pPr>
        <w:numPr>
          <w:ilvl w:val="1"/>
          <w:numId w:val="16"/>
        </w:numPr>
        <w:spacing w:after="42" w:line="267" w:lineRule="auto"/>
        <w:ind w:left="1129" w:right="0" w:hanging="566"/>
        <w:rPr>
          <w:szCs w:val="22"/>
        </w:rPr>
      </w:pPr>
      <w:r w:rsidRPr="00645668">
        <w:rPr>
          <w:szCs w:val="22"/>
        </w:rPr>
        <w:t xml:space="preserve">gwarancjach bankowych; </w:t>
      </w:r>
    </w:p>
    <w:p w14:paraId="798FBFA8" w14:textId="77777777" w:rsidR="003C576A" w:rsidRPr="00645668" w:rsidRDefault="00BE72F1">
      <w:pPr>
        <w:numPr>
          <w:ilvl w:val="1"/>
          <w:numId w:val="16"/>
        </w:numPr>
        <w:spacing w:after="42" w:line="267" w:lineRule="auto"/>
        <w:ind w:left="1129" w:right="0" w:hanging="566"/>
        <w:rPr>
          <w:szCs w:val="22"/>
        </w:rPr>
      </w:pPr>
      <w:r w:rsidRPr="00645668">
        <w:rPr>
          <w:szCs w:val="22"/>
        </w:rPr>
        <w:t xml:space="preserve">gwarancjach ubezpieczeniowych; </w:t>
      </w:r>
    </w:p>
    <w:p w14:paraId="1AB88213" w14:textId="5747616A" w:rsidR="003C576A" w:rsidRPr="00645668" w:rsidRDefault="00BE72F1">
      <w:pPr>
        <w:numPr>
          <w:ilvl w:val="1"/>
          <w:numId w:val="16"/>
        </w:numPr>
        <w:ind w:left="1129" w:right="0" w:hanging="566"/>
        <w:rPr>
          <w:szCs w:val="22"/>
        </w:rPr>
      </w:pPr>
      <w:r w:rsidRPr="00645668">
        <w:rPr>
          <w:szCs w:val="22"/>
        </w:rPr>
        <w:lastRenderedPageBreak/>
        <w:t>poręczeniach udzielanych przez podmioty, o których mowa w art. 6b ust. 5 pkt 2 ustawy z dnia 9 listopada 2000 r. o utworzeniu Polskiej Agencji Rozwoju</w:t>
      </w:r>
      <w:r w:rsidR="009C4E4A" w:rsidRPr="00645668">
        <w:rPr>
          <w:szCs w:val="22"/>
        </w:rPr>
        <w:t xml:space="preserve"> Przedsiębiorczości (Dz.U. z 2025 r. poz. 98)</w:t>
      </w:r>
    </w:p>
    <w:p w14:paraId="53FD5BC4" w14:textId="77777777" w:rsidR="009C4E4A" w:rsidRPr="00645668" w:rsidRDefault="009C4E4A" w:rsidP="009C4E4A">
      <w:pPr>
        <w:ind w:left="1129" w:right="0" w:firstLine="0"/>
        <w:rPr>
          <w:szCs w:val="22"/>
        </w:rPr>
      </w:pPr>
    </w:p>
    <w:p w14:paraId="3362D810" w14:textId="77777777" w:rsidR="003C576A" w:rsidRPr="00645668" w:rsidRDefault="00BE72F1">
      <w:pPr>
        <w:numPr>
          <w:ilvl w:val="0"/>
          <w:numId w:val="16"/>
        </w:numPr>
        <w:spacing w:after="42" w:line="268" w:lineRule="auto"/>
        <w:ind w:right="0" w:hanging="566"/>
        <w:rPr>
          <w:szCs w:val="22"/>
        </w:rPr>
      </w:pPr>
      <w:r w:rsidRPr="00645668">
        <w:rPr>
          <w:b/>
          <w:szCs w:val="22"/>
        </w:rPr>
        <w:t xml:space="preserve">Miejsce i sposób wniesienia wadium.  </w:t>
      </w:r>
    </w:p>
    <w:p w14:paraId="7207AA63" w14:textId="77777777" w:rsidR="003C576A" w:rsidRPr="00645668" w:rsidRDefault="00BE72F1">
      <w:pPr>
        <w:numPr>
          <w:ilvl w:val="1"/>
          <w:numId w:val="16"/>
        </w:numPr>
        <w:spacing w:after="4"/>
        <w:ind w:left="1129" w:right="0" w:hanging="566"/>
        <w:rPr>
          <w:szCs w:val="22"/>
        </w:rPr>
      </w:pPr>
      <w:r w:rsidRPr="00645668">
        <w:rPr>
          <w:szCs w:val="22"/>
        </w:rPr>
        <w:t xml:space="preserve">Wadium wnoszone w pieniądzu wpłaca się przelewem na rachunek bankowy Zamawiającego: </w:t>
      </w:r>
    </w:p>
    <w:p w14:paraId="2B208A3B" w14:textId="6A43AC4C" w:rsidR="003C576A" w:rsidRPr="00645668" w:rsidRDefault="00B606B3">
      <w:pPr>
        <w:pStyle w:val="Nagwek2"/>
        <w:spacing w:after="50"/>
        <w:ind w:left="996" w:firstLine="0"/>
        <w:jc w:val="center"/>
        <w:rPr>
          <w:szCs w:val="22"/>
        </w:rPr>
      </w:pPr>
      <w:r>
        <w:rPr>
          <w:szCs w:val="22"/>
        </w:rPr>
        <w:t>SANTANDER BANK</w:t>
      </w:r>
      <w:r w:rsidR="00BE72F1" w:rsidRPr="00645668">
        <w:rPr>
          <w:szCs w:val="22"/>
        </w:rPr>
        <w:t xml:space="preserve">: </w:t>
      </w:r>
      <w:r w:rsidR="007A77FE" w:rsidRPr="007A77FE">
        <w:rPr>
          <w:szCs w:val="22"/>
        </w:rPr>
        <w:t>84 1090 1854 0000 0001 0610 0134</w:t>
      </w:r>
    </w:p>
    <w:p w14:paraId="1A63D36D" w14:textId="77777777" w:rsidR="003C576A" w:rsidRPr="00645668" w:rsidRDefault="00BE72F1">
      <w:pPr>
        <w:numPr>
          <w:ilvl w:val="0"/>
          <w:numId w:val="17"/>
        </w:numPr>
        <w:spacing w:after="5"/>
        <w:ind w:left="1005" w:right="0" w:hanging="566"/>
        <w:rPr>
          <w:szCs w:val="22"/>
        </w:rPr>
      </w:pPr>
      <w:r w:rsidRPr="00645668">
        <w:rPr>
          <w:szCs w:val="22"/>
        </w:rPr>
        <w:t xml:space="preserve">Wniesienie wadium w pieniądzu za pomocą przelewu bankowego Zamawiający będzie uważał za skuteczne tylko wówczas, gdy bank prowadzący rachunek Zamawiającego potwierdzi, że otrzymał taki przelew przed upływem terminu składania ofert (moment zaksięgowania wpływu na rachunku Zamawiającego).   </w:t>
      </w:r>
    </w:p>
    <w:p w14:paraId="02B2B5D9" w14:textId="77777777" w:rsidR="003C576A" w:rsidRPr="00645668" w:rsidRDefault="00BE72F1">
      <w:pPr>
        <w:ind w:left="1006" w:right="0" w:firstLine="0"/>
        <w:rPr>
          <w:szCs w:val="22"/>
        </w:rPr>
      </w:pPr>
      <w:r w:rsidRPr="00645668">
        <w:rPr>
          <w:szCs w:val="22"/>
        </w:rPr>
        <w:t xml:space="preserve">Uwaga! Aktualnie sesje międzybankowe w banku Zamawiającego odbywają się o godz. 11:30, 15:10, 17:30 (jest to przybliżony czas księgowania na rachunku przelewu przychodzącego z innego banku). Zaleca się by Wykonawcy samodzielnie sprawdzili aktualność wskazanych informacji w celu wniesienia wadium w pieniądzu za pomocą przelewu bankowego w wymaganym terminie (termin składania ofert).  </w:t>
      </w:r>
    </w:p>
    <w:p w14:paraId="1CF6F09E" w14:textId="77777777" w:rsidR="003C576A" w:rsidRPr="00645668" w:rsidRDefault="00BE72F1">
      <w:pPr>
        <w:numPr>
          <w:ilvl w:val="0"/>
          <w:numId w:val="17"/>
        </w:numPr>
        <w:ind w:left="1005" w:right="0" w:hanging="566"/>
        <w:rPr>
          <w:szCs w:val="22"/>
        </w:rPr>
      </w:pPr>
      <w:r w:rsidRPr="00645668">
        <w:rPr>
          <w:szCs w:val="22"/>
        </w:rPr>
        <w:t xml:space="preserve">Wadium wniesione w pieniądzu Zamawiający przechowuje na rachunku bankowym. </w:t>
      </w:r>
    </w:p>
    <w:p w14:paraId="4879AC60" w14:textId="77777777" w:rsidR="003C576A" w:rsidRPr="00645668" w:rsidRDefault="00BE72F1">
      <w:pPr>
        <w:numPr>
          <w:ilvl w:val="0"/>
          <w:numId w:val="17"/>
        </w:numPr>
        <w:ind w:left="1005" w:right="0" w:hanging="566"/>
        <w:rPr>
          <w:szCs w:val="22"/>
        </w:rPr>
      </w:pPr>
      <w:r w:rsidRPr="00645668">
        <w:rPr>
          <w:szCs w:val="22"/>
        </w:rPr>
        <w:t xml:space="preserve">Jeżeli wadium jest wnoszone w formie gwarancji lub poręczenia wykonawca przekazuje Zamawiającemu oryginał gwarancji lub poręczenia, w postaci elektronicznej. Wadium w formie gwarancji powinno spełniać warunki określone w ust. 7 poniżej. </w:t>
      </w:r>
    </w:p>
    <w:p w14:paraId="7ED6BA95" w14:textId="77777777" w:rsidR="003C576A" w:rsidRPr="00645668" w:rsidRDefault="00BE72F1">
      <w:pPr>
        <w:numPr>
          <w:ilvl w:val="0"/>
          <w:numId w:val="18"/>
        </w:numPr>
        <w:ind w:right="0" w:hanging="566"/>
        <w:rPr>
          <w:b/>
          <w:bCs/>
          <w:szCs w:val="22"/>
        </w:rPr>
      </w:pPr>
      <w:r w:rsidRPr="00645668">
        <w:rPr>
          <w:b/>
          <w:bCs/>
          <w:szCs w:val="22"/>
        </w:rPr>
        <w:t xml:space="preserve">Zwrot wadium; przesłanki zatrzymania wadium </w:t>
      </w:r>
    </w:p>
    <w:p w14:paraId="0EC0F2EC" w14:textId="77777777" w:rsidR="003C576A" w:rsidRPr="00645668" w:rsidRDefault="00BE72F1">
      <w:pPr>
        <w:numPr>
          <w:ilvl w:val="1"/>
          <w:numId w:val="18"/>
        </w:numPr>
        <w:ind w:left="1005" w:right="0" w:hanging="566"/>
        <w:rPr>
          <w:szCs w:val="22"/>
        </w:rPr>
      </w:pPr>
      <w:r w:rsidRPr="00645668">
        <w:rPr>
          <w:szCs w:val="22"/>
        </w:rPr>
        <w:t xml:space="preserve">Zamawiający zwraca wadium niezwłocznie, nie później jednak niż w terminie 7 dni od dnia wystąpienia jednej z okoliczności: </w:t>
      </w:r>
    </w:p>
    <w:p w14:paraId="1B3406E7" w14:textId="77777777" w:rsidR="003C576A" w:rsidRPr="00645668" w:rsidRDefault="00BE72F1">
      <w:pPr>
        <w:numPr>
          <w:ilvl w:val="2"/>
          <w:numId w:val="18"/>
        </w:numPr>
        <w:ind w:left="1701" w:right="0" w:hanging="566"/>
        <w:rPr>
          <w:szCs w:val="22"/>
        </w:rPr>
      </w:pPr>
      <w:r w:rsidRPr="00645668">
        <w:rPr>
          <w:szCs w:val="22"/>
        </w:rPr>
        <w:t xml:space="preserve">upływu terminu związania ofertą; </w:t>
      </w:r>
    </w:p>
    <w:p w14:paraId="35F9841D" w14:textId="77777777" w:rsidR="003C576A" w:rsidRPr="00645668" w:rsidRDefault="00BE72F1">
      <w:pPr>
        <w:numPr>
          <w:ilvl w:val="2"/>
          <w:numId w:val="18"/>
        </w:numPr>
        <w:ind w:left="1701" w:right="0" w:hanging="566"/>
        <w:rPr>
          <w:szCs w:val="22"/>
        </w:rPr>
      </w:pPr>
      <w:r w:rsidRPr="00645668">
        <w:rPr>
          <w:szCs w:val="22"/>
        </w:rPr>
        <w:t xml:space="preserve">zawarcia umowy w sprawie zamówienia publicznego; </w:t>
      </w:r>
    </w:p>
    <w:p w14:paraId="404E2F37" w14:textId="77777777" w:rsidR="003C576A" w:rsidRPr="00645668" w:rsidRDefault="00BE72F1">
      <w:pPr>
        <w:numPr>
          <w:ilvl w:val="2"/>
          <w:numId w:val="18"/>
        </w:numPr>
        <w:ind w:left="1701" w:right="0" w:hanging="566"/>
        <w:rPr>
          <w:szCs w:val="22"/>
        </w:rPr>
      </w:pPr>
      <w:r w:rsidRPr="00645668">
        <w:rPr>
          <w:szCs w:val="22"/>
        </w:rPr>
        <w:t xml:space="preserve">unieważnienia postępowania o udzielenie zamówienia, z wyjątkiem </w:t>
      </w:r>
      <w:proofErr w:type="gramStart"/>
      <w:r w:rsidRPr="00645668">
        <w:rPr>
          <w:szCs w:val="22"/>
        </w:rPr>
        <w:t>sytuacji</w:t>
      </w:r>
      <w:proofErr w:type="gramEnd"/>
      <w:r w:rsidRPr="00645668">
        <w:rPr>
          <w:szCs w:val="22"/>
        </w:rPr>
        <w:t xml:space="preserve"> gdy nie zostało rozstrzygnięte odwołanie na czynność unieważnienia albo nie upłynął termin do jego wniesienia. </w:t>
      </w:r>
    </w:p>
    <w:p w14:paraId="1276334A" w14:textId="77777777" w:rsidR="003C576A" w:rsidRPr="00645668" w:rsidRDefault="00BE72F1">
      <w:pPr>
        <w:numPr>
          <w:ilvl w:val="1"/>
          <w:numId w:val="18"/>
        </w:numPr>
        <w:ind w:left="1005" w:right="0" w:hanging="566"/>
        <w:rPr>
          <w:szCs w:val="22"/>
        </w:rPr>
      </w:pPr>
      <w:r w:rsidRPr="00645668">
        <w:rPr>
          <w:szCs w:val="22"/>
        </w:rPr>
        <w:t xml:space="preserve">Zamawiający, niezwłocznie, nie później jednak niż w terminie 7 dni od dnia złożenia wniosku zwraca wadium wykonawcy: </w:t>
      </w:r>
    </w:p>
    <w:p w14:paraId="5B9A5D59" w14:textId="77777777" w:rsidR="003C576A" w:rsidRPr="00645668" w:rsidRDefault="00BE72F1">
      <w:pPr>
        <w:numPr>
          <w:ilvl w:val="2"/>
          <w:numId w:val="18"/>
        </w:numPr>
        <w:ind w:left="1701" w:right="0" w:hanging="566"/>
        <w:rPr>
          <w:szCs w:val="22"/>
        </w:rPr>
      </w:pPr>
      <w:r w:rsidRPr="00645668">
        <w:rPr>
          <w:szCs w:val="22"/>
        </w:rPr>
        <w:t xml:space="preserve">który wycofał ofertę przed upływem terminu składania ofert; </w:t>
      </w:r>
    </w:p>
    <w:p w14:paraId="4BFBF367" w14:textId="77777777" w:rsidR="003C576A" w:rsidRPr="00645668" w:rsidRDefault="00BE72F1">
      <w:pPr>
        <w:numPr>
          <w:ilvl w:val="2"/>
          <w:numId w:val="18"/>
        </w:numPr>
        <w:ind w:left="1701" w:right="0" w:hanging="566"/>
        <w:rPr>
          <w:szCs w:val="22"/>
        </w:rPr>
      </w:pPr>
      <w:r w:rsidRPr="00645668">
        <w:rPr>
          <w:szCs w:val="22"/>
        </w:rPr>
        <w:t xml:space="preserve">którego oferta została odrzucona; </w:t>
      </w:r>
    </w:p>
    <w:p w14:paraId="1BB5889E" w14:textId="77777777" w:rsidR="003C576A" w:rsidRPr="00645668" w:rsidRDefault="00BE72F1">
      <w:pPr>
        <w:numPr>
          <w:ilvl w:val="2"/>
          <w:numId w:val="18"/>
        </w:numPr>
        <w:ind w:left="1701" w:right="0" w:hanging="566"/>
        <w:rPr>
          <w:szCs w:val="22"/>
        </w:rPr>
      </w:pPr>
      <w:r w:rsidRPr="00645668">
        <w:rPr>
          <w:szCs w:val="22"/>
        </w:rPr>
        <w:t xml:space="preserve">po wyborze najkorzystniejszej oferty, z wyjątkiem wykonawcy, którego oferta została wybrana jako najkorzystniejsza; </w:t>
      </w:r>
    </w:p>
    <w:p w14:paraId="1E46D2D8" w14:textId="35BBDB92" w:rsidR="003C576A" w:rsidRPr="00645668" w:rsidRDefault="00BE72F1">
      <w:pPr>
        <w:numPr>
          <w:ilvl w:val="2"/>
          <w:numId w:val="18"/>
        </w:numPr>
        <w:ind w:left="1701" w:right="0" w:hanging="566"/>
        <w:rPr>
          <w:szCs w:val="22"/>
        </w:rPr>
      </w:pPr>
      <w:r w:rsidRPr="00645668">
        <w:rPr>
          <w:szCs w:val="22"/>
        </w:rPr>
        <w:t xml:space="preserve">po unieważnieniu postępowania, </w:t>
      </w:r>
      <w:proofErr w:type="gramStart"/>
      <w:r w:rsidRPr="00645668">
        <w:rPr>
          <w:szCs w:val="22"/>
        </w:rPr>
        <w:t>w</w:t>
      </w:r>
      <w:r w:rsidR="0065743E" w:rsidRPr="00645668">
        <w:rPr>
          <w:szCs w:val="22"/>
        </w:rPr>
        <w:t xml:space="preserve"> </w:t>
      </w:r>
      <w:r w:rsidRPr="00645668">
        <w:rPr>
          <w:szCs w:val="22"/>
        </w:rPr>
        <w:t xml:space="preserve"> przypadku</w:t>
      </w:r>
      <w:proofErr w:type="gramEnd"/>
      <w:r w:rsidRPr="00645668">
        <w:rPr>
          <w:szCs w:val="22"/>
        </w:rPr>
        <w:t xml:space="preserve"> gdy nie zostało rozstrzygnięte odwołanie na czynność unieważnienia albo nie upłynął termin do jego wniesienia. </w:t>
      </w:r>
    </w:p>
    <w:p w14:paraId="1E1359D9" w14:textId="77777777" w:rsidR="003C576A" w:rsidRPr="00645668" w:rsidRDefault="00BE72F1">
      <w:pPr>
        <w:numPr>
          <w:ilvl w:val="1"/>
          <w:numId w:val="18"/>
        </w:numPr>
        <w:ind w:left="1005" w:right="0" w:hanging="566"/>
        <w:rPr>
          <w:szCs w:val="22"/>
        </w:rPr>
      </w:pPr>
      <w:r w:rsidRPr="00645668">
        <w:rPr>
          <w:szCs w:val="22"/>
        </w:rPr>
        <w:t xml:space="preserve">Złożenie wniosku o zwrot wadium, o którym mowa w pkt. 2, powoduje rozwiązanie stosunku prawnego z wykonawcą wraz z utratą przez niego prawa do korzystania ze środków ochrony prawnej, o których mowa w dziale IX Ustawy. </w:t>
      </w:r>
    </w:p>
    <w:p w14:paraId="676AA834" w14:textId="77777777" w:rsidR="003C576A" w:rsidRPr="00645668" w:rsidRDefault="00BE72F1">
      <w:pPr>
        <w:numPr>
          <w:ilvl w:val="1"/>
          <w:numId w:val="18"/>
        </w:numPr>
        <w:ind w:left="1005" w:right="0" w:hanging="566"/>
        <w:rPr>
          <w:szCs w:val="22"/>
        </w:rPr>
      </w:pPr>
      <w:r w:rsidRPr="00645668">
        <w:rPr>
          <w:szCs w:val="22"/>
        </w:rPr>
        <w:t xml:space="preserve">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 </w:t>
      </w:r>
    </w:p>
    <w:p w14:paraId="01C3D2F2" w14:textId="77777777" w:rsidR="003C576A" w:rsidRPr="00645668" w:rsidRDefault="00BE72F1">
      <w:pPr>
        <w:numPr>
          <w:ilvl w:val="1"/>
          <w:numId w:val="18"/>
        </w:numPr>
        <w:ind w:left="1005" w:right="0" w:hanging="566"/>
        <w:rPr>
          <w:szCs w:val="22"/>
        </w:rPr>
      </w:pPr>
      <w:r w:rsidRPr="00645668">
        <w:rPr>
          <w:szCs w:val="22"/>
        </w:rPr>
        <w:lastRenderedPageBreak/>
        <w:t xml:space="preserve">Zamawiający zwraca wadium wniesione w innej formie niż w pieniądzu poprzez złożenie gwarantowi lub poręczycielowi oświadczenia o zwolnieniu wadium. </w:t>
      </w:r>
    </w:p>
    <w:p w14:paraId="508051A6" w14:textId="77777777" w:rsidR="003C576A" w:rsidRPr="00645668" w:rsidRDefault="00BE72F1">
      <w:pPr>
        <w:numPr>
          <w:ilvl w:val="1"/>
          <w:numId w:val="18"/>
        </w:numPr>
        <w:ind w:left="1005" w:right="0" w:hanging="566"/>
        <w:rPr>
          <w:szCs w:val="22"/>
        </w:rPr>
      </w:pPr>
      <w:r w:rsidRPr="00645668">
        <w:rPr>
          <w:szCs w:val="22"/>
        </w:rPr>
        <w:t xml:space="preserve">Zamawiający zatrzymuje wadium wraz z odsetkami, a w przypadku wadium wniesionego w formie gwarancji lub poręczenia, o których mowa w ust. 3 pkt </w:t>
      </w:r>
      <w:proofErr w:type="gramStart"/>
      <w:r w:rsidRPr="00645668">
        <w:rPr>
          <w:szCs w:val="22"/>
        </w:rPr>
        <w:t>2)-</w:t>
      </w:r>
      <w:proofErr w:type="gramEnd"/>
      <w:r w:rsidRPr="00645668">
        <w:rPr>
          <w:szCs w:val="22"/>
        </w:rPr>
        <w:t xml:space="preserve">4) występuje odpowiednio do gwaranta lub poręczyciela z żądaniem zapłaty wadium, jeżeli: </w:t>
      </w:r>
    </w:p>
    <w:p w14:paraId="65C92EF0" w14:textId="77777777" w:rsidR="003C576A" w:rsidRPr="00645668" w:rsidRDefault="00BE72F1">
      <w:pPr>
        <w:numPr>
          <w:ilvl w:val="2"/>
          <w:numId w:val="18"/>
        </w:numPr>
        <w:ind w:left="1701" w:right="0" w:hanging="566"/>
        <w:rPr>
          <w:szCs w:val="22"/>
        </w:rPr>
      </w:pPr>
      <w:r w:rsidRPr="00645668">
        <w:rPr>
          <w:szCs w:val="22"/>
        </w:rPr>
        <w:t xml:space="preserve">wykonawca w odpowiedzi na wezwanie, o którym mowa w art. 107 ust. 2 lub art. 128 ust. 1 Ustawy, z przyczyn leżących po jego stronie, nie złożył podmiotowych środków dowodowych lub przedmiotowych środków dowodowych potwierdzających okoliczności, o których mowa w art. 57 lub art. 106 ust. 1 Ustawy, oświadczenia, o którym mowa w art. 125 ust. 1 Ustawy, innych dokumentów lub oświadczeń lub nie wyraził zgody na poprawienie omyłki, o której mowa w art. 223 ust. 2 pkt 3 Ustawy, co spowodowało brak możliwości wybrania oferty złożonej przez wykonawcę jako najkorzystniejszej; </w:t>
      </w:r>
    </w:p>
    <w:p w14:paraId="721A91AA" w14:textId="77777777" w:rsidR="003C576A" w:rsidRPr="00645668" w:rsidRDefault="00BE72F1">
      <w:pPr>
        <w:numPr>
          <w:ilvl w:val="2"/>
          <w:numId w:val="18"/>
        </w:numPr>
        <w:ind w:left="1701" w:right="0" w:hanging="566"/>
        <w:rPr>
          <w:szCs w:val="22"/>
        </w:rPr>
      </w:pPr>
      <w:r w:rsidRPr="00645668">
        <w:rPr>
          <w:szCs w:val="22"/>
        </w:rPr>
        <w:t xml:space="preserve">wykonawca, którego oferta została wybrana: </w:t>
      </w:r>
    </w:p>
    <w:p w14:paraId="0EA078D9" w14:textId="523E8FE6" w:rsidR="003C576A" w:rsidRPr="00645668" w:rsidRDefault="0065743E" w:rsidP="0065743E">
      <w:pPr>
        <w:ind w:left="1843" w:firstLine="0"/>
        <w:rPr>
          <w:szCs w:val="22"/>
        </w:rPr>
      </w:pPr>
      <w:r w:rsidRPr="00645668">
        <w:rPr>
          <w:szCs w:val="22"/>
        </w:rPr>
        <w:t xml:space="preserve">-  </w:t>
      </w:r>
      <w:r w:rsidR="00BE72F1" w:rsidRPr="00645668">
        <w:rPr>
          <w:szCs w:val="22"/>
        </w:rPr>
        <w:t xml:space="preserve">odmówił podpisania umowy w sprawie zamówienia publicznego </w:t>
      </w:r>
      <w:proofErr w:type="gramStart"/>
      <w:r w:rsidR="00BE72F1" w:rsidRPr="00645668">
        <w:rPr>
          <w:szCs w:val="22"/>
        </w:rPr>
        <w:t xml:space="preserve">na </w:t>
      </w:r>
      <w:r w:rsidRPr="00645668">
        <w:rPr>
          <w:szCs w:val="22"/>
        </w:rPr>
        <w:t xml:space="preserve"> </w:t>
      </w:r>
      <w:r w:rsidR="00BE72F1" w:rsidRPr="00645668">
        <w:rPr>
          <w:szCs w:val="22"/>
        </w:rPr>
        <w:t>warunkach</w:t>
      </w:r>
      <w:proofErr w:type="gramEnd"/>
      <w:r w:rsidR="00BE72F1" w:rsidRPr="00645668">
        <w:rPr>
          <w:szCs w:val="22"/>
        </w:rPr>
        <w:t xml:space="preserve"> </w:t>
      </w:r>
      <w:r w:rsidRPr="00645668">
        <w:rPr>
          <w:szCs w:val="22"/>
        </w:rPr>
        <w:t xml:space="preserve"> </w:t>
      </w:r>
      <w:r w:rsidR="00BE72F1" w:rsidRPr="00645668">
        <w:rPr>
          <w:szCs w:val="22"/>
        </w:rPr>
        <w:t>określonych w ofercie</w:t>
      </w:r>
      <w:r w:rsidRPr="00645668">
        <w:rPr>
          <w:szCs w:val="22"/>
        </w:rPr>
        <w:t>;</w:t>
      </w:r>
    </w:p>
    <w:p w14:paraId="3D48D388" w14:textId="79EA9FC5" w:rsidR="003C576A" w:rsidRPr="00645668" w:rsidRDefault="00BE72F1" w:rsidP="0065743E">
      <w:pPr>
        <w:rPr>
          <w:szCs w:val="22"/>
        </w:rPr>
      </w:pPr>
      <w:r w:rsidRPr="00645668">
        <w:rPr>
          <w:szCs w:val="22"/>
        </w:rPr>
        <w:tab/>
      </w:r>
      <w:r w:rsidR="0065743E" w:rsidRPr="00645668">
        <w:rPr>
          <w:szCs w:val="22"/>
        </w:rPr>
        <w:tab/>
      </w:r>
      <w:r w:rsidR="0065743E" w:rsidRPr="00645668">
        <w:rPr>
          <w:szCs w:val="22"/>
        </w:rPr>
        <w:tab/>
        <w:t xml:space="preserve">       </w:t>
      </w:r>
      <w:r w:rsidRPr="00645668">
        <w:rPr>
          <w:rFonts w:ascii="Segoe UI Symbol" w:eastAsia="Segoe UI Symbol" w:hAnsi="Segoe UI Symbol" w:cs="Segoe UI Symbol"/>
          <w:szCs w:val="22"/>
        </w:rPr>
        <w:t>−</w:t>
      </w:r>
      <w:r w:rsidRPr="00645668">
        <w:rPr>
          <w:rFonts w:ascii="Arial" w:eastAsia="Arial" w:hAnsi="Arial" w:cs="Arial"/>
          <w:szCs w:val="22"/>
        </w:rPr>
        <w:t xml:space="preserve"> </w:t>
      </w:r>
      <w:r w:rsidRPr="00645668">
        <w:rPr>
          <w:szCs w:val="22"/>
        </w:rPr>
        <w:t xml:space="preserve">nie wniósł wymaganego zabezpieczenia należytego wykonania umowy; </w:t>
      </w:r>
    </w:p>
    <w:p w14:paraId="2DE7E12E" w14:textId="77777777" w:rsidR="003C576A" w:rsidRPr="00645668" w:rsidRDefault="00BE72F1" w:rsidP="0065743E">
      <w:pPr>
        <w:numPr>
          <w:ilvl w:val="2"/>
          <w:numId w:val="18"/>
        </w:numPr>
        <w:ind w:left="1701" w:right="0" w:hanging="566"/>
        <w:rPr>
          <w:szCs w:val="22"/>
        </w:rPr>
      </w:pPr>
      <w:r w:rsidRPr="00645668">
        <w:rPr>
          <w:szCs w:val="22"/>
        </w:rPr>
        <w:t xml:space="preserve">zawarcie umowy w sprawie zamówienia publicznego stało się niemożliwe z przyczyn leżących po stronie wykonawcy, którego oferta została wybrana. </w:t>
      </w:r>
    </w:p>
    <w:p w14:paraId="33B6666C" w14:textId="77777777" w:rsidR="003C576A" w:rsidRPr="00645668" w:rsidRDefault="00BE72F1">
      <w:pPr>
        <w:numPr>
          <w:ilvl w:val="0"/>
          <w:numId w:val="18"/>
        </w:numPr>
        <w:spacing w:after="42" w:line="268" w:lineRule="auto"/>
        <w:ind w:right="0" w:hanging="566"/>
        <w:rPr>
          <w:szCs w:val="22"/>
        </w:rPr>
      </w:pPr>
      <w:r w:rsidRPr="00645668">
        <w:rPr>
          <w:b/>
          <w:szCs w:val="22"/>
        </w:rPr>
        <w:t xml:space="preserve">Wymagania dotyczące wadium wniesionego w formie gwarancji </w:t>
      </w:r>
    </w:p>
    <w:p w14:paraId="7784065C" w14:textId="77777777" w:rsidR="003C576A" w:rsidRPr="00645668" w:rsidRDefault="00BE72F1">
      <w:pPr>
        <w:numPr>
          <w:ilvl w:val="1"/>
          <w:numId w:val="18"/>
        </w:numPr>
        <w:ind w:left="1005" w:right="0" w:hanging="566"/>
        <w:rPr>
          <w:szCs w:val="22"/>
        </w:rPr>
      </w:pPr>
      <w:r w:rsidRPr="00645668">
        <w:rPr>
          <w:szCs w:val="22"/>
        </w:rPr>
        <w:t xml:space="preserve">W przypadku składania przez Wykonawcę wadium w formie gwarancji, gwarancja powinna być sporządzona zgodnie z obowiązującym prawem i winna zawierać następujące elementy:  </w:t>
      </w:r>
    </w:p>
    <w:p w14:paraId="1EF5026B" w14:textId="77777777" w:rsidR="003C576A" w:rsidRPr="00645668" w:rsidRDefault="00BE72F1">
      <w:pPr>
        <w:numPr>
          <w:ilvl w:val="2"/>
          <w:numId w:val="18"/>
        </w:numPr>
        <w:ind w:left="1701" w:right="0" w:hanging="566"/>
        <w:rPr>
          <w:szCs w:val="22"/>
        </w:rPr>
      </w:pPr>
      <w:r w:rsidRPr="00645668">
        <w:rPr>
          <w:szCs w:val="22"/>
        </w:rPr>
        <w:t xml:space="preserve">nazwę dającego zlecenie (Wykonawcy), nazwę beneficjenta gwarancji (Zamawiającego), nazwę gwaranta (banku lub instytucji ubezpieczeniowej udzielających gwarancji) oraz wskazanie ich siedzib,  </w:t>
      </w:r>
    </w:p>
    <w:p w14:paraId="386A7440" w14:textId="77777777" w:rsidR="003C576A" w:rsidRPr="00645668" w:rsidRDefault="00BE72F1">
      <w:pPr>
        <w:numPr>
          <w:ilvl w:val="2"/>
          <w:numId w:val="18"/>
        </w:numPr>
        <w:ind w:left="1701" w:right="0" w:hanging="566"/>
        <w:rPr>
          <w:szCs w:val="22"/>
        </w:rPr>
      </w:pPr>
      <w:r w:rsidRPr="00645668">
        <w:rPr>
          <w:szCs w:val="22"/>
        </w:rPr>
        <w:t xml:space="preserve">określenie wierzytelności, która ma być zabezpieczona gwarancją,  </w:t>
      </w:r>
    </w:p>
    <w:p w14:paraId="66FA899F" w14:textId="77777777" w:rsidR="003C576A" w:rsidRPr="00645668" w:rsidRDefault="00BE72F1">
      <w:pPr>
        <w:numPr>
          <w:ilvl w:val="2"/>
          <w:numId w:val="18"/>
        </w:numPr>
        <w:ind w:left="1701" w:right="0" w:hanging="566"/>
        <w:rPr>
          <w:szCs w:val="22"/>
        </w:rPr>
      </w:pPr>
      <w:r w:rsidRPr="00645668">
        <w:rPr>
          <w:szCs w:val="22"/>
        </w:rPr>
        <w:t xml:space="preserve">kwotę gwarancji,  </w:t>
      </w:r>
    </w:p>
    <w:p w14:paraId="347E98D1" w14:textId="77777777" w:rsidR="003C576A" w:rsidRPr="00645668" w:rsidRDefault="00BE72F1">
      <w:pPr>
        <w:numPr>
          <w:ilvl w:val="2"/>
          <w:numId w:val="18"/>
        </w:numPr>
        <w:ind w:left="1701" w:right="0" w:hanging="566"/>
        <w:rPr>
          <w:szCs w:val="22"/>
        </w:rPr>
      </w:pPr>
      <w:r w:rsidRPr="00645668">
        <w:rPr>
          <w:szCs w:val="22"/>
        </w:rPr>
        <w:t xml:space="preserve">termin ważności gwarancji,  </w:t>
      </w:r>
    </w:p>
    <w:p w14:paraId="77B94DA8" w14:textId="77777777" w:rsidR="003C576A" w:rsidRPr="00645668" w:rsidRDefault="00BE72F1">
      <w:pPr>
        <w:numPr>
          <w:ilvl w:val="2"/>
          <w:numId w:val="18"/>
        </w:numPr>
        <w:spacing w:after="11" w:line="267" w:lineRule="auto"/>
        <w:ind w:left="1701" w:right="0" w:hanging="566"/>
        <w:rPr>
          <w:szCs w:val="22"/>
        </w:rPr>
      </w:pPr>
      <w:r w:rsidRPr="00645668">
        <w:rPr>
          <w:szCs w:val="22"/>
        </w:rPr>
        <w:t xml:space="preserve">zobowiązanie gwaranta do (klauzule): bezwarunkowego i nieodwołalnego zapłacenia (bez jakichkolwiek zastrzeżeń gwaranta, z wyjątkiem zaleceń organizacyjnych) kwoty gwarancji, na pierwsze pisemne żądanie Zamawiającego, bez konieczności jego uzasadniania, zawierające oświadczenie, iż:  </w:t>
      </w:r>
    </w:p>
    <w:p w14:paraId="1AE52E07" w14:textId="77777777" w:rsidR="003C576A" w:rsidRPr="00645668" w:rsidRDefault="00BE72F1">
      <w:pPr>
        <w:ind w:left="2276" w:right="0"/>
        <w:rPr>
          <w:szCs w:val="22"/>
        </w:rPr>
      </w:pPr>
      <w:r w:rsidRPr="00645668">
        <w:rPr>
          <w:rFonts w:ascii="Segoe UI Symbol" w:eastAsia="Segoe UI Symbol" w:hAnsi="Segoe UI Symbol" w:cs="Segoe UI Symbol"/>
          <w:szCs w:val="22"/>
        </w:rPr>
        <w:t>−</w:t>
      </w:r>
      <w:r w:rsidRPr="00645668">
        <w:rPr>
          <w:rFonts w:ascii="Arial" w:eastAsia="Arial" w:hAnsi="Arial" w:cs="Arial"/>
          <w:szCs w:val="22"/>
        </w:rPr>
        <w:t xml:space="preserve"> </w:t>
      </w:r>
      <w:r w:rsidRPr="00645668">
        <w:rPr>
          <w:szCs w:val="22"/>
        </w:rPr>
        <w:t xml:space="preserve">wykonawca w odpowiedzi na wezwanie, o którym mowa w art. 107 ust. 2 lub art. 128 ust. 1 Ustawy, z przyczyn leżących po jego stronie, nie złożył podmiotowych środków dowodowych lub przedmiotowych środków dowodowych potwierdzających okoliczności, o których mowa w art. 57 lub art. 106 ust. 1 Ustawy, oświadczenia, o którym mowa w art. 125 ust. 1 Ustawy, innych dokumentów lub oświadczeń lub nie wyraził zgody na poprawienie omyłki, o której mowa w art. 223 ust. 2 pkt 3 Ustawy, co spowodowało brak możliwości wybrania oferty złożonej przez wykonawcę jako najkorzystniejszej; </w:t>
      </w:r>
    </w:p>
    <w:p w14:paraId="65239018" w14:textId="77777777" w:rsidR="003C576A" w:rsidRPr="00645668" w:rsidRDefault="00BE72F1">
      <w:pPr>
        <w:tabs>
          <w:tab w:val="center" w:pos="1762"/>
          <w:tab w:val="center" w:pos="4274"/>
        </w:tabs>
        <w:spacing w:after="14"/>
        <w:ind w:left="0" w:right="0" w:firstLine="0"/>
        <w:jc w:val="left"/>
        <w:rPr>
          <w:szCs w:val="22"/>
        </w:rPr>
      </w:pPr>
      <w:r w:rsidRPr="00645668">
        <w:rPr>
          <w:szCs w:val="22"/>
        </w:rPr>
        <w:tab/>
      </w:r>
      <w:r w:rsidRPr="00645668">
        <w:rPr>
          <w:rFonts w:ascii="Segoe UI Symbol" w:eastAsia="Segoe UI Symbol" w:hAnsi="Segoe UI Symbol" w:cs="Segoe UI Symbol"/>
          <w:szCs w:val="22"/>
        </w:rPr>
        <w:t>−</w:t>
      </w:r>
      <w:r w:rsidRPr="00645668">
        <w:rPr>
          <w:rFonts w:ascii="Arial" w:eastAsia="Arial" w:hAnsi="Arial" w:cs="Arial"/>
          <w:szCs w:val="22"/>
        </w:rPr>
        <w:t xml:space="preserve"> </w:t>
      </w:r>
      <w:r w:rsidRPr="00645668">
        <w:rPr>
          <w:rFonts w:ascii="Arial" w:eastAsia="Arial" w:hAnsi="Arial" w:cs="Arial"/>
          <w:szCs w:val="22"/>
        </w:rPr>
        <w:tab/>
      </w:r>
      <w:r w:rsidRPr="00645668">
        <w:rPr>
          <w:szCs w:val="22"/>
        </w:rPr>
        <w:t xml:space="preserve">wykonawca, którego oferta została wybrana: </w:t>
      </w:r>
    </w:p>
    <w:p w14:paraId="205BC27C" w14:textId="77777777" w:rsidR="003C576A" w:rsidRPr="00645668" w:rsidRDefault="00BE72F1">
      <w:pPr>
        <w:numPr>
          <w:ilvl w:val="3"/>
          <w:numId w:val="18"/>
        </w:numPr>
        <w:ind w:right="0" w:hanging="566"/>
        <w:rPr>
          <w:szCs w:val="22"/>
        </w:rPr>
      </w:pPr>
      <w:r w:rsidRPr="00645668">
        <w:rPr>
          <w:szCs w:val="22"/>
        </w:rPr>
        <w:t xml:space="preserve">odmówił podpisania umowy w sprawie zamówienia publicznego na warunkach określonych w ofercie, </w:t>
      </w:r>
    </w:p>
    <w:p w14:paraId="7B40D9BF" w14:textId="77777777" w:rsidR="003C576A" w:rsidRPr="00645668" w:rsidRDefault="00BE72F1">
      <w:pPr>
        <w:numPr>
          <w:ilvl w:val="3"/>
          <w:numId w:val="18"/>
        </w:numPr>
        <w:ind w:right="0" w:hanging="566"/>
        <w:rPr>
          <w:szCs w:val="22"/>
        </w:rPr>
      </w:pPr>
      <w:r w:rsidRPr="00645668">
        <w:rPr>
          <w:szCs w:val="22"/>
        </w:rPr>
        <w:t xml:space="preserve">nie wniósł wymaganego zabezpieczenia należytego wykonania umowy; </w:t>
      </w:r>
    </w:p>
    <w:p w14:paraId="01EE7844" w14:textId="77777777" w:rsidR="003C576A" w:rsidRPr="00645668" w:rsidRDefault="00BE72F1">
      <w:pPr>
        <w:numPr>
          <w:ilvl w:val="3"/>
          <w:numId w:val="18"/>
        </w:numPr>
        <w:ind w:right="0" w:hanging="566"/>
        <w:rPr>
          <w:szCs w:val="22"/>
        </w:rPr>
      </w:pPr>
      <w:r w:rsidRPr="00645668">
        <w:rPr>
          <w:szCs w:val="22"/>
        </w:rPr>
        <w:lastRenderedPageBreak/>
        <w:t xml:space="preserve">zawarcie umowy w sprawie zamówienia publicznego stało się niemożliwe z przyczyn leżących po stronie wykonawcy, którego oferta została wybrana. </w:t>
      </w:r>
    </w:p>
    <w:p w14:paraId="34887031" w14:textId="77777777" w:rsidR="003C576A" w:rsidRPr="00645668" w:rsidRDefault="00BE72F1">
      <w:pPr>
        <w:numPr>
          <w:ilvl w:val="1"/>
          <w:numId w:val="18"/>
        </w:numPr>
        <w:ind w:left="1005" w:right="0" w:hanging="566"/>
        <w:rPr>
          <w:szCs w:val="22"/>
        </w:rPr>
      </w:pPr>
      <w:r w:rsidRPr="00645668">
        <w:rPr>
          <w:szCs w:val="22"/>
        </w:rPr>
        <w:t xml:space="preserve">przedmiotowe zobowiązanie gwaranta, poza zgodnymi z obowiązującym prawem pozostałymi zaleceniami organizacyjnymi gwaranta, nie będzie zawierać zastrzeżenia wyłącznego dot. konieczności kierowania żądania Zamawiającego jedynie przez Bank Zamawiającego i powinno w takim przypadku dopuszczać inne, zgodne z obowiązującym prawem formy,  </w:t>
      </w:r>
    </w:p>
    <w:p w14:paraId="7144D713" w14:textId="77777777" w:rsidR="003C576A" w:rsidRPr="00645668" w:rsidRDefault="00BE72F1">
      <w:pPr>
        <w:numPr>
          <w:ilvl w:val="1"/>
          <w:numId w:val="18"/>
        </w:numPr>
        <w:spacing w:after="320"/>
        <w:ind w:left="1005" w:right="0" w:hanging="566"/>
        <w:rPr>
          <w:szCs w:val="22"/>
        </w:rPr>
      </w:pPr>
      <w:r w:rsidRPr="00645668">
        <w:rPr>
          <w:szCs w:val="22"/>
        </w:rPr>
        <w:t xml:space="preserve">Postanowienia dotyczące gwarancji odnoszą się również do wadium składanego w formie poręczenia.  </w:t>
      </w:r>
    </w:p>
    <w:p w14:paraId="78FBEB7C" w14:textId="2C034D0D" w:rsidR="003C576A" w:rsidRPr="00645668" w:rsidRDefault="00BE72F1" w:rsidP="00160A12">
      <w:pPr>
        <w:rPr>
          <w:b/>
          <w:szCs w:val="22"/>
        </w:rPr>
      </w:pPr>
      <w:r w:rsidRPr="00645668">
        <w:rPr>
          <w:b/>
          <w:szCs w:val="22"/>
        </w:rPr>
        <w:t>XIII</w:t>
      </w:r>
      <w:r w:rsidRPr="00645668">
        <w:rPr>
          <w:rFonts w:ascii="Arial" w:eastAsia="Arial" w:hAnsi="Arial" w:cs="Arial"/>
          <w:b/>
          <w:szCs w:val="22"/>
        </w:rPr>
        <w:t xml:space="preserve"> </w:t>
      </w:r>
      <w:r w:rsidR="00160A12" w:rsidRPr="00645668">
        <w:rPr>
          <w:rFonts w:ascii="Arial" w:eastAsia="Arial" w:hAnsi="Arial" w:cs="Arial"/>
          <w:b/>
          <w:szCs w:val="22"/>
        </w:rPr>
        <w:tab/>
      </w:r>
      <w:r w:rsidRPr="00645668">
        <w:rPr>
          <w:b/>
          <w:bCs/>
          <w:szCs w:val="22"/>
        </w:rPr>
        <w:t>Informacje o środkach komunikacji elektronicznej, przy użyciu których zamawiający będzie</w:t>
      </w:r>
      <w:r w:rsidR="00160A12" w:rsidRPr="00645668">
        <w:rPr>
          <w:b/>
          <w:bCs/>
          <w:szCs w:val="22"/>
        </w:rPr>
        <w:t xml:space="preserve"> </w:t>
      </w:r>
      <w:r w:rsidRPr="00645668">
        <w:rPr>
          <w:b/>
          <w:bCs/>
          <w:szCs w:val="22"/>
        </w:rPr>
        <w:t>komunikował się z wykonawcami, oraz informacje o wymaganiach technicznych i organizacyjnych sporządzania, wysyłania i odbierania korespondencji elektronicznej</w:t>
      </w:r>
      <w:r w:rsidRPr="00645668">
        <w:rPr>
          <w:b/>
          <w:szCs w:val="22"/>
        </w:rPr>
        <w:t xml:space="preserve"> </w:t>
      </w:r>
    </w:p>
    <w:p w14:paraId="1018FB12" w14:textId="77777777" w:rsidR="00160A12" w:rsidRPr="00645668" w:rsidRDefault="00160A12" w:rsidP="00160A12">
      <w:pPr>
        <w:rPr>
          <w:szCs w:val="22"/>
        </w:rPr>
      </w:pPr>
    </w:p>
    <w:p w14:paraId="7385F05A" w14:textId="198E801C" w:rsidR="003C576A" w:rsidRPr="00645668" w:rsidRDefault="00BE72F1">
      <w:pPr>
        <w:numPr>
          <w:ilvl w:val="0"/>
          <w:numId w:val="19"/>
        </w:numPr>
        <w:ind w:right="0" w:hanging="566"/>
        <w:rPr>
          <w:szCs w:val="22"/>
        </w:rPr>
      </w:pPr>
      <w:r w:rsidRPr="00645668">
        <w:rPr>
          <w:szCs w:val="22"/>
        </w:rPr>
        <w:t xml:space="preserve">W przedmiotowym postępowaniu komunikacja między Zamawiającym a wykonawcami odbywa się przy użyciu środków komunikacji elektronicznej - </w:t>
      </w:r>
      <w:r w:rsidRPr="00645668">
        <w:rPr>
          <w:b/>
          <w:szCs w:val="22"/>
        </w:rPr>
        <w:t>za pośrednictwem Platformy zakupowej Zamawiającego</w:t>
      </w:r>
      <w:r w:rsidRPr="00645668">
        <w:rPr>
          <w:szCs w:val="22"/>
        </w:rPr>
        <w:t>:</w:t>
      </w:r>
      <w:hyperlink r:id="rId32">
        <w:r w:rsidRPr="00645668">
          <w:rPr>
            <w:szCs w:val="22"/>
          </w:rPr>
          <w:t xml:space="preserve"> </w:t>
        </w:r>
      </w:hyperlink>
      <w:r w:rsidR="007B351F" w:rsidRPr="007B351F">
        <w:rPr>
          <w:color w:val="0563C1"/>
          <w:szCs w:val="22"/>
          <w:u w:val="single"/>
        </w:rPr>
        <w:t xml:space="preserve"> </w:t>
      </w:r>
      <w:r w:rsidR="007B351F" w:rsidRPr="00645668">
        <w:rPr>
          <w:color w:val="0563C1"/>
          <w:szCs w:val="22"/>
          <w:u w:val="single"/>
        </w:rPr>
        <w:t>https://platformazakupowa.pl/</w:t>
      </w:r>
      <w:hyperlink r:id="rId33">
        <w:r w:rsidR="007B351F" w:rsidRPr="00645668">
          <w:rPr>
            <w:szCs w:val="22"/>
          </w:rPr>
          <w:t xml:space="preserve"> </w:t>
        </w:r>
      </w:hyperlink>
      <w:r w:rsidR="007B351F" w:rsidRPr="00645668">
        <w:rPr>
          <w:szCs w:val="22"/>
        </w:rPr>
        <w:t xml:space="preserve"> </w:t>
      </w:r>
      <w:r w:rsidRPr="00645668">
        <w:rPr>
          <w:szCs w:val="22"/>
        </w:rPr>
        <w:t xml:space="preserve"> (dalej także Platforma). </w:t>
      </w:r>
    </w:p>
    <w:p w14:paraId="746293B8" w14:textId="77777777" w:rsidR="003C576A" w:rsidRPr="00645668" w:rsidRDefault="00BE72F1">
      <w:pPr>
        <w:numPr>
          <w:ilvl w:val="0"/>
          <w:numId w:val="19"/>
        </w:numPr>
        <w:ind w:right="0" w:hanging="566"/>
        <w:rPr>
          <w:szCs w:val="22"/>
        </w:rPr>
      </w:pPr>
      <w:r w:rsidRPr="00645668">
        <w:rPr>
          <w:szCs w:val="22"/>
        </w:rPr>
        <w:t xml:space="preserve">Zamawiający informuje, że instrukcje korzystania z Platformy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34">
        <w:r w:rsidRPr="00645668">
          <w:rPr>
            <w:szCs w:val="22"/>
            <w:u w:val="single" w:color="000000"/>
          </w:rPr>
          <w:t>https://platformazakupowa.pl/strona/45</w:t>
        </w:r>
      </w:hyperlink>
      <w:hyperlink r:id="rId35">
        <w:r w:rsidRPr="00645668">
          <w:rPr>
            <w:szCs w:val="22"/>
            <w:u w:val="single" w:color="000000"/>
          </w:rPr>
          <w:t>-</w:t>
        </w:r>
      </w:hyperlink>
      <w:hyperlink r:id="rId36">
        <w:r w:rsidRPr="00645668">
          <w:rPr>
            <w:szCs w:val="22"/>
            <w:u w:val="single" w:color="000000"/>
          </w:rPr>
          <w:t>instrukcje</w:t>
        </w:r>
      </w:hyperlink>
      <w:hyperlink r:id="rId37">
        <w:r w:rsidRPr="00645668">
          <w:rPr>
            <w:szCs w:val="22"/>
          </w:rPr>
          <w:t xml:space="preserve"> </w:t>
        </w:r>
      </w:hyperlink>
      <w:r w:rsidRPr="00645668">
        <w:rPr>
          <w:szCs w:val="22"/>
        </w:rPr>
        <w:t xml:space="preserve"> </w:t>
      </w:r>
    </w:p>
    <w:p w14:paraId="04C9F0C2" w14:textId="77777777" w:rsidR="003C576A" w:rsidRPr="00645668" w:rsidRDefault="00BE72F1">
      <w:pPr>
        <w:numPr>
          <w:ilvl w:val="0"/>
          <w:numId w:val="19"/>
        </w:numPr>
        <w:ind w:right="0" w:hanging="566"/>
        <w:rPr>
          <w:szCs w:val="22"/>
        </w:rPr>
      </w:pPr>
      <w:r w:rsidRPr="00645668">
        <w:rPr>
          <w:szCs w:val="22"/>
        </w:rPr>
        <w:t xml:space="preserve">Rejestracja i korzystanie z Platformy </w:t>
      </w:r>
      <w:proofErr w:type="gramStart"/>
      <w:r w:rsidRPr="00645668">
        <w:rPr>
          <w:szCs w:val="22"/>
        </w:rPr>
        <w:t>jest</w:t>
      </w:r>
      <w:proofErr w:type="gramEnd"/>
      <w:r w:rsidRPr="00645668">
        <w:rPr>
          <w:szCs w:val="22"/>
        </w:rPr>
        <w:t xml:space="preserve"> bezpłatne. Dokonując rejestracji wykonawca akceptuje regulamin korzystania z Platformy.  </w:t>
      </w:r>
    </w:p>
    <w:p w14:paraId="52260024" w14:textId="77777777" w:rsidR="003C576A" w:rsidRPr="00645668" w:rsidRDefault="00BE72F1">
      <w:pPr>
        <w:numPr>
          <w:ilvl w:val="0"/>
          <w:numId w:val="19"/>
        </w:numPr>
        <w:ind w:right="0" w:hanging="566"/>
        <w:rPr>
          <w:szCs w:val="22"/>
        </w:rPr>
      </w:pPr>
      <w:r w:rsidRPr="00645668">
        <w:rPr>
          <w:szCs w:val="22"/>
        </w:rPr>
        <w:t xml:space="preserve">Zamawiający będzie przekazywał wykonawcom informacje w formie elektronicznej za pośrednictwem Platformy. Informacje dotyczące odpowiedzi na pytania, zmiany SWZ, zmiany terminu składania i otwarcia ofert Zamawiający będzie zamieszczał na platformie w sekcji “Komunikaty”. Korespondencja, której zgodnie z obowiązującymi przepisami adresatem jest konkretny wykonawca, będzie przekazywana w formie elektronicznej za pośrednictwem Platformy do konkretnego wykonawcy.  </w:t>
      </w:r>
    </w:p>
    <w:p w14:paraId="16E051BA" w14:textId="77777777" w:rsidR="003C576A" w:rsidRPr="00645668" w:rsidRDefault="00BE72F1">
      <w:pPr>
        <w:numPr>
          <w:ilvl w:val="0"/>
          <w:numId w:val="19"/>
        </w:numPr>
        <w:ind w:right="0" w:hanging="566"/>
        <w:rPr>
          <w:szCs w:val="22"/>
        </w:rPr>
      </w:pPr>
      <w:r w:rsidRPr="00645668">
        <w:rPr>
          <w:szCs w:val="22"/>
        </w:rPr>
        <w:t xml:space="preserve">Wykonawca jako podmiot profesjonalny ma obowiązek sprawdzania komunikatów i wiadomości bezpośrednio na Platformie przesłanych przez Zamawiającego, gdyż system powiadomień może ulec awarii lub powiadomienie może trafić do folderu SPAM. </w:t>
      </w:r>
    </w:p>
    <w:p w14:paraId="36AC0E95" w14:textId="77777777" w:rsidR="003C576A" w:rsidRPr="00645668" w:rsidRDefault="00BE72F1">
      <w:pPr>
        <w:numPr>
          <w:ilvl w:val="0"/>
          <w:numId w:val="19"/>
        </w:numPr>
        <w:ind w:right="0" w:hanging="566"/>
        <w:rPr>
          <w:szCs w:val="22"/>
        </w:rPr>
      </w:pPr>
      <w:r w:rsidRPr="00645668">
        <w:rPr>
          <w:szCs w:val="22"/>
        </w:rPr>
        <w:t xml:space="preserve">Zgodnie z § 11 ust. 2 </w:t>
      </w:r>
      <w:proofErr w:type="spellStart"/>
      <w:r w:rsidRPr="00645668">
        <w:rPr>
          <w:szCs w:val="22"/>
        </w:rPr>
        <w:t>r.d.e</w:t>
      </w:r>
      <w:proofErr w:type="spellEnd"/>
      <w:r w:rsidRPr="00645668">
        <w:rPr>
          <w:szCs w:val="22"/>
        </w:rPr>
        <w:t xml:space="preserve">. Zamawiający udostępnia poniżej informacje na temat specyfikacji połączenia, formatu przesyłanych danych oraz szyfrowania i oznaczania czasu przekazania i odbioru danych. Wymagania techniczne związane z korzystaniem z Platformy: </w:t>
      </w:r>
    </w:p>
    <w:p w14:paraId="01B844F2" w14:textId="77777777" w:rsidR="003C576A" w:rsidRPr="00645668" w:rsidRDefault="00BE72F1">
      <w:pPr>
        <w:numPr>
          <w:ilvl w:val="1"/>
          <w:numId w:val="19"/>
        </w:numPr>
        <w:ind w:right="0" w:hanging="360"/>
        <w:rPr>
          <w:szCs w:val="22"/>
        </w:rPr>
      </w:pPr>
      <w:r w:rsidRPr="00645668">
        <w:rPr>
          <w:szCs w:val="22"/>
        </w:rPr>
        <w:t xml:space="preserve">stały dostęp do sieci Internet o gwarantowanej przepustowości nie mniejszej niż 512 </w:t>
      </w:r>
      <w:proofErr w:type="spellStart"/>
      <w:r w:rsidRPr="00645668">
        <w:rPr>
          <w:szCs w:val="22"/>
        </w:rPr>
        <w:t>kb</w:t>
      </w:r>
      <w:proofErr w:type="spellEnd"/>
      <w:r w:rsidRPr="00645668">
        <w:rPr>
          <w:szCs w:val="22"/>
        </w:rPr>
        <w:t xml:space="preserve">/s, </w:t>
      </w:r>
    </w:p>
    <w:p w14:paraId="1539B116" w14:textId="77777777" w:rsidR="003C576A" w:rsidRPr="00645668" w:rsidRDefault="00BE72F1">
      <w:pPr>
        <w:numPr>
          <w:ilvl w:val="1"/>
          <w:numId w:val="19"/>
        </w:numPr>
        <w:spacing w:after="4"/>
        <w:ind w:right="0" w:hanging="360"/>
        <w:rPr>
          <w:szCs w:val="22"/>
        </w:rPr>
      </w:pPr>
      <w:r w:rsidRPr="00645668">
        <w:rPr>
          <w:szCs w:val="22"/>
        </w:rPr>
        <w:t xml:space="preserve">komputer klasy PC lub MAC o następującej konfiguracji: pamięć min. 2 GB Ram, procesor Intel IV 2 GHZ lub jego nowsza wersja, jeden z systemów operacyjnych - MS Windows 7, </w:t>
      </w:r>
    </w:p>
    <w:p w14:paraId="614B632C" w14:textId="77777777" w:rsidR="003C576A" w:rsidRPr="00645668" w:rsidRDefault="00BE72F1">
      <w:pPr>
        <w:spacing w:after="42" w:line="267" w:lineRule="auto"/>
        <w:ind w:left="1078" w:right="0" w:hanging="10"/>
        <w:rPr>
          <w:szCs w:val="22"/>
        </w:rPr>
      </w:pPr>
      <w:r w:rsidRPr="00645668">
        <w:rPr>
          <w:szCs w:val="22"/>
        </w:rPr>
        <w:t xml:space="preserve">Mac Os x 10 4, </w:t>
      </w:r>
      <w:proofErr w:type="gramStart"/>
      <w:r w:rsidRPr="00645668">
        <w:rPr>
          <w:szCs w:val="22"/>
        </w:rPr>
        <w:t>Linux,</w:t>
      </w:r>
      <w:proofErr w:type="gramEnd"/>
      <w:r w:rsidRPr="00645668">
        <w:rPr>
          <w:szCs w:val="22"/>
        </w:rPr>
        <w:t xml:space="preserve"> lub ich nowsze wersje, </w:t>
      </w:r>
    </w:p>
    <w:p w14:paraId="24287916" w14:textId="77777777" w:rsidR="003C576A" w:rsidRPr="00645668" w:rsidRDefault="00BE72F1">
      <w:pPr>
        <w:numPr>
          <w:ilvl w:val="1"/>
          <w:numId w:val="19"/>
        </w:numPr>
        <w:ind w:right="0" w:hanging="360"/>
        <w:rPr>
          <w:szCs w:val="22"/>
        </w:rPr>
      </w:pPr>
      <w:r w:rsidRPr="00645668">
        <w:rPr>
          <w:szCs w:val="22"/>
        </w:rPr>
        <w:t xml:space="preserve">zainstalowana dowolna przeglądarka internetowa, w przypadku Internet Explorer minimalnie wersja 10 0., </w:t>
      </w:r>
    </w:p>
    <w:p w14:paraId="3FB9FC43" w14:textId="77777777" w:rsidR="003C576A" w:rsidRPr="00645668" w:rsidRDefault="00BE72F1">
      <w:pPr>
        <w:numPr>
          <w:ilvl w:val="1"/>
          <w:numId w:val="19"/>
        </w:numPr>
        <w:ind w:right="0" w:hanging="360"/>
        <w:rPr>
          <w:szCs w:val="22"/>
        </w:rPr>
      </w:pPr>
      <w:r w:rsidRPr="00645668">
        <w:rPr>
          <w:szCs w:val="22"/>
        </w:rPr>
        <w:t xml:space="preserve">włączona obsługa JavaScript, </w:t>
      </w:r>
    </w:p>
    <w:p w14:paraId="5D0F63D0" w14:textId="77777777" w:rsidR="003C576A" w:rsidRPr="00645668" w:rsidRDefault="00BE72F1">
      <w:pPr>
        <w:numPr>
          <w:ilvl w:val="1"/>
          <w:numId w:val="19"/>
        </w:numPr>
        <w:ind w:right="0" w:hanging="360"/>
        <w:rPr>
          <w:szCs w:val="22"/>
        </w:rPr>
      </w:pPr>
      <w:r w:rsidRPr="00645668">
        <w:rPr>
          <w:szCs w:val="22"/>
        </w:rPr>
        <w:t xml:space="preserve">zainstalowany program Adobe </w:t>
      </w:r>
      <w:proofErr w:type="spellStart"/>
      <w:r w:rsidRPr="00645668">
        <w:rPr>
          <w:szCs w:val="22"/>
        </w:rPr>
        <w:t>Acrobat</w:t>
      </w:r>
      <w:proofErr w:type="spellEnd"/>
      <w:r w:rsidRPr="00645668">
        <w:rPr>
          <w:szCs w:val="22"/>
        </w:rPr>
        <w:t xml:space="preserve"> Reader lub inny obsługujący format plików .pdf, </w:t>
      </w:r>
    </w:p>
    <w:p w14:paraId="32751BB9" w14:textId="77777777" w:rsidR="003C576A" w:rsidRPr="00645668" w:rsidRDefault="00BE72F1">
      <w:pPr>
        <w:numPr>
          <w:ilvl w:val="1"/>
          <w:numId w:val="19"/>
        </w:numPr>
        <w:ind w:right="0" w:hanging="360"/>
        <w:rPr>
          <w:szCs w:val="22"/>
        </w:rPr>
      </w:pPr>
      <w:r w:rsidRPr="00645668">
        <w:rPr>
          <w:szCs w:val="22"/>
        </w:rPr>
        <w:lastRenderedPageBreak/>
        <w:t xml:space="preserve">Platformazakupowa.pl działa według standardu przyjętego w komunikacji sieciowej - kodowanie UTF8, </w:t>
      </w:r>
    </w:p>
    <w:p w14:paraId="51B55708" w14:textId="77777777" w:rsidR="003C576A" w:rsidRPr="00645668" w:rsidRDefault="00BE72F1">
      <w:pPr>
        <w:numPr>
          <w:ilvl w:val="1"/>
          <w:numId w:val="19"/>
        </w:numPr>
        <w:ind w:right="0" w:hanging="360"/>
        <w:rPr>
          <w:szCs w:val="22"/>
        </w:rPr>
      </w:pPr>
      <w:r w:rsidRPr="00645668">
        <w:rPr>
          <w:szCs w:val="22"/>
        </w:rPr>
        <w:t>Oznaczenie czasu odbioru danych przez platformę zakupową stanowi datę oraz dokładny czas (</w:t>
      </w:r>
      <w:proofErr w:type="spellStart"/>
      <w:r w:rsidRPr="00645668">
        <w:rPr>
          <w:szCs w:val="22"/>
        </w:rPr>
        <w:t>hh:</w:t>
      </w:r>
      <w:proofErr w:type="gramStart"/>
      <w:r w:rsidRPr="00645668">
        <w:rPr>
          <w:szCs w:val="22"/>
        </w:rPr>
        <w:t>mm:ss</w:t>
      </w:r>
      <w:proofErr w:type="spellEnd"/>
      <w:proofErr w:type="gramEnd"/>
      <w:r w:rsidRPr="00645668">
        <w:rPr>
          <w:szCs w:val="22"/>
        </w:rPr>
        <w:t xml:space="preserve">) generowany wg. czasu lokalnego serwera synchronizowanego z zegarem Głównego Urzędu Miar. </w:t>
      </w:r>
    </w:p>
    <w:p w14:paraId="64BE09A8" w14:textId="0B433FE4" w:rsidR="00160A12" w:rsidRPr="00645668" w:rsidRDefault="00160A12">
      <w:pPr>
        <w:numPr>
          <w:ilvl w:val="0"/>
          <w:numId w:val="19"/>
        </w:numPr>
        <w:spacing w:after="4"/>
        <w:ind w:right="0" w:hanging="566"/>
        <w:rPr>
          <w:szCs w:val="22"/>
        </w:rPr>
      </w:pPr>
      <w:r w:rsidRPr="00645668">
        <w:rPr>
          <w:szCs w:val="22"/>
        </w:rPr>
        <w:t>W celu założenia Konta Użytkownika na platformazakupowa.pl, konieczne jest posiadanie przez Użytkownika aktywnego konta poczty elektronicznej (e-mail).</w:t>
      </w:r>
    </w:p>
    <w:p w14:paraId="34D8AB0B" w14:textId="6290B6B4" w:rsidR="003C576A" w:rsidRPr="00645668" w:rsidRDefault="00BE72F1">
      <w:pPr>
        <w:numPr>
          <w:ilvl w:val="0"/>
          <w:numId w:val="19"/>
        </w:numPr>
        <w:spacing w:after="4"/>
        <w:ind w:right="0" w:hanging="566"/>
        <w:rPr>
          <w:szCs w:val="22"/>
        </w:rPr>
      </w:pPr>
      <w:r w:rsidRPr="00645668">
        <w:rPr>
          <w:szCs w:val="22"/>
        </w:rPr>
        <w:t xml:space="preserve">Sporządzanie i przekazywanie informacji w tym dokumentów elektronicznych musi być zgodne z wymaganiami określonymi w rozporządzeniu Prezesa Rady Ministrów z dnia 30 grudnia 2020 </w:t>
      </w:r>
    </w:p>
    <w:p w14:paraId="7726965D" w14:textId="77777777" w:rsidR="003C576A" w:rsidRPr="00645668" w:rsidRDefault="00BE72F1">
      <w:pPr>
        <w:ind w:left="566" w:right="0" w:firstLine="0"/>
        <w:rPr>
          <w:szCs w:val="22"/>
        </w:rPr>
      </w:pPr>
      <w:r w:rsidRPr="00645668">
        <w:rPr>
          <w:szCs w:val="22"/>
        </w:rPr>
        <w:t xml:space="preserve">r. w sprawie sposobu sporządzania i przekazywania informacji oraz wymagań technicznych dla dokumentów elektronicznych oraz środków komunikacji elektronicznej w postępowaniu o udzielenie zamówienia publicznego lub konkursie. </w:t>
      </w:r>
    </w:p>
    <w:p w14:paraId="1AA38243" w14:textId="469389C1" w:rsidR="00645668" w:rsidRPr="00645668" w:rsidRDefault="00645668">
      <w:pPr>
        <w:numPr>
          <w:ilvl w:val="0"/>
          <w:numId w:val="19"/>
        </w:numPr>
        <w:ind w:right="0" w:hanging="566"/>
        <w:rPr>
          <w:szCs w:val="22"/>
        </w:rPr>
      </w:pPr>
      <w:r w:rsidRPr="00645668">
        <w:rPr>
          <w:szCs w:val="22"/>
        </w:rPr>
        <w:t>Formaty plików wykorzystywanych przez wykonawców powinny być zgodne z Rozporządzeniem Rady Ministrów w sprawie Krajowych Ram Interoperacyjności, minimalnych wymagań dla rejestrów publicznych i wymiany informacji w postaci elektronicznej oraz minimalnych wymagań dla systemów teleinformatycznych z dnia 21 maja 2024 r. (Dz.U. z 2024 r. poz. 773).</w:t>
      </w:r>
    </w:p>
    <w:p w14:paraId="1E637808" w14:textId="69A93001" w:rsidR="003C576A" w:rsidRPr="00645668" w:rsidRDefault="00BE72F1">
      <w:pPr>
        <w:numPr>
          <w:ilvl w:val="0"/>
          <w:numId w:val="19"/>
        </w:numPr>
        <w:ind w:right="0" w:hanging="566"/>
        <w:rPr>
          <w:szCs w:val="22"/>
        </w:rPr>
      </w:pPr>
      <w:r w:rsidRPr="00645668">
        <w:rPr>
          <w:szCs w:val="22"/>
        </w:rPr>
        <w:t xml:space="preserve">Wszelką korespondencję związaną z niniejszym postępowaniem należy przekazywać za pośrednictwem Platformy. Korespondencję uważa się za przekazaną w terminie, jeżeli dotrze do Zamawiającego przed upływem wymaganego terminu.  </w:t>
      </w:r>
    </w:p>
    <w:p w14:paraId="0E1B039D" w14:textId="77777777" w:rsidR="00645668" w:rsidRPr="00645668" w:rsidRDefault="00BE72F1" w:rsidP="00645668">
      <w:pPr>
        <w:numPr>
          <w:ilvl w:val="0"/>
          <w:numId w:val="19"/>
        </w:numPr>
        <w:spacing w:after="0"/>
        <w:ind w:right="0" w:hanging="566"/>
        <w:rPr>
          <w:szCs w:val="22"/>
        </w:rPr>
      </w:pPr>
      <w:r w:rsidRPr="00645668">
        <w:rPr>
          <w:szCs w:val="22"/>
        </w:rPr>
        <w:t xml:space="preserve">W sytuacjach awaryjnych, np. w przypadku awarii Platformy, Zamawiający dopuszcza również możliwość komunikowania się z wykonawcami za pośrednictwem poczty elektronicznej: </w:t>
      </w:r>
      <w:r w:rsidR="00645668" w:rsidRPr="00645668">
        <w:rPr>
          <w:color w:val="0563C1"/>
          <w:szCs w:val="22"/>
          <w:u w:val="single" w:color="0563C1"/>
        </w:rPr>
        <w:t>przetargi@blslegal.pl</w:t>
      </w:r>
      <w:r w:rsidRPr="00645668">
        <w:rPr>
          <w:szCs w:val="22"/>
        </w:rPr>
        <w:t xml:space="preserve"> - z tym zastrzeżeniem, iż oferta może zostać przekazana wyłącznie za pomocą Platformy. </w:t>
      </w:r>
    </w:p>
    <w:p w14:paraId="3DBEBCEB" w14:textId="77777777" w:rsidR="00645668" w:rsidRPr="00645668" w:rsidRDefault="00645668" w:rsidP="00645668">
      <w:pPr>
        <w:numPr>
          <w:ilvl w:val="0"/>
          <w:numId w:val="19"/>
        </w:numPr>
        <w:spacing w:after="0"/>
        <w:ind w:right="0" w:hanging="566"/>
        <w:rPr>
          <w:szCs w:val="22"/>
        </w:rPr>
      </w:pPr>
      <w:r w:rsidRPr="00645668">
        <w:rPr>
          <w:szCs w:val="22"/>
        </w:rPr>
        <w:t>Zamawiający rekomenduje wykorzystanie formatów: .pdf .</w:t>
      </w:r>
      <w:proofErr w:type="spellStart"/>
      <w:r w:rsidRPr="00645668">
        <w:rPr>
          <w:szCs w:val="22"/>
        </w:rPr>
        <w:t>doc</w:t>
      </w:r>
      <w:proofErr w:type="spellEnd"/>
      <w:r w:rsidRPr="00645668">
        <w:rPr>
          <w:szCs w:val="22"/>
        </w:rPr>
        <w:t xml:space="preserve"> .xls .jpg (.</w:t>
      </w:r>
      <w:proofErr w:type="spellStart"/>
      <w:r w:rsidRPr="00645668">
        <w:rPr>
          <w:szCs w:val="22"/>
        </w:rPr>
        <w:t>jpeg</w:t>
      </w:r>
      <w:proofErr w:type="spellEnd"/>
      <w:r w:rsidRPr="00645668">
        <w:rPr>
          <w:szCs w:val="22"/>
        </w:rPr>
        <w:t xml:space="preserve">) ze szczególnym wskazaniem na .pdf </w:t>
      </w:r>
    </w:p>
    <w:p w14:paraId="3FE993D0" w14:textId="77777777" w:rsidR="00645668" w:rsidRPr="00645668" w:rsidRDefault="00645668" w:rsidP="00645668">
      <w:pPr>
        <w:numPr>
          <w:ilvl w:val="0"/>
          <w:numId w:val="19"/>
        </w:numPr>
        <w:spacing w:after="0"/>
        <w:ind w:right="0" w:hanging="566"/>
        <w:rPr>
          <w:szCs w:val="22"/>
        </w:rPr>
      </w:pPr>
      <w:r w:rsidRPr="00645668">
        <w:rPr>
          <w:szCs w:val="22"/>
        </w:rPr>
        <w:t xml:space="preserve">W celu ewentualnej kompresji danych Zamawiający rekomenduje wykorzystanie jednego z formatów: </w:t>
      </w:r>
    </w:p>
    <w:p w14:paraId="17A34E3F" w14:textId="6EFD8573" w:rsidR="00645668" w:rsidRPr="00645668" w:rsidRDefault="00645668" w:rsidP="00645668">
      <w:pPr>
        <w:pStyle w:val="Akapitzlist"/>
        <w:numPr>
          <w:ilvl w:val="1"/>
          <w:numId w:val="19"/>
        </w:numPr>
        <w:spacing w:after="0"/>
        <w:ind w:left="720" w:right="0" w:hanging="227"/>
        <w:rPr>
          <w:szCs w:val="22"/>
        </w:rPr>
      </w:pPr>
      <w:r w:rsidRPr="00645668">
        <w:rPr>
          <w:szCs w:val="22"/>
        </w:rPr>
        <w:t xml:space="preserve">.zip </w:t>
      </w:r>
    </w:p>
    <w:p w14:paraId="3A33CE93" w14:textId="424BC25B" w:rsidR="00645668" w:rsidRPr="007A77FE" w:rsidRDefault="00645668" w:rsidP="007A77FE">
      <w:pPr>
        <w:pStyle w:val="Akapitzlist"/>
        <w:numPr>
          <w:ilvl w:val="1"/>
          <w:numId w:val="19"/>
        </w:numPr>
        <w:spacing w:after="0"/>
        <w:ind w:left="777" w:right="0" w:hanging="284"/>
        <w:rPr>
          <w:szCs w:val="22"/>
        </w:rPr>
      </w:pPr>
      <w:r w:rsidRPr="00645668">
        <w:rPr>
          <w:szCs w:val="22"/>
        </w:rPr>
        <w:t xml:space="preserve">.7Z </w:t>
      </w:r>
    </w:p>
    <w:p w14:paraId="254301F0" w14:textId="6D0CF755" w:rsidR="00645668" w:rsidRPr="00645668" w:rsidRDefault="00645668" w:rsidP="0094346C">
      <w:pPr>
        <w:pStyle w:val="Akapitzlist"/>
        <w:numPr>
          <w:ilvl w:val="0"/>
          <w:numId w:val="19"/>
        </w:numPr>
      </w:pPr>
      <w:r w:rsidRPr="00645668">
        <w:t>Wśród formatów powszechnych a NIE występujących w rozporządzeniu Rady Ministrów z dnia 12 kwietnia 2012 r. w sprawie Krajowych Ram Interoperacyjności, minimalnych wymagań dla rejestrów publicznych i wymiany informacji w postaci elektronicznej oraz minimalnych wymagań dla systemów teleinformatycznych występują: .</w:t>
      </w:r>
      <w:proofErr w:type="spellStart"/>
      <w:r w:rsidRPr="00645668">
        <w:t>rar</w:t>
      </w:r>
      <w:proofErr w:type="spellEnd"/>
      <w:r w:rsidRPr="00645668">
        <w:t xml:space="preserve"> .gif .</w:t>
      </w:r>
      <w:proofErr w:type="spellStart"/>
      <w:proofErr w:type="gramStart"/>
      <w:r w:rsidRPr="00645668">
        <w:t>bmp</w:t>
      </w:r>
      <w:proofErr w:type="spellEnd"/>
      <w:r w:rsidRPr="00645668">
        <w:t xml:space="preserve"> .</w:t>
      </w:r>
      <w:proofErr w:type="spellStart"/>
      <w:r w:rsidRPr="00645668">
        <w:t>numbers</w:t>
      </w:r>
      <w:proofErr w:type="spellEnd"/>
      <w:proofErr w:type="gramEnd"/>
      <w:r w:rsidRPr="00645668">
        <w:t xml:space="preserve"> .</w:t>
      </w:r>
      <w:proofErr w:type="spellStart"/>
      <w:r w:rsidRPr="00645668">
        <w:t>pages</w:t>
      </w:r>
      <w:proofErr w:type="spellEnd"/>
      <w:r w:rsidRPr="00645668">
        <w:t xml:space="preserve">. </w:t>
      </w:r>
    </w:p>
    <w:p w14:paraId="2764B4E9" w14:textId="17D5C69D" w:rsidR="00645668" w:rsidRPr="00645668" w:rsidRDefault="00645668" w:rsidP="0094346C">
      <w:pPr>
        <w:pStyle w:val="Akapitzlist"/>
        <w:numPr>
          <w:ilvl w:val="0"/>
          <w:numId w:val="19"/>
        </w:numPr>
      </w:pPr>
      <w:r w:rsidRPr="00645668">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645668">
        <w:t>PAdES</w:t>
      </w:r>
      <w:proofErr w:type="spellEnd"/>
      <w:r w:rsidRPr="00645668">
        <w:t xml:space="preserve">. </w:t>
      </w:r>
    </w:p>
    <w:p w14:paraId="0B8D140D" w14:textId="52997F8E" w:rsidR="00645668" w:rsidRPr="00645668" w:rsidRDefault="00645668" w:rsidP="0094346C">
      <w:pPr>
        <w:pStyle w:val="Akapitzlist"/>
        <w:numPr>
          <w:ilvl w:val="0"/>
          <w:numId w:val="19"/>
        </w:numPr>
      </w:pPr>
      <w:r w:rsidRPr="00645668">
        <w:t xml:space="preserve">Pliki w innych formatach niż PDF zaleca się opatrzyć zewnętrznym podpisem </w:t>
      </w:r>
      <w:proofErr w:type="spellStart"/>
      <w:r w:rsidRPr="00645668">
        <w:t>XAdES</w:t>
      </w:r>
      <w:proofErr w:type="spellEnd"/>
      <w:r w:rsidRPr="00645668">
        <w:t xml:space="preserve">. Wykonawca powinien pamiętać, aby plik z podpisem przekazywać łącznie z dokumentem podpisywanym. </w:t>
      </w:r>
    </w:p>
    <w:p w14:paraId="7AB51C4A" w14:textId="178DD8A2" w:rsidR="00645668" w:rsidRPr="00645668" w:rsidRDefault="00645668" w:rsidP="0094346C">
      <w:pPr>
        <w:pStyle w:val="Akapitzlist"/>
        <w:numPr>
          <w:ilvl w:val="0"/>
          <w:numId w:val="19"/>
        </w:numPr>
      </w:pPr>
      <w:r w:rsidRPr="00645668">
        <w:t xml:space="preserve">Zamawiający </w:t>
      </w:r>
      <w:proofErr w:type="gramStart"/>
      <w:r w:rsidRPr="00645668">
        <w:t>zaleca</w:t>
      </w:r>
      <w:proofErr w:type="gramEnd"/>
      <w:r w:rsidRPr="00645668">
        <w:t xml:space="preserve"> aby w przypadku podpisywania pliku przez kilka osób, stosować podpisy tego samego rodzaju. Podpisywanie różnymi rodzajami podpisów np. osobistym i kwalifikowanym może doprowadzić do problemów w weryfikacji plików. </w:t>
      </w:r>
    </w:p>
    <w:p w14:paraId="44681B44" w14:textId="4B784155" w:rsidR="00645668" w:rsidRDefault="00645668" w:rsidP="0094346C">
      <w:pPr>
        <w:pStyle w:val="Akapitzlist"/>
        <w:numPr>
          <w:ilvl w:val="0"/>
          <w:numId w:val="19"/>
        </w:numPr>
      </w:pPr>
      <w:r w:rsidRPr="00645668">
        <w:t xml:space="preserve">Zamawiający zaleca, aby Wykonawca z odpowiednim wyprzedzeniem przetestował możliwość prawidłowego wykorzystania wybranej metody podpisania plików oferty. </w:t>
      </w:r>
    </w:p>
    <w:p w14:paraId="26B45195" w14:textId="45FD6BEE" w:rsidR="00645668" w:rsidRDefault="00645668" w:rsidP="0094346C">
      <w:pPr>
        <w:pStyle w:val="Akapitzlist"/>
        <w:numPr>
          <w:ilvl w:val="0"/>
          <w:numId w:val="19"/>
        </w:numPr>
      </w:pPr>
      <w:r w:rsidRPr="00645668">
        <w:t>Jeśli wykonawca pakuje dokumenty np. w plik ZIP zalecamy wcześniejsze podpisanie każdego ze skompresowanych plików.</w:t>
      </w:r>
    </w:p>
    <w:p w14:paraId="34752EC8" w14:textId="284DCA04" w:rsidR="00645668" w:rsidRPr="00645668" w:rsidRDefault="00645668" w:rsidP="0094346C">
      <w:pPr>
        <w:pStyle w:val="Akapitzlist"/>
        <w:numPr>
          <w:ilvl w:val="0"/>
          <w:numId w:val="19"/>
        </w:numPr>
      </w:pPr>
      <w:r w:rsidRPr="00645668">
        <w:t>Zamawiający rekomenduje wykorzystanie podpisu z kwalifikowanym znacznikiem czasu.</w:t>
      </w:r>
    </w:p>
    <w:p w14:paraId="5A2B87B0" w14:textId="77777777" w:rsidR="00645668" w:rsidRPr="00645668" w:rsidRDefault="00645668" w:rsidP="00645668">
      <w:pPr>
        <w:spacing w:after="319"/>
        <w:ind w:right="0"/>
        <w:rPr>
          <w:szCs w:val="22"/>
        </w:rPr>
      </w:pPr>
    </w:p>
    <w:p w14:paraId="53BAFEBD" w14:textId="77777777" w:rsidR="003C576A" w:rsidRPr="00645668" w:rsidRDefault="00BE72F1">
      <w:pPr>
        <w:tabs>
          <w:tab w:val="center" w:pos="1894"/>
        </w:tabs>
        <w:spacing w:after="321" w:line="268" w:lineRule="auto"/>
        <w:ind w:left="-15" w:right="0" w:firstLine="0"/>
        <w:jc w:val="left"/>
        <w:rPr>
          <w:szCs w:val="22"/>
        </w:rPr>
      </w:pPr>
      <w:r w:rsidRPr="00645668">
        <w:rPr>
          <w:b/>
          <w:szCs w:val="22"/>
        </w:rPr>
        <w:lastRenderedPageBreak/>
        <w:t>XIV</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Sposób składania ofert </w:t>
      </w:r>
    </w:p>
    <w:p w14:paraId="47CB6E9A" w14:textId="39305164" w:rsidR="003C576A" w:rsidRPr="00645668" w:rsidRDefault="00BE72F1">
      <w:pPr>
        <w:numPr>
          <w:ilvl w:val="0"/>
          <w:numId w:val="20"/>
        </w:numPr>
        <w:spacing w:after="42" w:line="268" w:lineRule="auto"/>
        <w:ind w:right="0" w:hanging="566"/>
        <w:rPr>
          <w:szCs w:val="22"/>
        </w:rPr>
      </w:pPr>
      <w:r w:rsidRPr="00645668">
        <w:rPr>
          <w:b/>
          <w:szCs w:val="22"/>
        </w:rPr>
        <w:t xml:space="preserve">W celu złożenia oferty należy zarejestrować/zalogować się na Platformie dostępnej pod adresem: </w:t>
      </w:r>
      <w:r w:rsidR="007B351F" w:rsidRPr="00645668">
        <w:rPr>
          <w:color w:val="0563C1"/>
          <w:szCs w:val="22"/>
          <w:u w:val="single"/>
        </w:rPr>
        <w:t>https://platformazakupowa.pl/</w:t>
      </w:r>
      <w:hyperlink r:id="rId38">
        <w:r w:rsidR="007B351F" w:rsidRPr="00645668">
          <w:rPr>
            <w:szCs w:val="22"/>
          </w:rPr>
          <w:t xml:space="preserve"> </w:t>
        </w:r>
      </w:hyperlink>
      <w:r w:rsidR="007B351F" w:rsidRPr="00645668">
        <w:rPr>
          <w:szCs w:val="22"/>
        </w:rPr>
        <w:t xml:space="preserve"> </w:t>
      </w:r>
      <w:hyperlink r:id="rId39">
        <w:r w:rsidRPr="00645668">
          <w:rPr>
            <w:b/>
            <w:szCs w:val="22"/>
          </w:rPr>
          <w:t xml:space="preserve"> </w:t>
        </w:r>
      </w:hyperlink>
      <w:r w:rsidRPr="00645668">
        <w:rPr>
          <w:b/>
          <w:szCs w:val="22"/>
        </w:rPr>
        <w:t xml:space="preserve">oraz postępując zgodnie z instrukcją złożyć ofertę w systemie za pośrednictwem „Formularza do składania ofert”.  </w:t>
      </w:r>
    </w:p>
    <w:p w14:paraId="625EF0E5" w14:textId="77777777" w:rsidR="003C576A" w:rsidRPr="00645668" w:rsidRDefault="00BE72F1">
      <w:pPr>
        <w:numPr>
          <w:ilvl w:val="0"/>
          <w:numId w:val="20"/>
        </w:numPr>
        <w:ind w:right="0" w:hanging="566"/>
        <w:rPr>
          <w:szCs w:val="22"/>
        </w:rPr>
      </w:pPr>
      <w:r w:rsidRPr="00645668">
        <w:rPr>
          <w:szCs w:val="22"/>
        </w:rPr>
        <w:t xml:space="preserve">Ofertę należy sporządzić w języku polskim. Podmiotowe środki dowodowe oraz inne dokumenty lub oświadczenia, sporządzone w języku obcym przekazuje się wraz z tłumaczeniem na język polski. </w:t>
      </w:r>
    </w:p>
    <w:p w14:paraId="6F4C710F" w14:textId="77777777" w:rsidR="003C576A" w:rsidRPr="00645668" w:rsidRDefault="00BE72F1">
      <w:pPr>
        <w:numPr>
          <w:ilvl w:val="0"/>
          <w:numId w:val="20"/>
        </w:numPr>
        <w:spacing w:after="41" w:line="268" w:lineRule="auto"/>
        <w:ind w:right="0" w:hanging="566"/>
        <w:rPr>
          <w:szCs w:val="22"/>
        </w:rPr>
      </w:pPr>
      <w:r w:rsidRPr="00645668">
        <w:rPr>
          <w:b/>
          <w:szCs w:val="22"/>
        </w:rPr>
        <w:t xml:space="preserve">Ofertę składa się, pod rygorem nieważności, w formie elektronicznej lub w postaci elektronicznej opatrzonej podpisem zaufanym lub podpisem osobistym. </w:t>
      </w:r>
    </w:p>
    <w:p w14:paraId="629A2D8E" w14:textId="77777777" w:rsidR="003C576A" w:rsidRPr="00645668" w:rsidRDefault="00BE72F1">
      <w:pPr>
        <w:numPr>
          <w:ilvl w:val="0"/>
          <w:numId w:val="20"/>
        </w:numPr>
        <w:ind w:right="0" w:hanging="566"/>
        <w:rPr>
          <w:szCs w:val="22"/>
        </w:rPr>
      </w:pPr>
      <w:r w:rsidRPr="00645668">
        <w:rPr>
          <w:szCs w:val="22"/>
        </w:rPr>
        <w:t xml:space="preserve">Do oferty należy dołączyć oświadczenie o niepodleganiu wykluczeniu, oświadczenie o spełnianiu warunków udziału w postępowaniu, w zakresie wskazanym w SWZ w formie elektronicznej lub </w:t>
      </w:r>
    </w:p>
    <w:p w14:paraId="4FD28A02" w14:textId="77777777" w:rsidR="003C576A" w:rsidRPr="00645668" w:rsidRDefault="00BE72F1">
      <w:pPr>
        <w:ind w:left="566" w:right="0" w:firstLine="0"/>
        <w:rPr>
          <w:szCs w:val="22"/>
        </w:rPr>
      </w:pPr>
      <w:r w:rsidRPr="00645668">
        <w:rPr>
          <w:szCs w:val="22"/>
        </w:rPr>
        <w:t xml:space="preserve">w postaci elektronicznej opatrzonej podpisem zaufanym lub podpisem osobistym, a następnie zaszyfrować wraz z plikami stanowiącymi ofertę. </w:t>
      </w:r>
    </w:p>
    <w:p w14:paraId="5B055E5E" w14:textId="77777777" w:rsidR="003C576A" w:rsidRPr="00645668" w:rsidRDefault="00BE72F1">
      <w:pPr>
        <w:numPr>
          <w:ilvl w:val="0"/>
          <w:numId w:val="20"/>
        </w:numPr>
        <w:ind w:right="0" w:hanging="566"/>
        <w:rPr>
          <w:szCs w:val="22"/>
        </w:rPr>
      </w:pPr>
      <w:r w:rsidRPr="00645668">
        <w:rPr>
          <w:szCs w:val="22"/>
        </w:rPr>
        <w:t>Podpisy kwalifikowane wykorzystywane przez wykonawców do podpisywania wszelkich plików muszą spełniać wymogi Rozporządzenie Parlamentu Europejskiego i Rady w sprawie identyfikacji elektronicznej i usług zaufania w odniesieniu do transakcji elektronicznych na rynku wewnętrznym (</w:t>
      </w:r>
      <w:proofErr w:type="spellStart"/>
      <w:r w:rsidRPr="00645668">
        <w:rPr>
          <w:szCs w:val="22"/>
        </w:rPr>
        <w:t>eIDAS</w:t>
      </w:r>
      <w:proofErr w:type="spellEnd"/>
      <w:r w:rsidRPr="00645668">
        <w:rPr>
          <w:szCs w:val="22"/>
        </w:rPr>
        <w:t xml:space="preserve">) (UE) nr 910/2014 - od 1 lipca 2016 roku. </w:t>
      </w:r>
    </w:p>
    <w:p w14:paraId="78022EB6" w14:textId="77777777" w:rsidR="003C576A" w:rsidRPr="00645668" w:rsidRDefault="00BE72F1">
      <w:pPr>
        <w:numPr>
          <w:ilvl w:val="0"/>
          <w:numId w:val="20"/>
        </w:numPr>
        <w:ind w:right="0" w:hanging="566"/>
        <w:rPr>
          <w:szCs w:val="22"/>
        </w:rPr>
      </w:pPr>
      <w:r w:rsidRPr="00645668">
        <w:rPr>
          <w:szCs w:val="22"/>
        </w:rPr>
        <w:t xml:space="preserve">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 </w:t>
      </w:r>
    </w:p>
    <w:p w14:paraId="06C6F1E9" w14:textId="77777777" w:rsidR="003C576A" w:rsidRPr="00645668" w:rsidRDefault="00BE72F1">
      <w:pPr>
        <w:numPr>
          <w:ilvl w:val="0"/>
          <w:numId w:val="20"/>
        </w:numPr>
        <w:ind w:right="0" w:hanging="566"/>
        <w:rPr>
          <w:szCs w:val="22"/>
        </w:rPr>
      </w:pPr>
      <w:r w:rsidRPr="00645668">
        <w:rPr>
          <w:szCs w:val="22"/>
        </w:rPr>
        <w:t xml:space="preserve">Maksymalny rozmiar jednego pliku przesyłanego za pośrednictwem dedykowanych formularzy do: złożenia, zmiany, wycofania oferty wynosi 150 MB, natomiast przy komunikacji wielkość pliku to maksymalnie 500 MB. </w:t>
      </w:r>
    </w:p>
    <w:p w14:paraId="193B1971" w14:textId="257A4130" w:rsidR="003C576A" w:rsidRPr="00645668" w:rsidRDefault="00BE72F1">
      <w:pPr>
        <w:numPr>
          <w:ilvl w:val="0"/>
          <w:numId w:val="20"/>
        </w:numPr>
        <w:ind w:right="0" w:hanging="566"/>
        <w:rPr>
          <w:szCs w:val="22"/>
        </w:rPr>
      </w:pPr>
      <w:r w:rsidRPr="00645668">
        <w:rPr>
          <w:szCs w:val="22"/>
        </w:rPr>
        <w:t>Jeżeli dokumenty elektroniczne, przekazywane przy użyciu środków komunikacji elektronicznej, zawierają informacje stanowiące tajemnicę przedsiębiorstwa w rozumieniu przepisów ustawy z dnia 16 kwietnia 1993 r. o zwalczaniu nieuczciwej konkurencji (</w:t>
      </w:r>
      <w:r w:rsidR="005B3F84" w:rsidRPr="005B3F84">
        <w:rPr>
          <w:szCs w:val="22"/>
        </w:rPr>
        <w:t>Dz.U. z 2022 r. poz. 1233</w:t>
      </w:r>
      <w:r w:rsidRPr="00645668">
        <w:rPr>
          <w:szCs w:val="22"/>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0B4BB475" w14:textId="77777777" w:rsidR="003C576A" w:rsidRPr="00645668" w:rsidRDefault="00BE72F1">
      <w:pPr>
        <w:numPr>
          <w:ilvl w:val="0"/>
          <w:numId w:val="20"/>
        </w:numPr>
        <w:ind w:right="0" w:hanging="566"/>
        <w:rPr>
          <w:szCs w:val="22"/>
        </w:rPr>
      </w:pPr>
      <w:r w:rsidRPr="00645668">
        <w:rPr>
          <w:szCs w:val="22"/>
        </w:rPr>
        <w:t xml:space="preserve">Oferta może być złożona tylko do upływu terminu składania ofert.   </w:t>
      </w:r>
    </w:p>
    <w:p w14:paraId="7256AD04" w14:textId="77777777" w:rsidR="003C576A" w:rsidRPr="00645668" w:rsidRDefault="00BE72F1">
      <w:pPr>
        <w:numPr>
          <w:ilvl w:val="0"/>
          <w:numId w:val="20"/>
        </w:numPr>
        <w:ind w:right="0" w:hanging="566"/>
        <w:rPr>
          <w:szCs w:val="22"/>
        </w:rPr>
      </w:pPr>
      <w:r w:rsidRPr="00645668">
        <w:rPr>
          <w:szCs w:val="22"/>
        </w:rPr>
        <w:t xml:space="preserve">Wykonawca, za pośrednictwem Platformy może przed upływem terminu do składania ofert zmienić lub wycofać ofertę. Sposób dokonywania zmiany lub wycofania oferty zamieszczono w instrukcji zamieszczonej na stronie internetowej pod adresem: </w:t>
      </w:r>
      <w:hyperlink r:id="rId40">
        <w:r w:rsidRPr="00645668">
          <w:rPr>
            <w:szCs w:val="22"/>
            <w:u w:val="single" w:color="000000"/>
          </w:rPr>
          <w:t>https://platformazakupowa.pl/strona/45</w:t>
        </w:r>
      </w:hyperlink>
      <w:hyperlink r:id="rId41">
        <w:r w:rsidRPr="00645668">
          <w:rPr>
            <w:szCs w:val="22"/>
            <w:u w:val="single" w:color="000000"/>
          </w:rPr>
          <w:t>-</w:t>
        </w:r>
      </w:hyperlink>
      <w:hyperlink r:id="rId42">
        <w:r w:rsidRPr="00645668">
          <w:rPr>
            <w:szCs w:val="22"/>
            <w:u w:val="single" w:color="000000"/>
          </w:rPr>
          <w:t>instrukcje</w:t>
        </w:r>
      </w:hyperlink>
      <w:hyperlink r:id="rId43">
        <w:r w:rsidRPr="00645668">
          <w:rPr>
            <w:szCs w:val="22"/>
          </w:rPr>
          <w:t xml:space="preserve"> </w:t>
        </w:r>
      </w:hyperlink>
      <w:r w:rsidRPr="00645668">
        <w:rPr>
          <w:szCs w:val="22"/>
        </w:rPr>
        <w:t xml:space="preserve"> </w:t>
      </w:r>
    </w:p>
    <w:p w14:paraId="3A00BBA2" w14:textId="77777777" w:rsidR="0094346C" w:rsidRDefault="00BE72F1" w:rsidP="0094346C">
      <w:pPr>
        <w:numPr>
          <w:ilvl w:val="0"/>
          <w:numId w:val="20"/>
        </w:numPr>
        <w:spacing w:after="0"/>
        <w:ind w:right="0" w:hanging="566"/>
        <w:rPr>
          <w:szCs w:val="22"/>
        </w:rPr>
      </w:pPr>
      <w:r w:rsidRPr="00645668">
        <w:rPr>
          <w:szCs w:val="22"/>
        </w:rPr>
        <w:t xml:space="preserve">Wykonawca po upływie terminu do składania ofert nie może skutecznie dokonać zmiany ani wycofać złożonej oferty.  </w:t>
      </w:r>
    </w:p>
    <w:p w14:paraId="3603BF40" w14:textId="74538C61" w:rsidR="0094346C" w:rsidRPr="00E267C7" w:rsidRDefault="00462488" w:rsidP="00E267C7">
      <w:pPr>
        <w:numPr>
          <w:ilvl w:val="0"/>
          <w:numId w:val="20"/>
        </w:numPr>
        <w:spacing w:after="0"/>
        <w:ind w:right="0" w:hanging="566"/>
        <w:rPr>
          <w:szCs w:val="22"/>
        </w:rPr>
      </w:pPr>
      <w:r w:rsidRPr="0094346C">
        <w:rPr>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w:t>
      </w:r>
      <w:r w:rsidRPr="0094346C">
        <w:rPr>
          <w:szCs w:val="22"/>
        </w:rPr>
        <w:lastRenderedPageBreak/>
        <w:t>elektronicznej podpisane kwalifikowanym podpisem elektronicznym lub podpisem zaufanym lub podpisem osobistym przez osobę/osoby upoważnioną/upoważnione.</w:t>
      </w:r>
    </w:p>
    <w:p w14:paraId="430BD12A" w14:textId="77777777" w:rsidR="0094346C" w:rsidRPr="0094346C" w:rsidRDefault="0094346C" w:rsidP="0094346C">
      <w:pPr>
        <w:spacing w:after="0"/>
        <w:ind w:left="566" w:right="0" w:firstLine="0"/>
        <w:rPr>
          <w:szCs w:val="22"/>
        </w:rPr>
      </w:pPr>
    </w:p>
    <w:p w14:paraId="471570EC" w14:textId="77777777" w:rsidR="003C576A" w:rsidRPr="00645668" w:rsidRDefault="00BE72F1">
      <w:pPr>
        <w:tabs>
          <w:tab w:val="right" w:pos="9079"/>
        </w:tabs>
        <w:spacing w:after="321" w:line="268" w:lineRule="auto"/>
        <w:ind w:left="-15" w:right="0" w:firstLine="0"/>
        <w:jc w:val="left"/>
        <w:rPr>
          <w:szCs w:val="22"/>
        </w:rPr>
      </w:pPr>
      <w:r w:rsidRPr="00645668">
        <w:rPr>
          <w:b/>
          <w:szCs w:val="22"/>
        </w:rPr>
        <w:t>XV</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Sposób komunikowania się Zamawiającego z Wykonawcami (nie dotyczy składania ofert)  </w:t>
      </w:r>
    </w:p>
    <w:p w14:paraId="1C99F6CA" w14:textId="71A47F67" w:rsidR="003C576A" w:rsidRPr="00645668" w:rsidRDefault="00BE72F1">
      <w:pPr>
        <w:numPr>
          <w:ilvl w:val="0"/>
          <w:numId w:val="21"/>
        </w:numPr>
        <w:ind w:right="0" w:hanging="566"/>
        <w:rPr>
          <w:szCs w:val="22"/>
        </w:rPr>
      </w:pPr>
      <w:r w:rsidRPr="00645668">
        <w:rPr>
          <w:szCs w:val="22"/>
        </w:rPr>
        <w:t xml:space="preserve">Komunikacja w przedmiotowym postępowaniu o udzielenie zamówienia odbywa się przy użyciu środków komunikacji elektronicznej, za pośrednictwem Platformy zakupowej Zamawiającego dostępnej pod adresem: </w:t>
      </w:r>
      <w:r w:rsidR="007B351F" w:rsidRPr="00645668">
        <w:rPr>
          <w:color w:val="0563C1"/>
          <w:szCs w:val="22"/>
          <w:u w:val="single"/>
        </w:rPr>
        <w:t>https://platformazakupowa.pl/</w:t>
      </w:r>
      <w:hyperlink r:id="rId44">
        <w:r w:rsidR="007B351F" w:rsidRPr="00645668">
          <w:rPr>
            <w:szCs w:val="22"/>
          </w:rPr>
          <w:t xml:space="preserve"> </w:t>
        </w:r>
      </w:hyperlink>
      <w:r w:rsidR="007B351F" w:rsidRPr="00645668">
        <w:rPr>
          <w:szCs w:val="22"/>
        </w:rPr>
        <w:t xml:space="preserve"> </w:t>
      </w:r>
    </w:p>
    <w:p w14:paraId="599D60D3" w14:textId="2690B902" w:rsidR="003C576A" w:rsidRPr="00645668" w:rsidRDefault="00BE72F1">
      <w:pPr>
        <w:numPr>
          <w:ilvl w:val="0"/>
          <w:numId w:val="21"/>
        </w:numPr>
        <w:ind w:right="0" w:hanging="566"/>
        <w:rPr>
          <w:szCs w:val="22"/>
        </w:rPr>
      </w:pPr>
      <w:r w:rsidRPr="00645668">
        <w:rPr>
          <w:szCs w:val="22"/>
        </w:rPr>
        <w:t xml:space="preserve">We wszelkiej korespondencji związanej z niniejszym postępowaniem Zamawiający i Wykonawcy posługują się numerem postępowania: </w:t>
      </w:r>
      <w:r w:rsidRPr="00645668">
        <w:rPr>
          <w:b/>
          <w:szCs w:val="22"/>
        </w:rPr>
        <w:t>ZP/WCWI/202</w:t>
      </w:r>
      <w:r w:rsidR="00462488">
        <w:rPr>
          <w:b/>
          <w:szCs w:val="22"/>
        </w:rPr>
        <w:t>5</w:t>
      </w:r>
      <w:r w:rsidRPr="00645668">
        <w:rPr>
          <w:b/>
          <w:szCs w:val="22"/>
        </w:rPr>
        <w:t>/</w:t>
      </w:r>
      <w:r w:rsidR="0094346C">
        <w:rPr>
          <w:b/>
          <w:szCs w:val="22"/>
        </w:rPr>
        <w:t>3</w:t>
      </w:r>
    </w:p>
    <w:p w14:paraId="05985666" w14:textId="77777777" w:rsidR="003C576A" w:rsidRPr="00645668" w:rsidRDefault="00BE72F1">
      <w:pPr>
        <w:numPr>
          <w:ilvl w:val="0"/>
          <w:numId w:val="21"/>
        </w:numPr>
        <w:ind w:right="0" w:hanging="566"/>
        <w:rPr>
          <w:szCs w:val="22"/>
        </w:rPr>
      </w:pPr>
      <w:r w:rsidRPr="00645668">
        <w:rPr>
          <w:szCs w:val="22"/>
        </w:rPr>
        <w:t xml:space="preserve">Dokumenty elektroniczne, składane są przez Wykonawcę za pośrednictwem „Formularza do komunikacji” jako załączniki.  </w:t>
      </w:r>
    </w:p>
    <w:p w14:paraId="201578DE" w14:textId="5567DE84" w:rsidR="003C576A" w:rsidRPr="00462488" w:rsidRDefault="00BE72F1" w:rsidP="00462488">
      <w:pPr>
        <w:numPr>
          <w:ilvl w:val="0"/>
          <w:numId w:val="21"/>
        </w:numPr>
        <w:spacing w:after="4"/>
        <w:ind w:right="0" w:hanging="566"/>
        <w:rPr>
          <w:szCs w:val="22"/>
        </w:rPr>
      </w:pPr>
      <w:r w:rsidRPr="00645668">
        <w:rPr>
          <w:szCs w:val="22"/>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w:t>
      </w:r>
      <w:r w:rsidRPr="00462488">
        <w:rPr>
          <w:szCs w:val="22"/>
        </w:rPr>
        <w:t xml:space="preserve">Rozwoju, Pracy i Technologii z dnia 23 grudnia 2020 r. w sprawie podmiotowych środków dowodowych oraz innych dokumentów lub oświadczeń, jakich może żądać zamawiający od wykonawcy (Dz. U. z 2020 poz. 2415). </w:t>
      </w:r>
    </w:p>
    <w:p w14:paraId="72CAA061" w14:textId="77777777" w:rsidR="003C576A" w:rsidRPr="00645668" w:rsidRDefault="00BE72F1">
      <w:pPr>
        <w:numPr>
          <w:ilvl w:val="0"/>
          <w:numId w:val="21"/>
        </w:numPr>
        <w:ind w:right="0" w:hanging="566"/>
        <w:rPr>
          <w:szCs w:val="22"/>
        </w:rPr>
      </w:pPr>
      <w:r w:rsidRPr="00645668">
        <w:rPr>
          <w:szCs w:val="22"/>
        </w:rPr>
        <w:t xml:space="preserve">Korespondencja w postępowaniu prowadzona jest w języku polskim. Oznacza to, że wszelka korespondencja w języku obcym winna być złożona wraz z tłumaczeniem na język polski.  </w:t>
      </w:r>
    </w:p>
    <w:p w14:paraId="6277B13B" w14:textId="77777777" w:rsidR="003C576A" w:rsidRPr="00645668" w:rsidRDefault="00BE72F1">
      <w:pPr>
        <w:numPr>
          <w:ilvl w:val="0"/>
          <w:numId w:val="21"/>
        </w:numPr>
        <w:spacing w:after="319"/>
        <w:ind w:right="0" w:hanging="566"/>
        <w:rPr>
          <w:szCs w:val="22"/>
        </w:rPr>
      </w:pPr>
      <w:r w:rsidRPr="00645668">
        <w:rPr>
          <w:szCs w:val="22"/>
        </w:rPr>
        <w:t xml:space="preserve">W przypadku podmiotów wspólnych wszelka korespondencja prowadzona będzie wyłącznie z pełnomocnikiem.  </w:t>
      </w:r>
    </w:p>
    <w:p w14:paraId="24D7185A" w14:textId="77777777" w:rsidR="003C576A" w:rsidRPr="00645668" w:rsidRDefault="00BE72F1">
      <w:pPr>
        <w:tabs>
          <w:tab w:val="center" w:pos="2610"/>
        </w:tabs>
        <w:spacing w:after="321" w:line="268" w:lineRule="auto"/>
        <w:ind w:left="-15" w:right="0" w:firstLine="0"/>
        <w:jc w:val="left"/>
        <w:rPr>
          <w:szCs w:val="22"/>
        </w:rPr>
      </w:pPr>
      <w:r w:rsidRPr="00645668">
        <w:rPr>
          <w:b/>
          <w:szCs w:val="22"/>
        </w:rPr>
        <w:t>XVI</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Termin składania ofert. Otwarcie ofert </w:t>
      </w:r>
    </w:p>
    <w:p w14:paraId="6ACDE818" w14:textId="77777777" w:rsidR="003C576A" w:rsidRDefault="00BE72F1">
      <w:pPr>
        <w:numPr>
          <w:ilvl w:val="0"/>
          <w:numId w:val="22"/>
        </w:numPr>
        <w:ind w:right="0" w:hanging="566"/>
        <w:rPr>
          <w:szCs w:val="22"/>
        </w:rPr>
      </w:pPr>
      <w:r w:rsidRPr="00645668">
        <w:rPr>
          <w:szCs w:val="22"/>
        </w:rPr>
        <w:t xml:space="preserve">Zamawiający, najpóźniej przed otwarciem ofert, udostępnia na stronie internetowej prowadzonego postępowania informację o kwocie, jaką zamierza przeznaczyć na sfinansowanie zamówienia. </w:t>
      </w:r>
    </w:p>
    <w:p w14:paraId="592646CA" w14:textId="77777777" w:rsidR="00462488" w:rsidRPr="00645668" w:rsidRDefault="00462488" w:rsidP="00462488">
      <w:pPr>
        <w:ind w:left="566" w:right="0" w:firstLine="0"/>
        <w:rPr>
          <w:szCs w:val="22"/>
        </w:rPr>
      </w:pPr>
    </w:p>
    <w:p w14:paraId="784DD1C8" w14:textId="77777777" w:rsidR="003C576A" w:rsidRPr="00645668" w:rsidRDefault="00BE72F1">
      <w:pPr>
        <w:numPr>
          <w:ilvl w:val="0"/>
          <w:numId w:val="22"/>
        </w:numPr>
        <w:spacing w:after="0"/>
        <w:ind w:right="0" w:hanging="566"/>
        <w:rPr>
          <w:szCs w:val="22"/>
        </w:rPr>
      </w:pPr>
      <w:r w:rsidRPr="00645668">
        <w:rPr>
          <w:szCs w:val="22"/>
        </w:rPr>
        <w:t xml:space="preserve">Ofertę należy złożyć:  </w:t>
      </w:r>
    </w:p>
    <w:tbl>
      <w:tblPr>
        <w:tblStyle w:val="TableGrid"/>
        <w:tblW w:w="8085" w:type="dxa"/>
        <w:tblInd w:w="948" w:type="dxa"/>
        <w:tblCellMar>
          <w:top w:w="101" w:type="dxa"/>
          <w:left w:w="115" w:type="dxa"/>
          <w:right w:w="115" w:type="dxa"/>
        </w:tblCellMar>
        <w:tblLook w:val="04A0" w:firstRow="1" w:lastRow="0" w:firstColumn="1" w:lastColumn="0" w:noHBand="0" w:noVBand="1"/>
      </w:tblPr>
      <w:tblGrid>
        <w:gridCol w:w="2024"/>
        <w:gridCol w:w="2350"/>
        <w:gridCol w:w="1690"/>
        <w:gridCol w:w="2021"/>
      </w:tblGrid>
      <w:tr w:rsidR="003C576A" w:rsidRPr="00645668" w14:paraId="2446DBF6" w14:textId="77777777">
        <w:trPr>
          <w:trHeight w:val="391"/>
        </w:trPr>
        <w:tc>
          <w:tcPr>
            <w:tcW w:w="2024" w:type="dxa"/>
            <w:tcBorders>
              <w:top w:val="single" w:sz="6" w:space="0" w:color="000000"/>
              <w:left w:val="single" w:sz="6" w:space="0" w:color="000000"/>
              <w:bottom w:val="single" w:sz="6" w:space="0" w:color="000000"/>
              <w:right w:val="single" w:sz="6" w:space="0" w:color="000000"/>
            </w:tcBorders>
          </w:tcPr>
          <w:p w14:paraId="5C75E99B" w14:textId="77777777" w:rsidR="003C576A" w:rsidRPr="00645668" w:rsidRDefault="00BE72F1">
            <w:pPr>
              <w:spacing w:after="0" w:line="259" w:lineRule="auto"/>
              <w:ind w:left="0" w:right="0" w:firstLine="0"/>
              <w:jc w:val="center"/>
              <w:rPr>
                <w:szCs w:val="22"/>
              </w:rPr>
            </w:pPr>
            <w:r w:rsidRPr="00645668">
              <w:rPr>
                <w:szCs w:val="22"/>
              </w:rPr>
              <w:t xml:space="preserve">do dnia </w:t>
            </w:r>
          </w:p>
        </w:tc>
        <w:tc>
          <w:tcPr>
            <w:tcW w:w="2350" w:type="dxa"/>
            <w:tcBorders>
              <w:top w:val="single" w:sz="6" w:space="0" w:color="000000"/>
              <w:left w:val="single" w:sz="6" w:space="0" w:color="000000"/>
              <w:bottom w:val="single" w:sz="6" w:space="0" w:color="000000"/>
              <w:right w:val="single" w:sz="6" w:space="0" w:color="000000"/>
            </w:tcBorders>
          </w:tcPr>
          <w:p w14:paraId="328FB434" w14:textId="6C9D1A83" w:rsidR="003C576A" w:rsidRPr="00462488" w:rsidRDefault="009A0411">
            <w:pPr>
              <w:spacing w:after="0" w:line="259" w:lineRule="auto"/>
              <w:ind w:left="0" w:right="1" w:firstLine="0"/>
              <w:jc w:val="center"/>
              <w:rPr>
                <w:b/>
                <w:bCs/>
                <w:szCs w:val="22"/>
              </w:rPr>
            </w:pPr>
            <w:r>
              <w:rPr>
                <w:b/>
                <w:bCs/>
                <w:szCs w:val="22"/>
              </w:rPr>
              <w:t xml:space="preserve">2 października </w:t>
            </w:r>
            <w:r w:rsidR="00462488" w:rsidRPr="00462488">
              <w:rPr>
                <w:b/>
                <w:bCs/>
                <w:szCs w:val="22"/>
              </w:rPr>
              <w:t>2025 r.</w:t>
            </w:r>
          </w:p>
        </w:tc>
        <w:tc>
          <w:tcPr>
            <w:tcW w:w="1690" w:type="dxa"/>
            <w:tcBorders>
              <w:top w:val="single" w:sz="6" w:space="0" w:color="000000"/>
              <w:left w:val="single" w:sz="6" w:space="0" w:color="000000"/>
              <w:bottom w:val="single" w:sz="6" w:space="0" w:color="000000"/>
              <w:right w:val="single" w:sz="6" w:space="0" w:color="000000"/>
            </w:tcBorders>
          </w:tcPr>
          <w:p w14:paraId="4E010103" w14:textId="77777777" w:rsidR="003C576A" w:rsidRPr="00645668" w:rsidRDefault="00BE72F1">
            <w:pPr>
              <w:spacing w:after="0" w:line="259" w:lineRule="auto"/>
              <w:ind w:left="0" w:firstLine="0"/>
              <w:jc w:val="center"/>
              <w:rPr>
                <w:szCs w:val="22"/>
              </w:rPr>
            </w:pPr>
            <w:r w:rsidRPr="00645668">
              <w:rPr>
                <w:b/>
                <w:szCs w:val="22"/>
              </w:rPr>
              <w:t xml:space="preserve">godz. </w:t>
            </w:r>
          </w:p>
        </w:tc>
        <w:tc>
          <w:tcPr>
            <w:tcW w:w="2021" w:type="dxa"/>
            <w:tcBorders>
              <w:top w:val="single" w:sz="6" w:space="0" w:color="000000"/>
              <w:left w:val="single" w:sz="6" w:space="0" w:color="000000"/>
              <w:bottom w:val="single" w:sz="6" w:space="0" w:color="000000"/>
              <w:right w:val="single" w:sz="6" w:space="0" w:color="000000"/>
            </w:tcBorders>
          </w:tcPr>
          <w:p w14:paraId="1790ACEE" w14:textId="56F7C214" w:rsidR="003C576A" w:rsidRPr="00645668" w:rsidRDefault="00BE72F1">
            <w:pPr>
              <w:spacing w:after="0" w:line="259" w:lineRule="auto"/>
              <w:ind w:left="1" w:right="0" w:firstLine="0"/>
              <w:jc w:val="center"/>
              <w:rPr>
                <w:szCs w:val="22"/>
              </w:rPr>
            </w:pPr>
            <w:r w:rsidRPr="00645668">
              <w:rPr>
                <w:b/>
                <w:szCs w:val="22"/>
              </w:rPr>
              <w:t>1</w:t>
            </w:r>
            <w:r w:rsidR="0094346C">
              <w:rPr>
                <w:b/>
                <w:szCs w:val="22"/>
              </w:rPr>
              <w:t>0</w:t>
            </w:r>
            <w:r w:rsidRPr="00645668">
              <w:rPr>
                <w:b/>
                <w:szCs w:val="22"/>
              </w:rPr>
              <w:t xml:space="preserve">.00 </w:t>
            </w:r>
          </w:p>
        </w:tc>
      </w:tr>
    </w:tbl>
    <w:p w14:paraId="51E40CF0" w14:textId="77777777" w:rsidR="00462488" w:rsidRDefault="00462488" w:rsidP="00462488">
      <w:pPr>
        <w:spacing w:after="0"/>
        <w:ind w:left="566" w:right="0" w:firstLine="0"/>
        <w:rPr>
          <w:szCs w:val="22"/>
        </w:rPr>
      </w:pPr>
    </w:p>
    <w:p w14:paraId="5D115E7D" w14:textId="77777777" w:rsidR="00462488" w:rsidRDefault="00462488" w:rsidP="00462488">
      <w:pPr>
        <w:spacing w:after="0"/>
        <w:ind w:left="566" w:right="0" w:firstLine="0"/>
        <w:rPr>
          <w:szCs w:val="22"/>
        </w:rPr>
      </w:pPr>
    </w:p>
    <w:p w14:paraId="4D713A5E" w14:textId="2C769A7C" w:rsidR="003C576A" w:rsidRPr="00645668" w:rsidRDefault="00BE72F1">
      <w:pPr>
        <w:numPr>
          <w:ilvl w:val="0"/>
          <w:numId w:val="22"/>
        </w:numPr>
        <w:spacing w:after="0"/>
        <w:ind w:right="0" w:hanging="566"/>
        <w:rPr>
          <w:szCs w:val="22"/>
        </w:rPr>
      </w:pPr>
      <w:r w:rsidRPr="00645668">
        <w:rPr>
          <w:szCs w:val="22"/>
        </w:rPr>
        <w:t xml:space="preserve">Otwarcie ofert nastąpi w dniu: </w:t>
      </w:r>
    </w:p>
    <w:tbl>
      <w:tblPr>
        <w:tblStyle w:val="TableGrid"/>
        <w:tblW w:w="8085" w:type="dxa"/>
        <w:tblInd w:w="948" w:type="dxa"/>
        <w:tblCellMar>
          <w:top w:w="101" w:type="dxa"/>
          <w:left w:w="115" w:type="dxa"/>
          <w:right w:w="115" w:type="dxa"/>
        </w:tblCellMar>
        <w:tblLook w:val="04A0" w:firstRow="1" w:lastRow="0" w:firstColumn="1" w:lastColumn="0" w:noHBand="0" w:noVBand="1"/>
      </w:tblPr>
      <w:tblGrid>
        <w:gridCol w:w="2024"/>
        <w:gridCol w:w="2350"/>
        <w:gridCol w:w="1690"/>
        <w:gridCol w:w="2021"/>
      </w:tblGrid>
      <w:tr w:rsidR="003C576A" w:rsidRPr="00645668" w14:paraId="3CB194DB" w14:textId="77777777">
        <w:trPr>
          <w:trHeight w:val="391"/>
        </w:trPr>
        <w:tc>
          <w:tcPr>
            <w:tcW w:w="2024" w:type="dxa"/>
            <w:tcBorders>
              <w:top w:val="single" w:sz="6" w:space="0" w:color="000000"/>
              <w:left w:val="single" w:sz="6" w:space="0" w:color="000000"/>
              <w:bottom w:val="single" w:sz="6" w:space="0" w:color="000000"/>
              <w:right w:val="single" w:sz="6" w:space="0" w:color="000000"/>
            </w:tcBorders>
          </w:tcPr>
          <w:p w14:paraId="0BD9055D" w14:textId="77777777" w:rsidR="003C576A" w:rsidRPr="00645668" w:rsidRDefault="00BE72F1">
            <w:pPr>
              <w:spacing w:after="0" w:line="259" w:lineRule="auto"/>
              <w:ind w:left="3" w:right="0" w:firstLine="0"/>
              <w:jc w:val="center"/>
              <w:rPr>
                <w:szCs w:val="22"/>
              </w:rPr>
            </w:pPr>
            <w:r w:rsidRPr="00645668">
              <w:rPr>
                <w:szCs w:val="22"/>
              </w:rPr>
              <w:t xml:space="preserve">W dniu </w:t>
            </w:r>
          </w:p>
        </w:tc>
        <w:tc>
          <w:tcPr>
            <w:tcW w:w="2350" w:type="dxa"/>
            <w:tcBorders>
              <w:top w:val="single" w:sz="6" w:space="0" w:color="000000"/>
              <w:left w:val="single" w:sz="6" w:space="0" w:color="000000"/>
              <w:bottom w:val="single" w:sz="6" w:space="0" w:color="000000"/>
              <w:right w:val="single" w:sz="6" w:space="0" w:color="000000"/>
            </w:tcBorders>
          </w:tcPr>
          <w:p w14:paraId="1FAF72C4" w14:textId="3DB8212F" w:rsidR="003C576A" w:rsidRPr="00462488" w:rsidRDefault="009A0411">
            <w:pPr>
              <w:spacing w:after="0" w:line="259" w:lineRule="auto"/>
              <w:ind w:left="2" w:right="0" w:firstLine="0"/>
              <w:jc w:val="center"/>
              <w:rPr>
                <w:b/>
                <w:bCs/>
                <w:szCs w:val="22"/>
              </w:rPr>
            </w:pPr>
            <w:r>
              <w:rPr>
                <w:b/>
                <w:bCs/>
                <w:szCs w:val="22"/>
              </w:rPr>
              <w:t>2 października</w:t>
            </w:r>
            <w:r w:rsidR="00462488" w:rsidRPr="00462488">
              <w:rPr>
                <w:b/>
                <w:bCs/>
                <w:szCs w:val="22"/>
              </w:rPr>
              <w:t xml:space="preserve"> 2025 r.</w:t>
            </w:r>
          </w:p>
        </w:tc>
        <w:tc>
          <w:tcPr>
            <w:tcW w:w="1690" w:type="dxa"/>
            <w:tcBorders>
              <w:top w:val="single" w:sz="6" w:space="0" w:color="000000"/>
              <w:left w:val="single" w:sz="6" w:space="0" w:color="000000"/>
              <w:bottom w:val="single" w:sz="6" w:space="0" w:color="000000"/>
              <w:right w:val="single" w:sz="6" w:space="0" w:color="000000"/>
            </w:tcBorders>
          </w:tcPr>
          <w:p w14:paraId="28D2829A" w14:textId="77777777" w:rsidR="003C576A" w:rsidRPr="00645668" w:rsidRDefault="00BE72F1">
            <w:pPr>
              <w:spacing w:after="0" w:line="259" w:lineRule="auto"/>
              <w:ind w:left="0" w:right="3" w:firstLine="0"/>
              <w:jc w:val="center"/>
              <w:rPr>
                <w:szCs w:val="22"/>
              </w:rPr>
            </w:pPr>
            <w:r w:rsidRPr="00645668">
              <w:rPr>
                <w:szCs w:val="22"/>
              </w:rPr>
              <w:t xml:space="preserve">godz. </w:t>
            </w:r>
          </w:p>
        </w:tc>
        <w:tc>
          <w:tcPr>
            <w:tcW w:w="2021" w:type="dxa"/>
            <w:tcBorders>
              <w:top w:val="single" w:sz="6" w:space="0" w:color="000000"/>
              <w:left w:val="single" w:sz="6" w:space="0" w:color="000000"/>
              <w:bottom w:val="single" w:sz="6" w:space="0" w:color="000000"/>
              <w:right w:val="single" w:sz="6" w:space="0" w:color="000000"/>
            </w:tcBorders>
          </w:tcPr>
          <w:p w14:paraId="2EE906AB" w14:textId="7F0041DD" w:rsidR="003C576A" w:rsidRPr="00645668" w:rsidRDefault="00BE72F1">
            <w:pPr>
              <w:spacing w:after="0" w:line="259" w:lineRule="auto"/>
              <w:ind w:left="0" w:right="1" w:firstLine="0"/>
              <w:jc w:val="center"/>
              <w:rPr>
                <w:szCs w:val="22"/>
              </w:rPr>
            </w:pPr>
            <w:r w:rsidRPr="00645668">
              <w:rPr>
                <w:szCs w:val="22"/>
              </w:rPr>
              <w:t>10.</w:t>
            </w:r>
            <w:r w:rsidR="0094346C">
              <w:rPr>
                <w:szCs w:val="22"/>
              </w:rPr>
              <w:t>30</w:t>
            </w:r>
          </w:p>
        </w:tc>
      </w:tr>
    </w:tbl>
    <w:p w14:paraId="5D1297E7" w14:textId="77777777" w:rsidR="0094346C" w:rsidRDefault="0094346C" w:rsidP="0094346C">
      <w:pPr>
        <w:ind w:left="566" w:right="0" w:firstLine="0"/>
        <w:rPr>
          <w:szCs w:val="22"/>
        </w:rPr>
      </w:pPr>
    </w:p>
    <w:p w14:paraId="03A85B05" w14:textId="49F1D203" w:rsidR="003C576A" w:rsidRPr="00645668" w:rsidRDefault="00BE72F1">
      <w:pPr>
        <w:numPr>
          <w:ilvl w:val="0"/>
          <w:numId w:val="22"/>
        </w:numPr>
        <w:ind w:right="0" w:hanging="566"/>
        <w:rPr>
          <w:szCs w:val="22"/>
        </w:rPr>
      </w:pPr>
      <w:r w:rsidRPr="00645668">
        <w:rPr>
          <w:szCs w:val="22"/>
        </w:rPr>
        <w:t xml:space="preserve">Otwarcie ofert nastąpi poprzez odszyfrowanie ofert wczytanych na Platformie. W przypadku awarii systemu, powodującej brak możliwości otwarcia ofert w terminie określonym przez Zamawiającego, otwarcie ofert nastąpi niezwłocznie po usunięciu awarii. Niezwłocznie po otwarciu ofert Zamawiający udostępni na stronie internetowej prowadzonego postępowania informacje o:  </w:t>
      </w:r>
    </w:p>
    <w:p w14:paraId="6CB890E7" w14:textId="77777777" w:rsidR="003C576A" w:rsidRPr="00645668" w:rsidRDefault="00BE72F1">
      <w:pPr>
        <w:numPr>
          <w:ilvl w:val="1"/>
          <w:numId w:val="22"/>
        </w:numPr>
        <w:ind w:right="0"/>
        <w:rPr>
          <w:szCs w:val="22"/>
        </w:rPr>
      </w:pPr>
      <w:r w:rsidRPr="00645668">
        <w:rPr>
          <w:szCs w:val="22"/>
        </w:rPr>
        <w:lastRenderedPageBreak/>
        <w:t xml:space="preserve">nazwach albo imionach i nazwiskach oraz siedzibach lub miejscach prowadzonej działalności gospodarczej albo miejscach zamieszkania wykonawców, których oferty zostały otwarte; </w:t>
      </w:r>
    </w:p>
    <w:p w14:paraId="7F9BCFB2" w14:textId="77777777" w:rsidR="003C576A" w:rsidRPr="00645668" w:rsidRDefault="00BE72F1">
      <w:pPr>
        <w:numPr>
          <w:ilvl w:val="1"/>
          <w:numId w:val="22"/>
        </w:numPr>
        <w:spacing w:after="326" w:line="267" w:lineRule="auto"/>
        <w:ind w:right="0"/>
        <w:rPr>
          <w:szCs w:val="22"/>
        </w:rPr>
      </w:pPr>
      <w:r w:rsidRPr="00645668">
        <w:rPr>
          <w:szCs w:val="22"/>
        </w:rPr>
        <w:t xml:space="preserve">cenach lub kosztach zawartych w ofertach. </w:t>
      </w:r>
    </w:p>
    <w:p w14:paraId="177BE185" w14:textId="77777777" w:rsidR="003C576A" w:rsidRPr="00645668" w:rsidRDefault="00BE72F1">
      <w:pPr>
        <w:tabs>
          <w:tab w:val="center" w:pos="4073"/>
        </w:tabs>
        <w:spacing w:after="321" w:line="268" w:lineRule="auto"/>
        <w:ind w:left="-15" w:right="0" w:firstLine="0"/>
        <w:jc w:val="left"/>
        <w:rPr>
          <w:szCs w:val="22"/>
        </w:rPr>
      </w:pPr>
      <w:r w:rsidRPr="00645668">
        <w:rPr>
          <w:b/>
          <w:szCs w:val="22"/>
        </w:rPr>
        <w:t>XVII</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Wskazanie osób uprawnionych do komunikowania się z wykonawcami </w:t>
      </w:r>
    </w:p>
    <w:p w14:paraId="0687568E" w14:textId="04379D1E" w:rsidR="003C576A" w:rsidRPr="00645668" w:rsidRDefault="00BE72F1">
      <w:pPr>
        <w:numPr>
          <w:ilvl w:val="0"/>
          <w:numId w:val="23"/>
        </w:numPr>
        <w:spacing w:after="0" w:line="290" w:lineRule="auto"/>
        <w:ind w:right="0" w:hanging="566"/>
        <w:rPr>
          <w:szCs w:val="22"/>
        </w:rPr>
      </w:pPr>
      <w:r w:rsidRPr="00645668">
        <w:rPr>
          <w:szCs w:val="22"/>
        </w:rPr>
        <w:t xml:space="preserve">Osobami upoważnionymi przez Zamawiającego do kontaktowania się z Wykonawcami są: </w:t>
      </w:r>
      <w:r w:rsidRPr="00645668">
        <w:rPr>
          <w:rFonts w:ascii="Segoe UI Symbol" w:eastAsia="Segoe UI Symbol" w:hAnsi="Segoe UI Symbol" w:cs="Segoe UI Symbol"/>
          <w:szCs w:val="22"/>
        </w:rPr>
        <w:t>−</w:t>
      </w:r>
      <w:r w:rsidRPr="00645668">
        <w:rPr>
          <w:rFonts w:ascii="Arial" w:eastAsia="Arial" w:hAnsi="Arial" w:cs="Arial"/>
          <w:szCs w:val="22"/>
        </w:rPr>
        <w:t xml:space="preserve"> </w:t>
      </w:r>
      <w:r w:rsidRPr="00645668">
        <w:rPr>
          <w:szCs w:val="22"/>
        </w:rPr>
        <w:t>Piotr Juskowiak w zakresie przedmiotu</w:t>
      </w:r>
      <w:r w:rsidRPr="00645668">
        <w:rPr>
          <w:b/>
          <w:szCs w:val="22"/>
        </w:rPr>
        <w:t xml:space="preserve"> </w:t>
      </w:r>
      <w:r w:rsidRPr="00645668">
        <w:rPr>
          <w:szCs w:val="22"/>
        </w:rPr>
        <w:t>zamówienia,</w:t>
      </w:r>
      <w:r w:rsidR="00CE56BE">
        <w:rPr>
          <w:szCs w:val="22"/>
        </w:rPr>
        <w:t xml:space="preserve"> Dorota Ambroziak</w:t>
      </w:r>
      <w:r w:rsidRPr="00645668">
        <w:rPr>
          <w:szCs w:val="22"/>
        </w:rPr>
        <w:t xml:space="preserve"> w zakresie procedury. </w:t>
      </w:r>
    </w:p>
    <w:p w14:paraId="111031A6" w14:textId="77777777" w:rsidR="003C576A" w:rsidRPr="00645668" w:rsidRDefault="00BE72F1">
      <w:pPr>
        <w:numPr>
          <w:ilvl w:val="0"/>
          <w:numId w:val="23"/>
        </w:numPr>
        <w:ind w:right="0" w:hanging="566"/>
        <w:rPr>
          <w:szCs w:val="22"/>
        </w:rPr>
      </w:pPr>
      <w:r w:rsidRPr="00645668">
        <w:rPr>
          <w:szCs w:val="22"/>
        </w:rPr>
        <w:t xml:space="preserve">Zgodnie z art. 20 ust. 1 Ustawy postępowanie o udzielenie zamówienia, z zastrzeżeniem wyjątków przewidzianych w Ustawie, prowadzi się pisemnie.   </w:t>
      </w:r>
    </w:p>
    <w:p w14:paraId="354D594A" w14:textId="77777777" w:rsidR="003C576A" w:rsidRPr="00645668" w:rsidRDefault="00BE72F1">
      <w:pPr>
        <w:numPr>
          <w:ilvl w:val="0"/>
          <w:numId w:val="23"/>
        </w:numPr>
        <w:ind w:right="0" w:hanging="566"/>
        <w:rPr>
          <w:szCs w:val="22"/>
        </w:rPr>
      </w:pPr>
      <w:r w:rsidRPr="00645668">
        <w:rPr>
          <w:szCs w:val="22"/>
        </w:rPr>
        <w:t xml:space="preserve">Komunikacja, w tym składanie ofert, wymiana informacji oraz przekazywanie dokumentów lub oświadczeń między Zamawiającym a wykonawcą, z uwzględnieniem wyjątków określonych w Ustawie, odbywa się przy użyciu środków komunikacji elektronicznej.   </w:t>
      </w:r>
    </w:p>
    <w:p w14:paraId="73673742" w14:textId="77777777" w:rsidR="003C576A" w:rsidRPr="00645668" w:rsidRDefault="00BE72F1">
      <w:pPr>
        <w:numPr>
          <w:ilvl w:val="0"/>
          <w:numId w:val="23"/>
        </w:numPr>
        <w:spacing w:after="316"/>
        <w:ind w:right="0" w:hanging="566"/>
        <w:rPr>
          <w:szCs w:val="22"/>
        </w:rPr>
      </w:pPr>
      <w:r w:rsidRPr="00645668">
        <w:rPr>
          <w:szCs w:val="22"/>
        </w:rPr>
        <w:t xml:space="preserve">Komunikacja ustna dopuszczalna jest w odniesieniu do informacji, które nie są istotne, w szczególności nie dotyczą ogłoszenia o zamówieniu lub SWZ, a także ofert. </w:t>
      </w:r>
    </w:p>
    <w:p w14:paraId="59BFD4D6" w14:textId="77777777" w:rsidR="003C576A" w:rsidRPr="00645668" w:rsidRDefault="00BE72F1">
      <w:pPr>
        <w:tabs>
          <w:tab w:val="center" w:pos="1982"/>
        </w:tabs>
        <w:spacing w:after="321" w:line="268" w:lineRule="auto"/>
        <w:ind w:left="-15" w:right="0" w:firstLine="0"/>
        <w:jc w:val="left"/>
        <w:rPr>
          <w:szCs w:val="22"/>
        </w:rPr>
      </w:pPr>
      <w:r w:rsidRPr="00645668">
        <w:rPr>
          <w:b/>
          <w:szCs w:val="22"/>
        </w:rPr>
        <w:t>XVIII</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Termin związania ofertą.  </w:t>
      </w:r>
    </w:p>
    <w:p w14:paraId="2F550B4E" w14:textId="66C392F5" w:rsidR="003C576A" w:rsidRPr="00645668" w:rsidRDefault="00BE72F1">
      <w:pPr>
        <w:numPr>
          <w:ilvl w:val="0"/>
          <w:numId w:val="24"/>
        </w:numPr>
        <w:ind w:right="0" w:hanging="566"/>
        <w:rPr>
          <w:szCs w:val="22"/>
        </w:rPr>
      </w:pPr>
      <w:r w:rsidRPr="00645668">
        <w:rPr>
          <w:szCs w:val="22"/>
        </w:rPr>
        <w:t>Wykonawca pozostaje związany złożoną ofertą do dnia</w:t>
      </w:r>
      <w:r w:rsidR="00CE56BE">
        <w:rPr>
          <w:szCs w:val="22"/>
        </w:rPr>
        <w:t xml:space="preserve"> </w:t>
      </w:r>
      <w:r w:rsidR="00163B7D">
        <w:rPr>
          <w:b/>
          <w:bCs/>
          <w:szCs w:val="22"/>
        </w:rPr>
        <w:t>31 grudnia</w:t>
      </w:r>
      <w:r w:rsidR="00CE56BE" w:rsidRPr="00CE56BE">
        <w:rPr>
          <w:b/>
          <w:bCs/>
          <w:szCs w:val="22"/>
        </w:rPr>
        <w:t xml:space="preserve"> 2025</w:t>
      </w:r>
      <w:r w:rsidRPr="00645668">
        <w:rPr>
          <w:b/>
          <w:szCs w:val="22"/>
        </w:rPr>
        <w:t xml:space="preserve"> r.</w:t>
      </w:r>
      <w:r w:rsidRPr="00645668">
        <w:rPr>
          <w:szCs w:val="22"/>
        </w:rPr>
        <w:t xml:space="preserve"> Pierwszym dniem terminu związania ofertą jest dzień, w którym upływa termin składania ofert.  </w:t>
      </w:r>
    </w:p>
    <w:p w14:paraId="6C9F88F3" w14:textId="77777777" w:rsidR="003C576A" w:rsidRPr="00645668" w:rsidRDefault="00BE72F1">
      <w:pPr>
        <w:numPr>
          <w:ilvl w:val="0"/>
          <w:numId w:val="24"/>
        </w:numPr>
        <w:ind w:right="0" w:hanging="566"/>
        <w:rPr>
          <w:szCs w:val="22"/>
        </w:rPr>
      </w:pPr>
      <w:r w:rsidRPr="00645668">
        <w:rPr>
          <w:szCs w:val="22"/>
        </w:rPr>
        <w:t xml:space="preserve">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 </w:t>
      </w:r>
    </w:p>
    <w:p w14:paraId="3F55B568" w14:textId="77777777" w:rsidR="003C576A" w:rsidRPr="00645668" w:rsidRDefault="00BE72F1">
      <w:pPr>
        <w:numPr>
          <w:ilvl w:val="0"/>
          <w:numId w:val="24"/>
        </w:numPr>
        <w:ind w:right="0" w:hanging="566"/>
        <w:rPr>
          <w:szCs w:val="22"/>
        </w:rPr>
      </w:pPr>
      <w:r w:rsidRPr="00645668">
        <w:rPr>
          <w:szCs w:val="22"/>
        </w:rPr>
        <w:t xml:space="preserve">Przedłużenie terminu związania ofertą, o którym mowa w ust. 2, wymaga złożenia przez wykonawcę pisemnego oświadczenia o wyrażeniu zgody na przedłużenie terminu związania ofertą. </w:t>
      </w:r>
    </w:p>
    <w:p w14:paraId="561D3C9C" w14:textId="77777777" w:rsidR="003C576A" w:rsidRPr="00645668" w:rsidRDefault="00BE72F1">
      <w:pPr>
        <w:numPr>
          <w:ilvl w:val="0"/>
          <w:numId w:val="24"/>
        </w:numPr>
        <w:spacing w:after="316"/>
        <w:ind w:right="0" w:hanging="566"/>
        <w:rPr>
          <w:szCs w:val="22"/>
        </w:rPr>
      </w:pPr>
      <w:r w:rsidRPr="00645668">
        <w:rPr>
          <w:szCs w:val="22"/>
        </w:rPr>
        <w:t xml:space="preserve">W przypadku gdy Zamawiający żąda wniesienia wadium, przedłużenie terminu związania ofertą, o którym mowa w ust. 2, następuje wraz z przedłużeniem okresu ważności wadium </w:t>
      </w:r>
      <w:proofErr w:type="gramStart"/>
      <w:r w:rsidRPr="00645668">
        <w:rPr>
          <w:szCs w:val="22"/>
        </w:rPr>
        <w:t>albo,</w:t>
      </w:r>
      <w:proofErr w:type="gramEnd"/>
      <w:r w:rsidRPr="00645668">
        <w:rPr>
          <w:szCs w:val="22"/>
        </w:rPr>
        <w:t xml:space="preserve"> jeżeli nie jest to możliwe, z wniesieniem nowego wadium na przedłużony okres związania ofertą. </w:t>
      </w:r>
    </w:p>
    <w:p w14:paraId="3AAB00BE" w14:textId="77777777" w:rsidR="003C576A" w:rsidRPr="00645668" w:rsidRDefault="00BE72F1">
      <w:pPr>
        <w:pStyle w:val="Nagwek2"/>
        <w:tabs>
          <w:tab w:val="center" w:pos="1905"/>
        </w:tabs>
        <w:ind w:left="-15" w:firstLine="0"/>
        <w:rPr>
          <w:szCs w:val="22"/>
        </w:rPr>
      </w:pPr>
      <w:r w:rsidRPr="00645668">
        <w:rPr>
          <w:szCs w:val="22"/>
        </w:rPr>
        <w:t>XIX</w:t>
      </w:r>
      <w:r w:rsidRPr="00645668">
        <w:rPr>
          <w:rFonts w:ascii="Arial" w:eastAsia="Arial" w:hAnsi="Arial" w:cs="Arial"/>
          <w:szCs w:val="22"/>
        </w:rPr>
        <w:t xml:space="preserve"> </w:t>
      </w:r>
      <w:r w:rsidRPr="00645668">
        <w:rPr>
          <w:rFonts w:ascii="Arial" w:eastAsia="Arial" w:hAnsi="Arial" w:cs="Arial"/>
          <w:szCs w:val="22"/>
        </w:rPr>
        <w:tab/>
      </w:r>
      <w:r w:rsidRPr="00645668">
        <w:rPr>
          <w:szCs w:val="22"/>
        </w:rPr>
        <w:t xml:space="preserve">Sposób obliczenia ceny </w:t>
      </w:r>
    </w:p>
    <w:p w14:paraId="2D06B754" w14:textId="11C7D015" w:rsidR="00405DCB" w:rsidRPr="00405DCB" w:rsidRDefault="00BE72F1" w:rsidP="00405DCB">
      <w:pPr>
        <w:numPr>
          <w:ilvl w:val="0"/>
          <w:numId w:val="25"/>
        </w:numPr>
        <w:ind w:right="0" w:hanging="566"/>
        <w:rPr>
          <w:b/>
          <w:bCs/>
          <w:szCs w:val="22"/>
        </w:rPr>
      </w:pPr>
      <w:r w:rsidRPr="00645668">
        <w:rPr>
          <w:szCs w:val="22"/>
        </w:rPr>
        <w:t xml:space="preserve">Wykonawca zobowiązany jest podać cenę brutto za realizację przedmiotu zamówienia zgodnie z Formularzem ofertowym, stanowiącym załącznik nr 1 do IDW, którą Wykonawca ustala dodając do ceny netto za realizację przedmiotu zamówienia kwotę podatku VAT. Ponadto Wykonawca zobowiązany jest podać ceny jednostkowe zgodnie z Wykazem cen stanowiącym załącznik nr 1A. </w:t>
      </w:r>
      <w:r w:rsidR="00E222F1" w:rsidRPr="00E222F1">
        <w:rPr>
          <w:b/>
          <w:bCs/>
          <w:szCs w:val="22"/>
        </w:rPr>
        <w:t xml:space="preserve">Wykonawca wypełnia załącznik nr 1 do IDW w pozycjach obejmujących część postępowania do której składa ofertę, zgodnie </w:t>
      </w:r>
      <w:proofErr w:type="gramStart"/>
      <w:r w:rsidR="00E222F1" w:rsidRPr="00E222F1">
        <w:rPr>
          <w:b/>
          <w:bCs/>
          <w:szCs w:val="22"/>
        </w:rPr>
        <w:t>z  numeracją</w:t>
      </w:r>
      <w:proofErr w:type="gramEnd"/>
      <w:r w:rsidR="00E222F1" w:rsidRPr="00E222F1">
        <w:rPr>
          <w:b/>
          <w:bCs/>
          <w:szCs w:val="22"/>
        </w:rPr>
        <w:t xml:space="preserve"> zadań opisaną w OPZ dla każdej z części.</w:t>
      </w:r>
      <w:r w:rsidR="00405DCB">
        <w:rPr>
          <w:b/>
          <w:bCs/>
          <w:szCs w:val="22"/>
        </w:rPr>
        <w:t xml:space="preserve"> Ceny jednostkowe nie mogą przyjmować wartości 0,00 zł (zero złotych).</w:t>
      </w:r>
    </w:p>
    <w:p w14:paraId="697A8725" w14:textId="2A06CF95" w:rsidR="003C576A" w:rsidRPr="00645668" w:rsidRDefault="00BE72F1">
      <w:pPr>
        <w:numPr>
          <w:ilvl w:val="0"/>
          <w:numId w:val="25"/>
        </w:numPr>
        <w:ind w:right="0" w:hanging="566"/>
        <w:rPr>
          <w:szCs w:val="22"/>
        </w:rPr>
      </w:pPr>
      <w:r w:rsidRPr="00645668">
        <w:rPr>
          <w:b/>
          <w:szCs w:val="22"/>
        </w:rPr>
        <w:t>Wykonawca w cenie oferty zobowiązany jest uwzględnić wysokość minimalnego wynagrodzenia za pracę, która będzie obowiązywała od 1 stycznia 202</w:t>
      </w:r>
      <w:r w:rsidR="00CE56BE">
        <w:rPr>
          <w:b/>
          <w:szCs w:val="22"/>
        </w:rPr>
        <w:t>5</w:t>
      </w:r>
      <w:r w:rsidRPr="00645668">
        <w:rPr>
          <w:b/>
          <w:szCs w:val="22"/>
        </w:rPr>
        <w:t xml:space="preserve"> r. i wynosić będzie 4</w:t>
      </w:r>
      <w:r w:rsidR="00CE56BE">
        <w:rPr>
          <w:b/>
          <w:szCs w:val="22"/>
        </w:rPr>
        <w:t>666,00</w:t>
      </w:r>
      <w:r w:rsidRPr="00645668">
        <w:rPr>
          <w:b/>
          <w:szCs w:val="22"/>
        </w:rPr>
        <w:t xml:space="preserve"> zł</w:t>
      </w:r>
      <w:r w:rsidRPr="00645668">
        <w:rPr>
          <w:szCs w:val="22"/>
        </w:rPr>
        <w:t xml:space="preserve"> (Rozporządzenie Rady Ministrów z dnia 1</w:t>
      </w:r>
      <w:r w:rsidR="00CE56BE">
        <w:rPr>
          <w:szCs w:val="22"/>
        </w:rPr>
        <w:t>2</w:t>
      </w:r>
      <w:r w:rsidRPr="00645668">
        <w:rPr>
          <w:szCs w:val="22"/>
        </w:rPr>
        <w:t xml:space="preserve"> września 202</w:t>
      </w:r>
      <w:r w:rsidR="00CE56BE">
        <w:rPr>
          <w:szCs w:val="22"/>
        </w:rPr>
        <w:t>4</w:t>
      </w:r>
      <w:r w:rsidRPr="00645668">
        <w:rPr>
          <w:szCs w:val="22"/>
        </w:rPr>
        <w:t xml:space="preserve"> r. w sprawie wysokości minimalnego wynagrodzenia za pracę oraz wysokości minimalnej stawki godzinowej w 202</w:t>
      </w:r>
      <w:r w:rsidR="00CE56BE">
        <w:rPr>
          <w:szCs w:val="22"/>
        </w:rPr>
        <w:t>5</w:t>
      </w:r>
      <w:r w:rsidRPr="00645668">
        <w:rPr>
          <w:szCs w:val="22"/>
        </w:rPr>
        <w:t xml:space="preserve"> r. (</w:t>
      </w:r>
      <w:r w:rsidR="00CE56BE" w:rsidRPr="00CE56BE">
        <w:rPr>
          <w:szCs w:val="22"/>
        </w:rPr>
        <w:t>Dz.U. z 2024 r. poz. 1362</w:t>
      </w:r>
      <w:r w:rsidRPr="00645668">
        <w:rPr>
          <w:szCs w:val="22"/>
        </w:rPr>
        <w:t xml:space="preserve">).  </w:t>
      </w:r>
    </w:p>
    <w:p w14:paraId="1C9F948C" w14:textId="77777777" w:rsidR="003C576A" w:rsidRPr="00645668" w:rsidRDefault="00BE72F1">
      <w:pPr>
        <w:numPr>
          <w:ilvl w:val="0"/>
          <w:numId w:val="25"/>
        </w:numPr>
        <w:ind w:right="0" w:hanging="566"/>
        <w:rPr>
          <w:szCs w:val="22"/>
        </w:rPr>
      </w:pPr>
      <w:r w:rsidRPr="00645668">
        <w:rPr>
          <w:b/>
          <w:szCs w:val="22"/>
        </w:rPr>
        <w:lastRenderedPageBreak/>
        <w:t>Obowiązująca stawka podatku VAT: 23% (sprzątanie budynków wewnątrz); 8% (sprzątanie terenów zewnętrznych oraz terenów zielonych).</w:t>
      </w:r>
      <w:r w:rsidRPr="00645668">
        <w:rPr>
          <w:szCs w:val="22"/>
        </w:rPr>
        <w:t xml:space="preserve"> Jeżeli Wykonawca uprawniony jest do naliczania innej niż obowiązująca stawki podatku VAT, musi załączyć do oferty dokument, na podstawie którego jest do tego uprawniony, pod rygorem odrzucenia oferty.  </w:t>
      </w:r>
    </w:p>
    <w:p w14:paraId="31128D3C" w14:textId="77777777" w:rsidR="003C576A" w:rsidRPr="00645668" w:rsidRDefault="00BE72F1">
      <w:pPr>
        <w:numPr>
          <w:ilvl w:val="0"/>
          <w:numId w:val="25"/>
        </w:numPr>
        <w:ind w:right="0" w:hanging="566"/>
        <w:rPr>
          <w:szCs w:val="22"/>
        </w:rPr>
      </w:pPr>
      <w:r w:rsidRPr="00645668">
        <w:rPr>
          <w:szCs w:val="22"/>
        </w:rPr>
        <w:t xml:space="preserve">Wynagrodzenie będzie miało charakter ryczałtowy. Cena oferty winna uwzględniać wszystkie zobowiązania i należności Wykonawcy oraz uwzględniać wszelkie wymagania postawione w SWZ.  </w:t>
      </w:r>
    </w:p>
    <w:p w14:paraId="2FC1107D" w14:textId="77777777" w:rsidR="003C576A" w:rsidRPr="00645668" w:rsidRDefault="00BE72F1">
      <w:pPr>
        <w:numPr>
          <w:ilvl w:val="0"/>
          <w:numId w:val="25"/>
        </w:numPr>
        <w:ind w:right="0" w:hanging="566"/>
        <w:rPr>
          <w:szCs w:val="22"/>
        </w:rPr>
      </w:pPr>
      <w:r w:rsidRPr="00645668">
        <w:rPr>
          <w:szCs w:val="22"/>
        </w:rPr>
        <w:t xml:space="preserve">Cena może być tylko jedna. Nie dopuszcza się cen wariantowych.  </w:t>
      </w:r>
    </w:p>
    <w:p w14:paraId="1CA24F26" w14:textId="77777777" w:rsidR="003C576A" w:rsidRPr="00645668" w:rsidRDefault="00BE72F1">
      <w:pPr>
        <w:numPr>
          <w:ilvl w:val="0"/>
          <w:numId w:val="25"/>
        </w:numPr>
        <w:ind w:right="0" w:hanging="566"/>
        <w:rPr>
          <w:szCs w:val="22"/>
        </w:rPr>
      </w:pPr>
      <w:r w:rsidRPr="00645668">
        <w:rPr>
          <w:szCs w:val="22"/>
        </w:rPr>
        <w:t xml:space="preserve">Cena nie ulega zmianie przez okres związania ofertą.  </w:t>
      </w:r>
    </w:p>
    <w:p w14:paraId="19C32013" w14:textId="77777777" w:rsidR="003C576A" w:rsidRPr="00645668" w:rsidRDefault="00BE72F1">
      <w:pPr>
        <w:numPr>
          <w:ilvl w:val="0"/>
          <w:numId w:val="25"/>
        </w:numPr>
        <w:ind w:right="0" w:hanging="566"/>
        <w:rPr>
          <w:szCs w:val="22"/>
        </w:rPr>
      </w:pPr>
      <w:r w:rsidRPr="00645668">
        <w:rPr>
          <w:szCs w:val="22"/>
        </w:rPr>
        <w:t>Podana w ofercie cena musi być wyrażona w złotych polskich.</w:t>
      </w:r>
      <w:r w:rsidRPr="00645668">
        <w:rPr>
          <w:i/>
          <w:szCs w:val="22"/>
        </w:rPr>
        <w:t xml:space="preserve"> </w:t>
      </w:r>
      <w:r w:rsidRPr="00645668">
        <w:rPr>
          <w:szCs w:val="22"/>
        </w:rPr>
        <w:t xml:space="preserve">Cena musi uwzględniać wszystkie wymagania niniejszej SWZ oraz obejmować wszelkie koszty, jakie poniesie Wykonawca z tytułu należytej oraz zgodnej z obowiązującymi przepisami realizacji przedmiotu zamówienia, w tym również wszelkie koszty towarzyszące wykonaniu przedmiotu zamówienia (umowy).  </w:t>
      </w:r>
    </w:p>
    <w:p w14:paraId="6DB24660" w14:textId="77777777" w:rsidR="003C576A" w:rsidRPr="00645668" w:rsidRDefault="00BE72F1">
      <w:pPr>
        <w:numPr>
          <w:ilvl w:val="0"/>
          <w:numId w:val="25"/>
        </w:numPr>
        <w:ind w:right="0" w:hanging="566"/>
        <w:rPr>
          <w:szCs w:val="22"/>
        </w:rPr>
      </w:pPr>
      <w:r w:rsidRPr="00645668">
        <w:rPr>
          <w:szCs w:val="22"/>
        </w:rPr>
        <w:t xml:space="preserve">Wykonawca obliczając cenę oferty musi uwzględnić wszystkie elementy określone w SWZ w szczególności w OPZ i Umowie. Wszystkie błędy czy wątpliwości, w szczególności dotyczące rozbieżności w opisie przedmiotu zamówienia, ujawnione na rysunkach, opisach lub w OPZ z załącznikami oraz pozostałych dokumentach, Wykonawca winien zgłosić Zamawiającemu przed terminem składania ofert, w terminie na wyjaśnienia treści SWZ.  </w:t>
      </w:r>
    </w:p>
    <w:p w14:paraId="6B42CA08" w14:textId="57D26581" w:rsidR="003C576A" w:rsidRPr="00645668" w:rsidRDefault="00BE72F1">
      <w:pPr>
        <w:numPr>
          <w:ilvl w:val="0"/>
          <w:numId w:val="25"/>
        </w:numPr>
        <w:ind w:right="0" w:hanging="566"/>
        <w:rPr>
          <w:szCs w:val="22"/>
        </w:rPr>
      </w:pPr>
      <w:r w:rsidRPr="00645668">
        <w:rPr>
          <w:szCs w:val="22"/>
        </w:rPr>
        <w:t>Jeżeli została złożona oferta, której wybór prowadziłby do powstania u Zamawiającego obowiązku podatkowego zgodnie z ustawą z dnia 11 marca 2004 r. o podatku od towarów i usług (</w:t>
      </w:r>
      <w:proofErr w:type="spellStart"/>
      <w:r w:rsidRPr="00645668">
        <w:rPr>
          <w:szCs w:val="22"/>
        </w:rPr>
        <w:t>t.j</w:t>
      </w:r>
      <w:proofErr w:type="spellEnd"/>
      <w:r w:rsidRPr="00645668">
        <w:rPr>
          <w:szCs w:val="22"/>
        </w:rPr>
        <w:t>.</w:t>
      </w:r>
      <w:r w:rsidR="00AD4D00" w:rsidRPr="00AD4D00">
        <w:t xml:space="preserve"> </w:t>
      </w:r>
      <w:r w:rsidR="00AD4D00" w:rsidRPr="00AD4D00">
        <w:rPr>
          <w:szCs w:val="22"/>
        </w:rPr>
        <w:t>Dz.U. z 2025 r. poz. 775</w:t>
      </w:r>
      <w:r w:rsidRPr="00645668">
        <w:rPr>
          <w:szCs w:val="22"/>
        </w:rPr>
        <w:t xml:space="preserve">), dla celów zastosowania kryterium ceny lub kosztu Zamawiający dolicza do przedstawionej w tej ofercie ceny kwotę podatku od towarów i usług, którą miałby obowiązek rozliczyć. W takiej ofercie wykonawca ma obowiązek: </w:t>
      </w:r>
    </w:p>
    <w:p w14:paraId="7C4D8A2A" w14:textId="77777777" w:rsidR="003C576A" w:rsidRPr="00645668" w:rsidRDefault="00BE72F1">
      <w:pPr>
        <w:numPr>
          <w:ilvl w:val="1"/>
          <w:numId w:val="25"/>
        </w:numPr>
        <w:ind w:right="0" w:hanging="564"/>
        <w:rPr>
          <w:szCs w:val="22"/>
        </w:rPr>
      </w:pPr>
      <w:r w:rsidRPr="00645668">
        <w:rPr>
          <w:szCs w:val="22"/>
        </w:rPr>
        <w:t xml:space="preserve">poinformowania Zamawiającego, że wybór jego oferty będzie prowadził do powstania u Zamawiającego obowiązku podatkowego; </w:t>
      </w:r>
    </w:p>
    <w:p w14:paraId="45BA77CD" w14:textId="77777777" w:rsidR="003C576A" w:rsidRPr="00645668" w:rsidRDefault="00BE72F1">
      <w:pPr>
        <w:numPr>
          <w:ilvl w:val="1"/>
          <w:numId w:val="25"/>
        </w:numPr>
        <w:ind w:right="0" w:hanging="564"/>
        <w:rPr>
          <w:szCs w:val="22"/>
        </w:rPr>
      </w:pPr>
      <w:r w:rsidRPr="00645668">
        <w:rPr>
          <w:szCs w:val="22"/>
        </w:rPr>
        <w:t xml:space="preserve">wskazania nazwy (rodzaju) towaru lub usługi, których dostawa lub świadczenie będą prowadziły do powstania obowiązku podatkowego; </w:t>
      </w:r>
    </w:p>
    <w:p w14:paraId="1D92C7C5" w14:textId="77777777" w:rsidR="003C576A" w:rsidRPr="00645668" w:rsidRDefault="00BE72F1">
      <w:pPr>
        <w:numPr>
          <w:ilvl w:val="1"/>
          <w:numId w:val="25"/>
        </w:numPr>
        <w:ind w:right="0" w:hanging="564"/>
        <w:rPr>
          <w:szCs w:val="22"/>
        </w:rPr>
      </w:pPr>
      <w:r w:rsidRPr="00645668">
        <w:rPr>
          <w:szCs w:val="22"/>
        </w:rPr>
        <w:t xml:space="preserve">wskazania wartości towaru lub usługi objętego obowiązkiem podatkowym Zamawiającego, bez kwoty podatku; </w:t>
      </w:r>
    </w:p>
    <w:p w14:paraId="2306914E" w14:textId="77777777" w:rsidR="003C576A" w:rsidRPr="00645668" w:rsidRDefault="00BE72F1">
      <w:pPr>
        <w:numPr>
          <w:ilvl w:val="1"/>
          <w:numId w:val="25"/>
        </w:numPr>
        <w:ind w:right="0" w:hanging="564"/>
        <w:rPr>
          <w:szCs w:val="22"/>
        </w:rPr>
      </w:pPr>
      <w:r w:rsidRPr="00645668">
        <w:rPr>
          <w:szCs w:val="22"/>
        </w:rPr>
        <w:t xml:space="preserve">wskazania stawki podatku od towarów i usług, która zgodnie z wiedzą wykonawcy, będzie miała zastosowanie. </w:t>
      </w:r>
    </w:p>
    <w:p w14:paraId="4E0134C7" w14:textId="77777777" w:rsidR="003C576A" w:rsidRPr="00645668" w:rsidRDefault="00BE72F1">
      <w:pPr>
        <w:numPr>
          <w:ilvl w:val="0"/>
          <w:numId w:val="25"/>
        </w:numPr>
        <w:ind w:right="0" w:hanging="566"/>
        <w:rPr>
          <w:szCs w:val="22"/>
        </w:rPr>
      </w:pPr>
      <w:r w:rsidRPr="00645668">
        <w:rPr>
          <w:szCs w:val="22"/>
        </w:rPr>
        <w:t xml:space="preserve">Sposób zapłaty i rozliczenia za realizację niniejszego zamówienia, określone zostały we Wzorze umowy w sprawie zamówienia publicznego stanowiącego Część II IDW.  </w:t>
      </w:r>
    </w:p>
    <w:p w14:paraId="6251B855" w14:textId="77777777" w:rsidR="00AD4D00" w:rsidRDefault="00BE72F1">
      <w:pPr>
        <w:numPr>
          <w:ilvl w:val="0"/>
          <w:numId w:val="25"/>
        </w:numPr>
        <w:spacing w:after="0" w:line="554" w:lineRule="auto"/>
        <w:ind w:right="0" w:hanging="566"/>
        <w:rPr>
          <w:szCs w:val="22"/>
        </w:rPr>
      </w:pPr>
      <w:r w:rsidRPr="00645668">
        <w:rPr>
          <w:szCs w:val="22"/>
        </w:rPr>
        <w:t xml:space="preserve">Zamawiający dokona oceny złożonych ofert, zgodnie z zasadami wskazanymi w pkt. XX IDW.  </w:t>
      </w:r>
    </w:p>
    <w:p w14:paraId="1F528F29" w14:textId="3D8CEC4A" w:rsidR="003C576A" w:rsidRPr="00645668" w:rsidRDefault="00BE72F1" w:rsidP="00AD4D00">
      <w:pPr>
        <w:spacing w:after="0" w:line="554" w:lineRule="auto"/>
        <w:ind w:left="0" w:right="0" w:firstLine="0"/>
        <w:rPr>
          <w:szCs w:val="22"/>
        </w:rPr>
      </w:pPr>
      <w:r w:rsidRPr="00645668">
        <w:rPr>
          <w:b/>
          <w:szCs w:val="22"/>
        </w:rPr>
        <w:t>XX</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Opis kryteriów oceny ofert, wraz z podaniem wag tych </w:t>
      </w:r>
      <w:proofErr w:type="gramStart"/>
      <w:r w:rsidRPr="00645668">
        <w:rPr>
          <w:b/>
          <w:szCs w:val="22"/>
        </w:rPr>
        <w:t>kryteriów,</w:t>
      </w:r>
      <w:proofErr w:type="gramEnd"/>
      <w:r w:rsidRPr="00645668">
        <w:rPr>
          <w:b/>
          <w:szCs w:val="22"/>
        </w:rPr>
        <w:t xml:space="preserve"> i sposobu oceny ofert </w:t>
      </w:r>
    </w:p>
    <w:p w14:paraId="3D4ADBB5" w14:textId="77777777" w:rsidR="003C576A" w:rsidRPr="00645668" w:rsidRDefault="00BE72F1">
      <w:pPr>
        <w:numPr>
          <w:ilvl w:val="0"/>
          <w:numId w:val="26"/>
        </w:numPr>
        <w:ind w:right="0" w:hanging="566"/>
        <w:rPr>
          <w:szCs w:val="22"/>
        </w:rPr>
      </w:pPr>
      <w:r w:rsidRPr="00645668">
        <w:rPr>
          <w:szCs w:val="22"/>
        </w:rPr>
        <w:t xml:space="preserve">Zamawiający dla zamówienia przyjmuje niżej opisane kryteria oceny ofert. </w:t>
      </w:r>
    </w:p>
    <w:p w14:paraId="7BDB70FD" w14:textId="2289FFCA" w:rsidR="003C576A" w:rsidRPr="00645668" w:rsidRDefault="00BE72F1">
      <w:pPr>
        <w:numPr>
          <w:ilvl w:val="0"/>
          <w:numId w:val="26"/>
        </w:numPr>
        <w:spacing w:after="0"/>
        <w:ind w:right="0" w:hanging="566"/>
        <w:rPr>
          <w:szCs w:val="22"/>
        </w:rPr>
      </w:pPr>
      <w:r w:rsidRPr="0094346C">
        <w:rPr>
          <w:b/>
          <w:bCs/>
          <w:szCs w:val="22"/>
          <w:u w:val="single"/>
        </w:rPr>
        <w:t>Oferty zostaną ocenione przez Zamawiającego</w:t>
      </w:r>
      <w:r w:rsidR="0071602E" w:rsidRPr="0094346C">
        <w:rPr>
          <w:b/>
          <w:bCs/>
          <w:szCs w:val="22"/>
          <w:u w:val="single"/>
        </w:rPr>
        <w:t xml:space="preserve"> w każdej części odrębnie</w:t>
      </w:r>
      <w:r w:rsidRPr="0094346C">
        <w:rPr>
          <w:b/>
          <w:bCs/>
          <w:szCs w:val="22"/>
          <w:u w:val="single"/>
        </w:rPr>
        <w:t xml:space="preserve"> w oparciu o kryterium „Ceny</w:t>
      </w:r>
      <w:r w:rsidRPr="00645668">
        <w:rPr>
          <w:szCs w:val="22"/>
        </w:rPr>
        <w:t xml:space="preserve">”. Wskazana przez wykonawcę w ofercie cena za zamówienie ma zastosowanie do dokonania oceny ofert. </w:t>
      </w:r>
    </w:p>
    <w:tbl>
      <w:tblPr>
        <w:tblStyle w:val="TableGrid"/>
        <w:tblW w:w="8503" w:type="dxa"/>
        <w:tblInd w:w="571" w:type="dxa"/>
        <w:tblCellMar>
          <w:top w:w="48" w:type="dxa"/>
          <w:left w:w="110" w:type="dxa"/>
          <w:right w:w="82" w:type="dxa"/>
        </w:tblCellMar>
        <w:tblLook w:val="04A0" w:firstRow="1" w:lastRow="0" w:firstColumn="1" w:lastColumn="0" w:noHBand="0" w:noVBand="1"/>
      </w:tblPr>
      <w:tblGrid>
        <w:gridCol w:w="2838"/>
        <w:gridCol w:w="2429"/>
        <w:gridCol w:w="3236"/>
      </w:tblGrid>
      <w:tr w:rsidR="003C576A" w:rsidRPr="00645668" w14:paraId="1CB10666" w14:textId="77777777">
        <w:trPr>
          <w:trHeight w:val="938"/>
        </w:trPr>
        <w:tc>
          <w:tcPr>
            <w:tcW w:w="2837" w:type="dxa"/>
            <w:tcBorders>
              <w:top w:val="single" w:sz="4" w:space="0" w:color="000000"/>
              <w:left w:val="single" w:sz="4" w:space="0" w:color="000000"/>
              <w:bottom w:val="single" w:sz="4" w:space="0" w:color="000000"/>
              <w:right w:val="single" w:sz="4" w:space="0" w:color="000000"/>
            </w:tcBorders>
          </w:tcPr>
          <w:p w14:paraId="2C8A89A1" w14:textId="77777777" w:rsidR="003C576A" w:rsidRPr="00645668" w:rsidRDefault="00BE72F1">
            <w:pPr>
              <w:spacing w:after="0" w:line="259" w:lineRule="auto"/>
              <w:ind w:left="0" w:right="25" w:firstLine="0"/>
              <w:jc w:val="center"/>
              <w:rPr>
                <w:szCs w:val="22"/>
              </w:rPr>
            </w:pPr>
            <w:r w:rsidRPr="00645668">
              <w:rPr>
                <w:b/>
                <w:szCs w:val="22"/>
              </w:rPr>
              <w:t xml:space="preserve">Kryterium </w:t>
            </w:r>
          </w:p>
        </w:tc>
        <w:tc>
          <w:tcPr>
            <w:tcW w:w="2429" w:type="dxa"/>
            <w:tcBorders>
              <w:top w:val="single" w:sz="4" w:space="0" w:color="000000"/>
              <w:left w:val="single" w:sz="4" w:space="0" w:color="000000"/>
              <w:bottom w:val="single" w:sz="4" w:space="0" w:color="000000"/>
              <w:right w:val="single" w:sz="4" w:space="0" w:color="000000"/>
            </w:tcBorders>
          </w:tcPr>
          <w:p w14:paraId="59CEB8BB" w14:textId="77777777" w:rsidR="003C576A" w:rsidRPr="00645668" w:rsidRDefault="00BE72F1">
            <w:pPr>
              <w:spacing w:after="0" w:line="259" w:lineRule="auto"/>
              <w:ind w:left="0" w:right="0" w:firstLine="0"/>
              <w:jc w:val="center"/>
              <w:rPr>
                <w:szCs w:val="22"/>
              </w:rPr>
            </w:pPr>
            <w:r w:rsidRPr="00645668">
              <w:rPr>
                <w:b/>
                <w:szCs w:val="22"/>
              </w:rPr>
              <w:t xml:space="preserve">Znaczenie procentowe kryterium </w:t>
            </w:r>
          </w:p>
        </w:tc>
        <w:tc>
          <w:tcPr>
            <w:tcW w:w="3236" w:type="dxa"/>
            <w:tcBorders>
              <w:top w:val="single" w:sz="4" w:space="0" w:color="000000"/>
              <w:left w:val="single" w:sz="4" w:space="0" w:color="000000"/>
              <w:bottom w:val="single" w:sz="4" w:space="0" w:color="000000"/>
              <w:right w:val="single" w:sz="4" w:space="0" w:color="000000"/>
            </w:tcBorders>
          </w:tcPr>
          <w:p w14:paraId="6A91D691" w14:textId="77777777" w:rsidR="003C576A" w:rsidRPr="00645668" w:rsidRDefault="00BE72F1">
            <w:pPr>
              <w:spacing w:after="2" w:line="274" w:lineRule="auto"/>
              <w:ind w:left="0" w:right="0" w:firstLine="0"/>
              <w:jc w:val="center"/>
              <w:rPr>
                <w:szCs w:val="22"/>
              </w:rPr>
            </w:pPr>
            <w:r w:rsidRPr="00645668">
              <w:rPr>
                <w:b/>
                <w:szCs w:val="22"/>
              </w:rPr>
              <w:t xml:space="preserve">Maksymalna ilość punktów jakie może otrzymać oferta za dane </w:t>
            </w:r>
          </w:p>
          <w:p w14:paraId="77E16372" w14:textId="77777777" w:rsidR="003C576A" w:rsidRPr="00645668" w:rsidRDefault="00BE72F1">
            <w:pPr>
              <w:spacing w:after="0" w:line="259" w:lineRule="auto"/>
              <w:ind w:left="0" w:right="29" w:firstLine="0"/>
              <w:jc w:val="center"/>
              <w:rPr>
                <w:szCs w:val="22"/>
              </w:rPr>
            </w:pPr>
            <w:r w:rsidRPr="00645668">
              <w:rPr>
                <w:b/>
                <w:szCs w:val="22"/>
              </w:rPr>
              <w:t xml:space="preserve">kryterium </w:t>
            </w:r>
          </w:p>
        </w:tc>
      </w:tr>
      <w:tr w:rsidR="003C576A" w:rsidRPr="00645668" w14:paraId="558D5A10" w14:textId="77777777">
        <w:trPr>
          <w:trHeight w:val="319"/>
        </w:trPr>
        <w:tc>
          <w:tcPr>
            <w:tcW w:w="2837" w:type="dxa"/>
            <w:tcBorders>
              <w:top w:val="single" w:sz="4" w:space="0" w:color="000000"/>
              <w:left w:val="single" w:sz="4" w:space="0" w:color="000000"/>
              <w:bottom w:val="single" w:sz="4" w:space="0" w:color="000000"/>
              <w:right w:val="single" w:sz="4" w:space="0" w:color="000000"/>
            </w:tcBorders>
          </w:tcPr>
          <w:p w14:paraId="4E4F45CE" w14:textId="77777777" w:rsidR="003C576A" w:rsidRPr="00645668" w:rsidRDefault="00BE72F1">
            <w:pPr>
              <w:spacing w:after="0" w:line="259" w:lineRule="auto"/>
              <w:ind w:left="0" w:right="0" w:firstLine="0"/>
              <w:jc w:val="left"/>
              <w:rPr>
                <w:szCs w:val="22"/>
              </w:rPr>
            </w:pPr>
            <w:r w:rsidRPr="00645668">
              <w:rPr>
                <w:szCs w:val="22"/>
              </w:rPr>
              <w:t xml:space="preserve">Cena (C) </w:t>
            </w:r>
          </w:p>
        </w:tc>
        <w:tc>
          <w:tcPr>
            <w:tcW w:w="2429" w:type="dxa"/>
            <w:tcBorders>
              <w:top w:val="single" w:sz="4" w:space="0" w:color="000000"/>
              <w:left w:val="single" w:sz="4" w:space="0" w:color="000000"/>
              <w:bottom w:val="single" w:sz="4" w:space="0" w:color="000000"/>
              <w:right w:val="single" w:sz="4" w:space="0" w:color="000000"/>
            </w:tcBorders>
          </w:tcPr>
          <w:p w14:paraId="5235C601" w14:textId="77777777" w:rsidR="003C576A" w:rsidRPr="00645668" w:rsidRDefault="00BE72F1">
            <w:pPr>
              <w:spacing w:after="0" w:line="259" w:lineRule="auto"/>
              <w:ind w:left="0" w:right="27" w:firstLine="0"/>
              <w:jc w:val="center"/>
              <w:rPr>
                <w:szCs w:val="22"/>
              </w:rPr>
            </w:pPr>
            <w:r w:rsidRPr="00645668">
              <w:rPr>
                <w:szCs w:val="22"/>
              </w:rPr>
              <w:t xml:space="preserve">100 % </w:t>
            </w:r>
          </w:p>
        </w:tc>
        <w:tc>
          <w:tcPr>
            <w:tcW w:w="3236" w:type="dxa"/>
            <w:tcBorders>
              <w:top w:val="single" w:sz="4" w:space="0" w:color="000000"/>
              <w:left w:val="single" w:sz="4" w:space="0" w:color="000000"/>
              <w:bottom w:val="single" w:sz="4" w:space="0" w:color="000000"/>
              <w:right w:val="single" w:sz="4" w:space="0" w:color="000000"/>
            </w:tcBorders>
          </w:tcPr>
          <w:p w14:paraId="73F9E9DB" w14:textId="77777777" w:rsidR="003C576A" w:rsidRPr="00645668" w:rsidRDefault="00BE72F1">
            <w:pPr>
              <w:spacing w:after="0" w:line="259" w:lineRule="auto"/>
              <w:ind w:left="0" w:right="29" w:firstLine="0"/>
              <w:jc w:val="center"/>
              <w:rPr>
                <w:szCs w:val="22"/>
              </w:rPr>
            </w:pPr>
            <w:r w:rsidRPr="00645668">
              <w:rPr>
                <w:szCs w:val="22"/>
              </w:rPr>
              <w:t xml:space="preserve">100 punktów </w:t>
            </w:r>
          </w:p>
        </w:tc>
      </w:tr>
    </w:tbl>
    <w:p w14:paraId="3E809556" w14:textId="77777777" w:rsidR="003119DC" w:rsidRPr="003119DC" w:rsidRDefault="003119DC" w:rsidP="003119DC">
      <w:pPr>
        <w:spacing w:after="8" w:line="268" w:lineRule="auto"/>
        <w:ind w:left="566" w:right="0" w:firstLine="0"/>
        <w:rPr>
          <w:szCs w:val="22"/>
        </w:rPr>
      </w:pPr>
    </w:p>
    <w:p w14:paraId="2AC4FA0C" w14:textId="1B704E82" w:rsidR="003C576A" w:rsidRPr="00645668" w:rsidRDefault="00BE72F1">
      <w:pPr>
        <w:numPr>
          <w:ilvl w:val="0"/>
          <w:numId w:val="26"/>
        </w:numPr>
        <w:spacing w:after="8" w:line="268" w:lineRule="auto"/>
        <w:ind w:right="0" w:hanging="566"/>
        <w:rPr>
          <w:szCs w:val="22"/>
        </w:rPr>
      </w:pPr>
      <w:r w:rsidRPr="00645668">
        <w:rPr>
          <w:b/>
          <w:szCs w:val="22"/>
        </w:rPr>
        <w:lastRenderedPageBreak/>
        <w:t xml:space="preserve">Sposób przyznawania punktów: </w:t>
      </w:r>
    </w:p>
    <w:p w14:paraId="61B956DB" w14:textId="77777777" w:rsidR="003C576A" w:rsidRPr="00645668" w:rsidRDefault="00BE72F1">
      <w:pPr>
        <w:spacing w:after="4"/>
        <w:ind w:left="566" w:right="0" w:firstLine="0"/>
        <w:rPr>
          <w:szCs w:val="22"/>
        </w:rPr>
      </w:pPr>
      <w:r w:rsidRPr="00645668">
        <w:rPr>
          <w:szCs w:val="22"/>
        </w:rPr>
        <w:t xml:space="preserve">W przypadku kryterium „Cena” oferta otrzyma zaokrągloną do dwóch miejsc po przecinku liczbę punktów wynikającą z działania: </w:t>
      </w:r>
    </w:p>
    <w:p w14:paraId="1E45E7C0" w14:textId="77777777" w:rsidR="003C576A" w:rsidRPr="00645668" w:rsidRDefault="00BE72F1">
      <w:pPr>
        <w:spacing w:after="33" w:line="259" w:lineRule="auto"/>
        <w:ind w:left="566" w:right="0" w:firstLine="0"/>
        <w:jc w:val="left"/>
        <w:rPr>
          <w:szCs w:val="22"/>
        </w:rPr>
      </w:pPr>
      <w:r w:rsidRPr="00645668">
        <w:rPr>
          <w:szCs w:val="22"/>
        </w:rPr>
        <w:t xml:space="preserve"> </w:t>
      </w:r>
    </w:p>
    <w:p w14:paraId="7AD88292" w14:textId="77777777" w:rsidR="003C576A" w:rsidRPr="00645668" w:rsidRDefault="00BE72F1">
      <w:pPr>
        <w:spacing w:after="0" w:line="259" w:lineRule="auto"/>
        <w:ind w:left="566" w:right="5677" w:firstLine="0"/>
        <w:jc w:val="left"/>
        <w:rPr>
          <w:szCs w:val="22"/>
        </w:rPr>
      </w:pPr>
      <w:r w:rsidRPr="00645668">
        <w:rPr>
          <w:rFonts w:ascii="Cambria Math" w:eastAsia="Cambria Math" w:hAnsi="Cambria Math" w:cs="Cambria Math"/>
          <w:szCs w:val="22"/>
        </w:rPr>
        <w:t>𝐶</w:t>
      </w:r>
      <w:r w:rsidRPr="00645668">
        <w:rPr>
          <w:b/>
          <w:szCs w:val="22"/>
        </w:rPr>
        <w:t xml:space="preserve"> </w:t>
      </w:r>
      <w:r w:rsidRPr="00645668">
        <w:rPr>
          <w:rFonts w:ascii="Times New Roman" w:eastAsia="Times New Roman" w:hAnsi="Times New Roman" w:cs="Times New Roman"/>
          <w:b/>
          <w:szCs w:val="22"/>
        </w:rPr>
        <w:t>= (</w:t>
      </w:r>
      <w:r w:rsidRPr="00645668">
        <w:rPr>
          <w:rFonts w:ascii="Cambria Math" w:eastAsia="Cambria Math" w:hAnsi="Cambria Math" w:cs="Cambria Math"/>
          <w:szCs w:val="22"/>
        </w:rPr>
        <w:t>𝐶𝑚𝑖𝑛</w:t>
      </w:r>
      <w:r w:rsidRPr="00645668">
        <w:rPr>
          <w:b/>
          <w:szCs w:val="22"/>
        </w:rPr>
        <w:t xml:space="preserve">/ </w:t>
      </w:r>
      <w:r w:rsidRPr="00645668">
        <w:rPr>
          <w:rFonts w:ascii="Cambria Math" w:eastAsia="Cambria Math" w:hAnsi="Cambria Math" w:cs="Cambria Math"/>
          <w:szCs w:val="22"/>
        </w:rPr>
        <w:t>𝐶𝑏𝑎𝑑</w:t>
      </w:r>
      <w:r w:rsidRPr="00645668">
        <w:rPr>
          <w:rFonts w:ascii="Times New Roman" w:eastAsia="Times New Roman" w:hAnsi="Times New Roman" w:cs="Times New Roman"/>
          <w:b/>
          <w:szCs w:val="22"/>
        </w:rPr>
        <w:t xml:space="preserve">) </w:t>
      </w:r>
      <w:r w:rsidRPr="00645668">
        <w:rPr>
          <w:rFonts w:ascii="Cambria Math" w:eastAsia="Cambria Math" w:hAnsi="Cambria Math" w:cs="Cambria Math"/>
          <w:szCs w:val="22"/>
        </w:rPr>
        <w:t xml:space="preserve">∗ </w:t>
      </w:r>
      <w:proofErr w:type="gramStart"/>
      <w:r w:rsidRPr="00645668">
        <w:rPr>
          <w:rFonts w:ascii="Times New Roman" w:eastAsia="Times New Roman" w:hAnsi="Times New Roman" w:cs="Times New Roman"/>
          <w:b/>
          <w:szCs w:val="22"/>
        </w:rPr>
        <w:t xml:space="preserve">100 </w:t>
      </w:r>
      <w:r w:rsidRPr="00645668">
        <w:rPr>
          <w:szCs w:val="22"/>
        </w:rPr>
        <w:t xml:space="preserve"> gdzie</w:t>
      </w:r>
      <w:proofErr w:type="gramEnd"/>
      <w:r w:rsidRPr="00645668">
        <w:rPr>
          <w:szCs w:val="22"/>
        </w:rPr>
        <w:t xml:space="preserve">: </w:t>
      </w:r>
    </w:p>
    <w:tbl>
      <w:tblPr>
        <w:tblStyle w:val="TableGrid"/>
        <w:tblW w:w="8443" w:type="dxa"/>
        <w:tblInd w:w="566" w:type="dxa"/>
        <w:tblCellMar>
          <w:top w:w="91" w:type="dxa"/>
          <w:left w:w="204" w:type="dxa"/>
          <w:right w:w="115" w:type="dxa"/>
        </w:tblCellMar>
        <w:tblLook w:val="04A0" w:firstRow="1" w:lastRow="0" w:firstColumn="1" w:lastColumn="0" w:noHBand="0" w:noVBand="1"/>
      </w:tblPr>
      <w:tblGrid>
        <w:gridCol w:w="1068"/>
        <w:gridCol w:w="7375"/>
      </w:tblGrid>
      <w:tr w:rsidR="003C576A" w:rsidRPr="00645668" w14:paraId="564042B9" w14:textId="77777777">
        <w:trPr>
          <w:trHeight w:val="406"/>
        </w:trPr>
        <w:tc>
          <w:tcPr>
            <w:tcW w:w="1068" w:type="dxa"/>
            <w:tcBorders>
              <w:top w:val="single" w:sz="4" w:space="0" w:color="000000"/>
              <w:left w:val="single" w:sz="4" w:space="0" w:color="000000"/>
              <w:bottom w:val="single" w:sz="4" w:space="0" w:color="000000"/>
              <w:right w:val="single" w:sz="4" w:space="0" w:color="000000"/>
            </w:tcBorders>
          </w:tcPr>
          <w:p w14:paraId="5F16025D" w14:textId="77777777" w:rsidR="003C576A" w:rsidRPr="00645668" w:rsidRDefault="00BE72F1">
            <w:pPr>
              <w:spacing w:after="0" w:line="259" w:lineRule="auto"/>
              <w:ind w:left="0" w:right="0" w:firstLine="0"/>
              <w:jc w:val="left"/>
              <w:rPr>
                <w:szCs w:val="22"/>
              </w:rPr>
            </w:pPr>
            <w:r w:rsidRPr="00645668">
              <w:rPr>
                <w:szCs w:val="22"/>
              </w:rPr>
              <w:t xml:space="preserve">C </w:t>
            </w:r>
          </w:p>
        </w:tc>
        <w:tc>
          <w:tcPr>
            <w:tcW w:w="7375" w:type="dxa"/>
            <w:tcBorders>
              <w:top w:val="single" w:sz="4" w:space="0" w:color="000000"/>
              <w:left w:val="single" w:sz="4" w:space="0" w:color="000000"/>
              <w:bottom w:val="single" w:sz="4" w:space="0" w:color="000000"/>
              <w:right w:val="single" w:sz="4" w:space="0" w:color="000000"/>
            </w:tcBorders>
          </w:tcPr>
          <w:p w14:paraId="6A659634" w14:textId="77777777" w:rsidR="003C576A" w:rsidRPr="00645668" w:rsidRDefault="00BE72F1">
            <w:pPr>
              <w:spacing w:after="0" w:line="259" w:lineRule="auto"/>
              <w:ind w:left="435" w:right="0" w:firstLine="0"/>
              <w:jc w:val="left"/>
              <w:rPr>
                <w:szCs w:val="22"/>
              </w:rPr>
            </w:pPr>
            <w:r w:rsidRPr="00645668">
              <w:rPr>
                <w:szCs w:val="22"/>
              </w:rPr>
              <w:t xml:space="preserve">Liczba punktów jakie otrzyma oferta badana za kryterium „Cena”; </w:t>
            </w:r>
          </w:p>
        </w:tc>
      </w:tr>
      <w:tr w:rsidR="003C576A" w:rsidRPr="00645668" w14:paraId="04FAC7D6" w14:textId="77777777">
        <w:trPr>
          <w:trHeight w:val="408"/>
        </w:trPr>
        <w:tc>
          <w:tcPr>
            <w:tcW w:w="1068" w:type="dxa"/>
            <w:tcBorders>
              <w:top w:val="single" w:sz="4" w:space="0" w:color="000000"/>
              <w:left w:val="single" w:sz="4" w:space="0" w:color="000000"/>
              <w:bottom w:val="single" w:sz="4" w:space="0" w:color="000000"/>
              <w:right w:val="single" w:sz="4" w:space="0" w:color="000000"/>
            </w:tcBorders>
          </w:tcPr>
          <w:p w14:paraId="7A4C9A61" w14:textId="77777777" w:rsidR="003C576A" w:rsidRPr="00645668" w:rsidRDefault="00BE72F1">
            <w:pPr>
              <w:spacing w:after="0" w:line="259" w:lineRule="auto"/>
              <w:ind w:left="0" w:right="0" w:firstLine="0"/>
              <w:jc w:val="left"/>
              <w:rPr>
                <w:szCs w:val="22"/>
              </w:rPr>
            </w:pPr>
            <w:proofErr w:type="spellStart"/>
            <w:r w:rsidRPr="00645668">
              <w:rPr>
                <w:szCs w:val="22"/>
              </w:rPr>
              <w:t>Cmin</w:t>
            </w:r>
            <w:proofErr w:type="spellEnd"/>
            <w:r w:rsidRPr="00645668">
              <w:rPr>
                <w:szCs w:val="22"/>
              </w:rPr>
              <w:t xml:space="preserve"> </w:t>
            </w:r>
          </w:p>
        </w:tc>
        <w:tc>
          <w:tcPr>
            <w:tcW w:w="7375" w:type="dxa"/>
            <w:tcBorders>
              <w:top w:val="single" w:sz="4" w:space="0" w:color="000000"/>
              <w:left w:val="single" w:sz="4" w:space="0" w:color="000000"/>
              <w:bottom w:val="single" w:sz="4" w:space="0" w:color="000000"/>
              <w:right w:val="single" w:sz="4" w:space="0" w:color="000000"/>
            </w:tcBorders>
          </w:tcPr>
          <w:p w14:paraId="67CB8002" w14:textId="77777777" w:rsidR="003C576A" w:rsidRPr="00645668" w:rsidRDefault="00BE72F1">
            <w:pPr>
              <w:spacing w:after="0" w:line="259" w:lineRule="auto"/>
              <w:ind w:left="0" w:right="203" w:firstLine="0"/>
              <w:jc w:val="center"/>
              <w:rPr>
                <w:szCs w:val="22"/>
              </w:rPr>
            </w:pPr>
            <w:r w:rsidRPr="00645668">
              <w:rPr>
                <w:szCs w:val="22"/>
              </w:rPr>
              <w:t xml:space="preserve">najniższa cena spośród wszystkich ważnych i nieodrzuconych ofert; </w:t>
            </w:r>
          </w:p>
        </w:tc>
      </w:tr>
      <w:tr w:rsidR="003C576A" w:rsidRPr="00645668" w14:paraId="0F11DE77" w14:textId="77777777">
        <w:trPr>
          <w:trHeight w:val="408"/>
        </w:trPr>
        <w:tc>
          <w:tcPr>
            <w:tcW w:w="1068" w:type="dxa"/>
            <w:tcBorders>
              <w:top w:val="single" w:sz="4" w:space="0" w:color="000000"/>
              <w:left w:val="single" w:sz="4" w:space="0" w:color="000000"/>
              <w:bottom w:val="single" w:sz="4" w:space="0" w:color="000000"/>
              <w:right w:val="single" w:sz="4" w:space="0" w:color="000000"/>
            </w:tcBorders>
          </w:tcPr>
          <w:p w14:paraId="23D120EE" w14:textId="77777777" w:rsidR="003C576A" w:rsidRPr="00645668" w:rsidRDefault="00BE72F1">
            <w:pPr>
              <w:spacing w:after="0" w:line="259" w:lineRule="auto"/>
              <w:ind w:left="0" w:right="0" w:firstLine="0"/>
              <w:jc w:val="left"/>
              <w:rPr>
                <w:szCs w:val="22"/>
              </w:rPr>
            </w:pPr>
            <w:proofErr w:type="spellStart"/>
            <w:r w:rsidRPr="00645668">
              <w:rPr>
                <w:szCs w:val="22"/>
              </w:rPr>
              <w:t>Cbad</w:t>
            </w:r>
            <w:proofErr w:type="spellEnd"/>
            <w:r w:rsidRPr="00645668">
              <w:rPr>
                <w:szCs w:val="22"/>
              </w:rPr>
              <w:t xml:space="preserve"> </w:t>
            </w:r>
          </w:p>
        </w:tc>
        <w:tc>
          <w:tcPr>
            <w:tcW w:w="7375" w:type="dxa"/>
            <w:tcBorders>
              <w:top w:val="single" w:sz="4" w:space="0" w:color="000000"/>
              <w:left w:val="single" w:sz="4" w:space="0" w:color="000000"/>
              <w:bottom w:val="single" w:sz="4" w:space="0" w:color="000000"/>
              <w:right w:val="single" w:sz="4" w:space="0" w:color="000000"/>
            </w:tcBorders>
          </w:tcPr>
          <w:p w14:paraId="28E9092D" w14:textId="77777777" w:rsidR="003C576A" w:rsidRPr="00645668" w:rsidRDefault="00BE72F1">
            <w:pPr>
              <w:spacing w:after="0" w:line="259" w:lineRule="auto"/>
              <w:ind w:left="435" w:right="0" w:firstLine="0"/>
              <w:jc w:val="left"/>
              <w:rPr>
                <w:szCs w:val="22"/>
              </w:rPr>
            </w:pPr>
            <w:r w:rsidRPr="00645668">
              <w:rPr>
                <w:szCs w:val="22"/>
              </w:rPr>
              <w:t xml:space="preserve">cena oferty badanej (brutto). </w:t>
            </w:r>
          </w:p>
        </w:tc>
      </w:tr>
    </w:tbl>
    <w:p w14:paraId="3B9029E9" w14:textId="77777777" w:rsidR="003C576A" w:rsidRPr="00645668" w:rsidRDefault="00BE72F1">
      <w:pPr>
        <w:spacing w:after="16" w:line="259" w:lineRule="auto"/>
        <w:ind w:left="566" w:right="0" w:firstLine="0"/>
        <w:jc w:val="left"/>
        <w:rPr>
          <w:szCs w:val="22"/>
        </w:rPr>
      </w:pPr>
      <w:r w:rsidRPr="00645668">
        <w:rPr>
          <w:szCs w:val="22"/>
        </w:rPr>
        <w:t xml:space="preserve"> </w:t>
      </w:r>
    </w:p>
    <w:p w14:paraId="24A4AFB4" w14:textId="77777777" w:rsidR="003C576A" w:rsidRPr="00645668" w:rsidRDefault="00BE72F1">
      <w:pPr>
        <w:spacing w:after="159"/>
        <w:ind w:left="566" w:right="0" w:firstLine="0"/>
        <w:rPr>
          <w:szCs w:val="22"/>
        </w:rPr>
      </w:pPr>
      <w:r w:rsidRPr="00645668">
        <w:rPr>
          <w:szCs w:val="22"/>
        </w:rPr>
        <w:t xml:space="preserve">Podstawą przyznania punktów w kryterium „cena brutto oferty” będzie cena oferty brutto podana przez Wykonawcę w Formularzu ofertowym. </w:t>
      </w:r>
    </w:p>
    <w:p w14:paraId="6C9FD5B7" w14:textId="5625B909" w:rsidR="003119DC" w:rsidRDefault="003119DC" w:rsidP="003119DC">
      <w:pPr>
        <w:numPr>
          <w:ilvl w:val="0"/>
          <w:numId w:val="26"/>
        </w:numPr>
        <w:spacing w:after="159"/>
        <w:ind w:right="0" w:hanging="566"/>
        <w:rPr>
          <w:szCs w:val="22"/>
        </w:rPr>
      </w:pPr>
      <w:r w:rsidRPr="003119DC">
        <w:rPr>
          <w:szCs w:val="22"/>
        </w:rPr>
        <w:t>Jeżeli cenę podano rozbieżnie słownie i liczbą, przyjmuje się za prawidłowy ten zapis, który odpowiada dokonanemu obliczeniu ceny.</w:t>
      </w:r>
    </w:p>
    <w:p w14:paraId="5CF560FC" w14:textId="22E60022" w:rsidR="003C576A" w:rsidRPr="00645668" w:rsidRDefault="00BE72F1">
      <w:pPr>
        <w:numPr>
          <w:ilvl w:val="0"/>
          <w:numId w:val="26"/>
        </w:numPr>
        <w:spacing w:after="159"/>
        <w:ind w:right="0" w:hanging="566"/>
        <w:rPr>
          <w:szCs w:val="22"/>
        </w:rPr>
      </w:pPr>
      <w:r w:rsidRPr="00645668">
        <w:rPr>
          <w:szCs w:val="22"/>
        </w:rPr>
        <w:t xml:space="preserve">Zamawiający dokona oceny ofert i wyboru najkorzystniejszej oferty jedynie spośród ofert niepodlegających odrzuceniu. </w:t>
      </w:r>
    </w:p>
    <w:p w14:paraId="7E99648E" w14:textId="49554929" w:rsidR="003C576A" w:rsidRPr="00436E53" w:rsidRDefault="00BE72F1" w:rsidP="00436E53">
      <w:pPr>
        <w:numPr>
          <w:ilvl w:val="0"/>
          <w:numId w:val="26"/>
        </w:numPr>
        <w:ind w:right="0" w:hanging="566"/>
        <w:rPr>
          <w:szCs w:val="22"/>
        </w:rPr>
      </w:pPr>
      <w:r w:rsidRPr="00645668">
        <w:rPr>
          <w:szCs w:val="22"/>
        </w:rPr>
        <w:t xml:space="preserve">Za najkorzystniejszą zostanie uznana oferta (spośród wszystkich złożonych w postępowaniu ofert niepodlegających odrzuceniu), która otrzyma największą łączną liczbę punktów w kryterium „Cena”. </w:t>
      </w:r>
      <w:r w:rsidRPr="00436E53">
        <w:rPr>
          <w:rFonts w:ascii="Arial" w:eastAsia="Arial" w:hAnsi="Arial" w:cs="Arial"/>
          <w:szCs w:val="22"/>
        </w:rPr>
        <w:tab/>
      </w:r>
      <w:r w:rsidRPr="00436E53">
        <w:rPr>
          <w:szCs w:val="22"/>
        </w:rPr>
        <w:t xml:space="preserve"> </w:t>
      </w:r>
    </w:p>
    <w:p w14:paraId="020CFADD" w14:textId="77777777" w:rsidR="00436E53" w:rsidRPr="00645668" w:rsidRDefault="00436E53" w:rsidP="00436E53">
      <w:pPr>
        <w:ind w:left="566" w:right="0" w:firstLine="0"/>
        <w:rPr>
          <w:szCs w:val="22"/>
        </w:rPr>
      </w:pPr>
    </w:p>
    <w:p w14:paraId="07986ED4" w14:textId="67E4903F" w:rsidR="003C576A" w:rsidRPr="00645668" w:rsidRDefault="00BE72F1">
      <w:pPr>
        <w:tabs>
          <w:tab w:val="center" w:pos="3378"/>
        </w:tabs>
        <w:spacing w:after="321" w:line="268" w:lineRule="auto"/>
        <w:ind w:left="-15" w:right="0" w:firstLine="0"/>
        <w:jc w:val="left"/>
        <w:rPr>
          <w:szCs w:val="22"/>
        </w:rPr>
      </w:pPr>
      <w:r w:rsidRPr="00645668">
        <w:rPr>
          <w:b/>
          <w:szCs w:val="22"/>
        </w:rPr>
        <w:t>XXI</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Wybór oferty i zawiadomienie o wyniku postępowania. </w:t>
      </w:r>
    </w:p>
    <w:p w14:paraId="7DE06100" w14:textId="77777777" w:rsidR="003C576A" w:rsidRPr="00645668" w:rsidRDefault="00BE72F1">
      <w:pPr>
        <w:numPr>
          <w:ilvl w:val="0"/>
          <w:numId w:val="28"/>
        </w:numPr>
        <w:ind w:right="0" w:hanging="566"/>
        <w:rPr>
          <w:szCs w:val="22"/>
        </w:rPr>
      </w:pPr>
      <w:r w:rsidRPr="00645668">
        <w:rPr>
          <w:szCs w:val="22"/>
        </w:rPr>
        <w:t xml:space="preserve">Przy dokonywaniu wyboru oferty najkorzystniejszej Zamawiający stosował będzie wyłącznie zasady i kryteria określone w SWZ.  </w:t>
      </w:r>
    </w:p>
    <w:p w14:paraId="23F640BA" w14:textId="24588B69" w:rsidR="003C576A" w:rsidRPr="00645668" w:rsidRDefault="00BE72F1" w:rsidP="00AA44E4">
      <w:pPr>
        <w:numPr>
          <w:ilvl w:val="0"/>
          <w:numId w:val="28"/>
        </w:numPr>
        <w:ind w:right="0" w:hanging="566"/>
        <w:rPr>
          <w:szCs w:val="22"/>
        </w:rPr>
      </w:pPr>
      <w:r w:rsidRPr="00645668">
        <w:rPr>
          <w:szCs w:val="22"/>
        </w:rPr>
        <w:t xml:space="preserve">Zamawiający </w:t>
      </w:r>
      <w:r w:rsidRPr="00645668">
        <w:rPr>
          <w:szCs w:val="22"/>
        </w:rPr>
        <w:tab/>
        <w:t xml:space="preserve">udzieli </w:t>
      </w:r>
      <w:r w:rsidRPr="00645668">
        <w:rPr>
          <w:szCs w:val="22"/>
        </w:rPr>
        <w:tab/>
        <w:t xml:space="preserve">zamówienia Wykonawcy, </w:t>
      </w:r>
      <w:proofErr w:type="gramStart"/>
      <w:r w:rsidRPr="00645668">
        <w:rPr>
          <w:szCs w:val="22"/>
        </w:rPr>
        <w:t xml:space="preserve">którego </w:t>
      </w:r>
      <w:r w:rsidR="00AA44E4">
        <w:rPr>
          <w:szCs w:val="22"/>
        </w:rPr>
        <w:t xml:space="preserve"> </w:t>
      </w:r>
      <w:r w:rsidRPr="00645668">
        <w:rPr>
          <w:szCs w:val="22"/>
        </w:rPr>
        <w:t>oferta</w:t>
      </w:r>
      <w:proofErr w:type="gramEnd"/>
      <w:r w:rsidRPr="00645668">
        <w:rPr>
          <w:szCs w:val="22"/>
        </w:rPr>
        <w:t xml:space="preserve"> zostanie uznana</w:t>
      </w:r>
      <w:r w:rsidR="00AA44E4">
        <w:rPr>
          <w:szCs w:val="22"/>
        </w:rPr>
        <w:t xml:space="preserve"> </w:t>
      </w:r>
      <w:r w:rsidRPr="00645668">
        <w:rPr>
          <w:szCs w:val="22"/>
        </w:rPr>
        <w:t>za najkorzystniejszą.</w:t>
      </w:r>
    </w:p>
    <w:p w14:paraId="391DDFA2" w14:textId="77777777" w:rsidR="003C576A" w:rsidRPr="00645668" w:rsidRDefault="00BE72F1">
      <w:pPr>
        <w:numPr>
          <w:ilvl w:val="0"/>
          <w:numId w:val="28"/>
        </w:numPr>
        <w:spacing w:after="316"/>
        <w:ind w:right="0" w:hanging="566"/>
        <w:rPr>
          <w:szCs w:val="22"/>
        </w:rPr>
      </w:pPr>
      <w:r w:rsidRPr="00645668">
        <w:rPr>
          <w:szCs w:val="22"/>
        </w:rPr>
        <w:t xml:space="preserve">Zamawiający nie później niż w terminie 30 dni od dnia zakończenia postępowania o udzielenie zamówienia zamieszcza w Biuletynie Zamówień Publicznych ogłoszenie o wyniku postępowania zawierające informację o udzieleniu zamówienia lub unieważnieniu postępowania. </w:t>
      </w:r>
    </w:p>
    <w:p w14:paraId="4A192F4E" w14:textId="467E9F5F" w:rsidR="003C576A" w:rsidRPr="00645668" w:rsidRDefault="00BE72F1">
      <w:pPr>
        <w:tabs>
          <w:tab w:val="center" w:pos="2232"/>
        </w:tabs>
        <w:spacing w:after="321" w:line="268" w:lineRule="auto"/>
        <w:ind w:left="-15" w:right="0" w:firstLine="0"/>
        <w:jc w:val="left"/>
        <w:rPr>
          <w:szCs w:val="22"/>
        </w:rPr>
      </w:pPr>
      <w:r w:rsidRPr="00645668">
        <w:rPr>
          <w:b/>
          <w:szCs w:val="22"/>
        </w:rPr>
        <w:t>XXII</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Unieważnienie postępowania.  </w:t>
      </w:r>
    </w:p>
    <w:p w14:paraId="43389AED" w14:textId="77777777" w:rsidR="003C576A" w:rsidRPr="00645668" w:rsidRDefault="00BE72F1">
      <w:pPr>
        <w:numPr>
          <w:ilvl w:val="0"/>
          <w:numId w:val="29"/>
        </w:numPr>
        <w:ind w:right="0" w:hanging="566"/>
        <w:rPr>
          <w:szCs w:val="22"/>
        </w:rPr>
      </w:pPr>
      <w:r w:rsidRPr="00645668">
        <w:rPr>
          <w:szCs w:val="22"/>
        </w:rPr>
        <w:t>Zamawiający unieważni postępowanie o udzielenie niniejszego zamówienia w sytuacjach określonych w art. 255 Ustaw</w:t>
      </w:r>
      <w:r w:rsidRPr="00645668">
        <w:rPr>
          <w:i/>
          <w:szCs w:val="22"/>
        </w:rPr>
        <w:t>y</w:t>
      </w:r>
      <w:r w:rsidRPr="00645668">
        <w:rPr>
          <w:szCs w:val="22"/>
        </w:rPr>
        <w:t xml:space="preserve">. </w:t>
      </w:r>
    </w:p>
    <w:p w14:paraId="6D9C5CE6" w14:textId="77777777" w:rsidR="003C576A" w:rsidRPr="00645668" w:rsidRDefault="00BE72F1">
      <w:pPr>
        <w:numPr>
          <w:ilvl w:val="0"/>
          <w:numId w:val="29"/>
        </w:numPr>
        <w:spacing w:after="35" w:line="275" w:lineRule="auto"/>
        <w:ind w:right="0" w:hanging="566"/>
        <w:rPr>
          <w:szCs w:val="22"/>
        </w:rPr>
      </w:pPr>
      <w:r w:rsidRPr="00645668">
        <w:rPr>
          <w:szCs w:val="22"/>
        </w:rPr>
        <w:t xml:space="preserve">Zamawiający może unieważnić postępowanie o udzielenie zamówienia przed upływem terminu składania ofert, jeżeli wystąpiły okoliczności powodujące, że dalsze prowadzenie postępowania jest nieuzasadnione. </w:t>
      </w:r>
    </w:p>
    <w:p w14:paraId="22A4C57D" w14:textId="77777777" w:rsidR="003C576A" w:rsidRPr="00645668" w:rsidRDefault="00BE72F1">
      <w:pPr>
        <w:numPr>
          <w:ilvl w:val="0"/>
          <w:numId w:val="29"/>
        </w:numPr>
        <w:ind w:right="0" w:hanging="566"/>
        <w:rPr>
          <w:szCs w:val="22"/>
        </w:rPr>
      </w:pPr>
      <w:r w:rsidRPr="00645668">
        <w:rPr>
          <w:szCs w:val="22"/>
        </w:rPr>
        <w:t xml:space="preserve">O unieważnieniu postępowania o udzielenie zamówienia Zamawiający zawiadamia równocześnie wykonawców, którzy złożyli oferty w postępowaniu podając uzasadnienie faktyczne i prawne.  </w:t>
      </w:r>
    </w:p>
    <w:p w14:paraId="26390F79" w14:textId="77777777" w:rsidR="003C576A" w:rsidRPr="00645668" w:rsidRDefault="00BE72F1">
      <w:pPr>
        <w:numPr>
          <w:ilvl w:val="0"/>
          <w:numId w:val="29"/>
        </w:numPr>
        <w:spacing w:after="317"/>
        <w:ind w:right="0" w:hanging="566"/>
        <w:rPr>
          <w:szCs w:val="22"/>
        </w:rPr>
      </w:pPr>
      <w:r w:rsidRPr="00645668">
        <w:rPr>
          <w:szCs w:val="22"/>
        </w:rPr>
        <w:t xml:space="preserve">Zamawiający udostępnia niezwłocznie informacje, o których mowa w ust. 3, na stronie internetowej prowadzonego postępowania. </w:t>
      </w:r>
    </w:p>
    <w:p w14:paraId="76135E3C" w14:textId="0AD75792" w:rsidR="003C576A" w:rsidRPr="00645668" w:rsidRDefault="00BE72F1">
      <w:pPr>
        <w:spacing w:after="321" w:line="268" w:lineRule="auto"/>
        <w:ind w:left="837" w:right="0" w:hanging="852"/>
        <w:rPr>
          <w:szCs w:val="22"/>
        </w:rPr>
      </w:pPr>
      <w:r w:rsidRPr="00645668">
        <w:rPr>
          <w:b/>
          <w:szCs w:val="22"/>
        </w:rPr>
        <w:lastRenderedPageBreak/>
        <w:t>XX</w:t>
      </w:r>
      <w:r w:rsidR="00436E53">
        <w:rPr>
          <w:b/>
          <w:szCs w:val="22"/>
        </w:rPr>
        <w:t>III</w:t>
      </w:r>
      <w:r w:rsidRPr="00645668">
        <w:rPr>
          <w:rFonts w:ascii="Arial" w:eastAsia="Arial" w:hAnsi="Arial" w:cs="Arial"/>
          <w:b/>
          <w:szCs w:val="22"/>
        </w:rPr>
        <w:t xml:space="preserve"> </w:t>
      </w:r>
      <w:r w:rsidR="00AA44E4">
        <w:rPr>
          <w:rFonts w:ascii="Arial" w:eastAsia="Arial" w:hAnsi="Arial" w:cs="Arial"/>
          <w:b/>
          <w:szCs w:val="22"/>
        </w:rPr>
        <w:tab/>
      </w:r>
      <w:r w:rsidRPr="00645668">
        <w:rPr>
          <w:b/>
          <w:szCs w:val="22"/>
        </w:rPr>
        <w:t>Informacje o formalnościach, jakie muszą zostać dopełnione po wyborze oferty w celu zawarcia</w:t>
      </w:r>
      <w:r w:rsidR="00AA44E4">
        <w:rPr>
          <w:b/>
          <w:szCs w:val="22"/>
        </w:rPr>
        <w:t xml:space="preserve"> </w:t>
      </w:r>
      <w:r w:rsidRPr="00645668">
        <w:rPr>
          <w:b/>
          <w:szCs w:val="22"/>
        </w:rPr>
        <w:t xml:space="preserve">umowy w sprawie zamówienia publicznego; </w:t>
      </w:r>
    </w:p>
    <w:p w14:paraId="6013165C" w14:textId="77777777" w:rsidR="003C576A" w:rsidRPr="00645668" w:rsidRDefault="00BE72F1">
      <w:pPr>
        <w:numPr>
          <w:ilvl w:val="0"/>
          <w:numId w:val="30"/>
        </w:numPr>
        <w:ind w:right="0" w:hanging="566"/>
        <w:rPr>
          <w:szCs w:val="22"/>
        </w:rPr>
      </w:pPr>
      <w:r w:rsidRPr="00645668">
        <w:rPr>
          <w:szCs w:val="22"/>
        </w:rPr>
        <w:t xml:space="preserve">Wzór umowy stanowi </w:t>
      </w:r>
      <w:r w:rsidRPr="00645668">
        <w:rPr>
          <w:b/>
          <w:szCs w:val="22"/>
        </w:rPr>
        <w:t>Część II do SWZ</w:t>
      </w:r>
      <w:r w:rsidRPr="00645668">
        <w:rPr>
          <w:szCs w:val="22"/>
        </w:rPr>
        <w:t xml:space="preserve">.  </w:t>
      </w:r>
    </w:p>
    <w:p w14:paraId="574DBD48" w14:textId="77777777" w:rsidR="003C576A" w:rsidRPr="00645668" w:rsidRDefault="00BE72F1">
      <w:pPr>
        <w:numPr>
          <w:ilvl w:val="0"/>
          <w:numId w:val="30"/>
        </w:numPr>
        <w:ind w:right="0" w:hanging="566"/>
        <w:rPr>
          <w:szCs w:val="22"/>
        </w:rPr>
      </w:pPr>
      <w:r w:rsidRPr="00645668">
        <w:rPr>
          <w:szCs w:val="22"/>
        </w:rPr>
        <w:t xml:space="preserve">Umowa zostanie zawarta w wyznaczonym przez Zamawiającego terminie i miejscu.  </w:t>
      </w:r>
    </w:p>
    <w:p w14:paraId="5C6368A4" w14:textId="77777777" w:rsidR="003C576A" w:rsidRPr="00645668" w:rsidRDefault="00BE72F1">
      <w:pPr>
        <w:numPr>
          <w:ilvl w:val="0"/>
          <w:numId w:val="30"/>
        </w:numPr>
        <w:ind w:right="0" w:hanging="566"/>
        <w:rPr>
          <w:szCs w:val="22"/>
        </w:rPr>
      </w:pPr>
      <w:r w:rsidRPr="00645668">
        <w:rPr>
          <w:szCs w:val="22"/>
        </w:rPr>
        <w:t xml:space="preserve">Osoby reprezentujące Wykonawcę przy podpisywaniu umowy powinny posiadać ze sobą dokumenty potwierdzające ich umocowanie do zawarcia umowy, o ile umocowanie to nie będzie wynikać z dokumentów załączonych do oferty.  </w:t>
      </w:r>
    </w:p>
    <w:p w14:paraId="6CB25496" w14:textId="77777777" w:rsidR="003C576A" w:rsidRDefault="00BE72F1" w:rsidP="000245C5">
      <w:pPr>
        <w:numPr>
          <w:ilvl w:val="0"/>
          <w:numId w:val="30"/>
        </w:numPr>
        <w:spacing w:after="0"/>
        <w:ind w:left="567" w:right="0" w:hanging="566"/>
        <w:rPr>
          <w:szCs w:val="22"/>
        </w:rPr>
      </w:pPr>
      <w:r w:rsidRPr="00645668">
        <w:rPr>
          <w:szCs w:val="22"/>
        </w:rPr>
        <w:t xml:space="preserve">W zakresie wymaganym obowiązującym prawem odpowiednie zastosowanie znajdą właściwe przepisy Kodeksu cywilnego.  </w:t>
      </w:r>
    </w:p>
    <w:p w14:paraId="1ED3D5CC" w14:textId="77777777" w:rsidR="000245C5" w:rsidRPr="000245C5" w:rsidRDefault="000245C5" w:rsidP="000245C5">
      <w:pPr>
        <w:numPr>
          <w:ilvl w:val="0"/>
          <w:numId w:val="30"/>
        </w:numPr>
        <w:spacing w:after="0"/>
        <w:ind w:left="567" w:right="0"/>
        <w:rPr>
          <w:szCs w:val="22"/>
        </w:rPr>
      </w:pPr>
      <w:r w:rsidRPr="000245C5">
        <w:rPr>
          <w:szCs w:val="22"/>
        </w:rPr>
        <w:t>Wykonawcy wspólnie ubiegający się o udzielenie zamówienia (Konsorcjum) ponoszą solidarną odpowiedzialność za wykonanie umowy.</w:t>
      </w:r>
    </w:p>
    <w:p w14:paraId="70BEDC6F" w14:textId="6D4767A7" w:rsidR="000245C5" w:rsidRDefault="000245C5" w:rsidP="000245C5">
      <w:pPr>
        <w:numPr>
          <w:ilvl w:val="0"/>
          <w:numId w:val="30"/>
        </w:numPr>
        <w:spacing w:after="0"/>
        <w:ind w:left="567" w:right="0" w:hanging="566"/>
        <w:rPr>
          <w:szCs w:val="22"/>
        </w:rPr>
      </w:pPr>
      <w:r w:rsidRPr="000245C5">
        <w:rPr>
          <w:szCs w:val="22"/>
        </w:rPr>
        <w:t>W przypadku wyboru oferty wykonawców wspólnie ubiegających się o udzielenie zamówienia, Zamawiający może przed podpisaniem umowy w sprawie zamówienia publicznego zażądać przedłożenia do wglądu umowy regulującej ich współpracę przy realizacji zamówienia.</w:t>
      </w:r>
    </w:p>
    <w:p w14:paraId="0841F515" w14:textId="77777777" w:rsidR="000245C5" w:rsidRPr="00645668" w:rsidRDefault="000245C5" w:rsidP="000245C5">
      <w:pPr>
        <w:spacing w:after="0"/>
        <w:ind w:left="567" w:right="0" w:firstLine="0"/>
        <w:rPr>
          <w:szCs w:val="22"/>
        </w:rPr>
      </w:pPr>
    </w:p>
    <w:p w14:paraId="1063E5BF" w14:textId="02473450" w:rsidR="003C576A" w:rsidRPr="00645668" w:rsidRDefault="00BE72F1">
      <w:pPr>
        <w:spacing w:after="321" w:line="268" w:lineRule="auto"/>
        <w:ind w:left="837" w:right="0" w:hanging="852"/>
        <w:rPr>
          <w:szCs w:val="22"/>
        </w:rPr>
      </w:pPr>
      <w:r w:rsidRPr="00645668">
        <w:rPr>
          <w:b/>
          <w:szCs w:val="22"/>
        </w:rPr>
        <w:t>XX</w:t>
      </w:r>
      <w:r w:rsidR="00436E53">
        <w:rPr>
          <w:b/>
          <w:szCs w:val="22"/>
        </w:rPr>
        <w:t>I</w:t>
      </w:r>
      <w:r w:rsidRPr="00645668">
        <w:rPr>
          <w:b/>
          <w:szCs w:val="22"/>
        </w:rPr>
        <w:t>V</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Informacje dotyczące zabezpieczenia należytego wykonania umowy, jeżeli zamawiający je przewiduje. </w:t>
      </w:r>
    </w:p>
    <w:p w14:paraId="63718F8D" w14:textId="77777777" w:rsidR="003C576A" w:rsidRPr="000245C5" w:rsidRDefault="00BE72F1">
      <w:pPr>
        <w:numPr>
          <w:ilvl w:val="0"/>
          <w:numId w:val="31"/>
        </w:numPr>
        <w:ind w:right="0" w:hanging="566"/>
        <w:rPr>
          <w:b/>
          <w:bCs/>
          <w:szCs w:val="22"/>
        </w:rPr>
      </w:pPr>
      <w:r w:rsidRPr="000245C5">
        <w:rPr>
          <w:b/>
          <w:bCs/>
          <w:szCs w:val="22"/>
        </w:rPr>
        <w:t xml:space="preserve">Informacje ogólne.  </w:t>
      </w:r>
    </w:p>
    <w:p w14:paraId="169CF2C9" w14:textId="77777777" w:rsidR="003C576A" w:rsidRPr="00645668" w:rsidRDefault="00BE72F1">
      <w:pPr>
        <w:ind w:left="566" w:right="0" w:firstLine="0"/>
        <w:rPr>
          <w:szCs w:val="22"/>
        </w:rPr>
      </w:pPr>
      <w:r w:rsidRPr="00645668">
        <w:rPr>
          <w:szCs w:val="22"/>
        </w:rPr>
        <w:t xml:space="preserve">Zabezpieczenie służy pokryciu roszczeń z tytułu niewykonania lub nienależytego wykonania Umowy. Zabezpieczenie wnosi się przed zawarciem Umowy. </w:t>
      </w:r>
    </w:p>
    <w:p w14:paraId="1E1AC557" w14:textId="77777777" w:rsidR="003C576A" w:rsidRPr="00645668" w:rsidRDefault="00BE72F1">
      <w:pPr>
        <w:numPr>
          <w:ilvl w:val="0"/>
          <w:numId w:val="31"/>
        </w:numPr>
        <w:ind w:right="0" w:hanging="566"/>
        <w:rPr>
          <w:szCs w:val="22"/>
        </w:rPr>
      </w:pPr>
      <w:r w:rsidRPr="000245C5">
        <w:rPr>
          <w:b/>
          <w:bCs/>
          <w:szCs w:val="22"/>
        </w:rPr>
        <w:t>Wysokość zabezpieczenia należytego wykonania umowy</w:t>
      </w:r>
      <w:r w:rsidRPr="00645668">
        <w:rPr>
          <w:szCs w:val="22"/>
        </w:rPr>
        <w:t xml:space="preserve">.  </w:t>
      </w:r>
    </w:p>
    <w:p w14:paraId="0411568D" w14:textId="77777777" w:rsidR="003C576A" w:rsidRPr="00645668" w:rsidRDefault="00BE72F1">
      <w:pPr>
        <w:numPr>
          <w:ilvl w:val="1"/>
          <w:numId w:val="31"/>
        </w:numPr>
        <w:ind w:left="1144" w:right="0" w:hanging="566"/>
        <w:rPr>
          <w:szCs w:val="22"/>
        </w:rPr>
      </w:pPr>
      <w:r w:rsidRPr="00645668">
        <w:rPr>
          <w:szCs w:val="22"/>
        </w:rPr>
        <w:t xml:space="preserve">Zamawiający ustala zabezpieczenie należytego wykonania umowy zawartej w wyniku postępowania o udzielenie niniejszego zamówienia w wysokości </w:t>
      </w:r>
      <w:r w:rsidRPr="00645668">
        <w:rPr>
          <w:b/>
          <w:szCs w:val="22"/>
        </w:rPr>
        <w:t>5% ceny całkowitej ceny ofertowej brutto</w:t>
      </w:r>
      <w:r w:rsidRPr="00645668">
        <w:rPr>
          <w:szCs w:val="22"/>
        </w:rPr>
        <w:t xml:space="preserve">. </w:t>
      </w:r>
    </w:p>
    <w:p w14:paraId="28321EB0" w14:textId="77777777" w:rsidR="003C576A" w:rsidRPr="00645668" w:rsidRDefault="00BE72F1">
      <w:pPr>
        <w:numPr>
          <w:ilvl w:val="1"/>
          <w:numId w:val="31"/>
        </w:numPr>
        <w:ind w:left="1144" w:right="0" w:hanging="566"/>
        <w:rPr>
          <w:szCs w:val="22"/>
        </w:rPr>
      </w:pPr>
      <w:r w:rsidRPr="00645668">
        <w:rPr>
          <w:szCs w:val="22"/>
        </w:rPr>
        <w:t xml:space="preserve">Wybrany Wykonawca zobowiązany jest wnieść zabezpieczenie należytego wykonania przed podpisaniem Umowy w sposób określony w oddzielnej korespondencji od Zamawiającego.  </w:t>
      </w:r>
    </w:p>
    <w:p w14:paraId="25D01A02" w14:textId="77777777" w:rsidR="003C576A" w:rsidRPr="00645668" w:rsidRDefault="00BE72F1">
      <w:pPr>
        <w:numPr>
          <w:ilvl w:val="0"/>
          <w:numId w:val="31"/>
        </w:numPr>
        <w:ind w:right="0" w:hanging="566"/>
        <w:rPr>
          <w:szCs w:val="22"/>
        </w:rPr>
      </w:pPr>
      <w:r w:rsidRPr="000245C5">
        <w:rPr>
          <w:b/>
          <w:bCs/>
          <w:szCs w:val="22"/>
        </w:rPr>
        <w:t>Forma zabezpieczenia należytego wykonania umowy</w:t>
      </w:r>
      <w:r w:rsidRPr="00645668">
        <w:rPr>
          <w:szCs w:val="22"/>
        </w:rPr>
        <w:t xml:space="preserve">.  </w:t>
      </w:r>
    </w:p>
    <w:p w14:paraId="15B1EEC2" w14:textId="77777777" w:rsidR="00917853" w:rsidRDefault="00BE72F1">
      <w:pPr>
        <w:numPr>
          <w:ilvl w:val="1"/>
          <w:numId w:val="31"/>
        </w:numPr>
        <w:ind w:left="1144" w:right="0" w:hanging="566"/>
        <w:rPr>
          <w:szCs w:val="22"/>
        </w:rPr>
      </w:pPr>
      <w:r w:rsidRPr="00645668">
        <w:rPr>
          <w:szCs w:val="22"/>
        </w:rPr>
        <w:t xml:space="preserve">Zabezpieczenie należytego wykonania umowy może być wniesione według wyboru Wykonawcy w jednej lub w kilku następujących formach: </w:t>
      </w:r>
    </w:p>
    <w:p w14:paraId="3B8290EC" w14:textId="40014781" w:rsidR="003C576A" w:rsidRPr="00917853" w:rsidRDefault="00BE72F1" w:rsidP="00917853">
      <w:pPr>
        <w:pStyle w:val="Akapitzlist"/>
        <w:numPr>
          <w:ilvl w:val="2"/>
          <w:numId w:val="32"/>
        </w:numPr>
        <w:ind w:right="0"/>
        <w:rPr>
          <w:szCs w:val="22"/>
        </w:rPr>
      </w:pPr>
      <w:r w:rsidRPr="00917853">
        <w:rPr>
          <w:szCs w:val="22"/>
        </w:rPr>
        <w:t xml:space="preserve">pieniądzu; </w:t>
      </w:r>
    </w:p>
    <w:p w14:paraId="1AFE918B" w14:textId="237F62A3" w:rsidR="003C576A" w:rsidRPr="00645668" w:rsidRDefault="00BE72F1">
      <w:pPr>
        <w:numPr>
          <w:ilvl w:val="2"/>
          <w:numId w:val="32"/>
        </w:numPr>
        <w:ind w:left="1701" w:right="0" w:hanging="566"/>
        <w:rPr>
          <w:szCs w:val="22"/>
        </w:rPr>
      </w:pPr>
      <w:r w:rsidRPr="00645668">
        <w:rPr>
          <w:szCs w:val="22"/>
        </w:rPr>
        <w:t xml:space="preserve">poręczeniach bankowych lub poręczeniach spółdzielczej kasy </w:t>
      </w:r>
      <w:r w:rsidR="000245C5" w:rsidRPr="00645668">
        <w:rPr>
          <w:szCs w:val="22"/>
        </w:rPr>
        <w:t>oszczędnościowo kredytowej</w:t>
      </w:r>
      <w:r w:rsidRPr="00645668">
        <w:rPr>
          <w:szCs w:val="22"/>
        </w:rPr>
        <w:t xml:space="preserve">, z </w:t>
      </w:r>
      <w:proofErr w:type="gramStart"/>
      <w:r w:rsidRPr="00645668">
        <w:rPr>
          <w:szCs w:val="22"/>
        </w:rPr>
        <w:t>tym</w:t>
      </w:r>
      <w:proofErr w:type="gramEnd"/>
      <w:r w:rsidRPr="00645668">
        <w:rPr>
          <w:szCs w:val="22"/>
        </w:rPr>
        <w:t xml:space="preserve"> że zobowiązanie kasy jest zawsze zobowiązaniem pieniężnym; </w:t>
      </w:r>
    </w:p>
    <w:p w14:paraId="332232E0" w14:textId="77777777" w:rsidR="003C576A" w:rsidRPr="00645668" w:rsidRDefault="00BE72F1">
      <w:pPr>
        <w:numPr>
          <w:ilvl w:val="2"/>
          <w:numId w:val="32"/>
        </w:numPr>
        <w:spacing w:after="42" w:line="267" w:lineRule="auto"/>
        <w:ind w:left="1701" w:right="0" w:hanging="566"/>
        <w:rPr>
          <w:szCs w:val="22"/>
        </w:rPr>
      </w:pPr>
      <w:r w:rsidRPr="00645668">
        <w:rPr>
          <w:szCs w:val="22"/>
        </w:rPr>
        <w:t xml:space="preserve">gwarancjach bankowych; </w:t>
      </w:r>
    </w:p>
    <w:p w14:paraId="420689C0" w14:textId="77777777" w:rsidR="003C576A" w:rsidRDefault="00BE72F1">
      <w:pPr>
        <w:numPr>
          <w:ilvl w:val="2"/>
          <w:numId w:val="32"/>
        </w:numPr>
        <w:spacing w:after="42" w:line="267" w:lineRule="auto"/>
        <w:ind w:left="1701" w:right="0" w:hanging="566"/>
        <w:rPr>
          <w:szCs w:val="22"/>
        </w:rPr>
      </w:pPr>
      <w:r w:rsidRPr="00645668">
        <w:rPr>
          <w:szCs w:val="22"/>
        </w:rPr>
        <w:t xml:space="preserve">gwarancjach ubezpieczeniowych; </w:t>
      </w:r>
    </w:p>
    <w:p w14:paraId="301DB4C7" w14:textId="77777777" w:rsidR="00917853" w:rsidRPr="00645668" w:rsidRDefault="00917853" w:rsidP="00917853">
      <w:pPr>
        <w:spacing w:after="42" w:line="267" w:lineRule="auto"/>
        <w:ind w:left="1701" w:right="0" w:firstLine="0"/>
        <w:rPr>
          <w:szCs w:val="22"/>
        </w:rPr>
      </w:pPr>
    </w:p>
    <w:p w14:paraId="0FDF6471" w14:textId="77777777" w:rsidR="003C576A" w:rsidRPr="00645668" w:rsidRDefault="00BE72F1">
      <w:pPr>
        <w:numPr>
          <w:ilvl w:val="2"/>
          <w:numId w:val="32"/>
        </w:numPr>
        <w:ind w:left="1701" w:right="0" w:hanging="566"/>
        <w:rPr>
          <w:szCs w:val="22"/>
        </w:rPr>
      </w:pPr>
      <w:r w:rsidRPr="00645668">
        <w:rPr>
          <w:szCs w:val="22"/>
        </w:rPr>
        <w:t xml:space="preserve">poręczeniach udzielanych przez podmioty, o których mowa w art. 6b ust. 5 pkt 2 ustawy z dnia 9 listopada 2000 r. o utworzeniu Polskiej Agencji Rozwoju Przedsiębiorczości. </w:t>
      </w:r>
    </w:p>
    <w:p w14:paraId="081D06CA" w14:textId="77777777" w:rsidR="003C576A" w:rsidRPr="00645668" w:rsidRDefault="00BE72F1">
      <w:pPr>
        <w:numPr>
          <w:ilvl w:val="1"/>
          <w:numId w:val="31"/>
        </w:numPr>
        <w:ind w:left="1144" w:right="0" w:hanging="566"/>
        <w:rPr>
          <w:szCs w:val="22"/>
        </w:rPr>
      </w:pPr>
      <w:r w:rsidRPr="00645668">
        <w:rPr>
          <w:szCs w:val="22"/>
        </w:rPr>
        <w:t xml:space="preserve">Zabezpieczenie wnoszone w pieniądzu Wykonawca wpłaca przelewem na rachunek bankowy Zamawiającego. W przypadku wniesienia wadium w pieniądzu wykonawca może wyrazić zgodę na zaliczenie kwoty wadium na poczet zabezpieczenia. Jeżeli zabezpieczenie wniesiono w pieniądzu, Zamawiający przechowuje je na oprocentowanym rachunku bankowym. Zamawiający zwraca zabezpieczenie wniesione w pieniądzu z odsetkami </w:t>
      </w:r>
      <w:r w:rsidRPr="00645668">
        <w:rPr>
          <w:szCs w:val="22"/>
        </w:rPr>
        <w:lastRenderedPageBreak/>
        <w:t xml:space="preserve">wynikającymi z umowy rachunku bankowego, na którym było ono przechowywane, pomniejszone o koszt prowadzenia tego rachunku oraz prowizji bankowej za przelew pieniędzy na rachunek bankowy wykonawcy. </w:t>
      </w:r>
    </w:p>
    <w:p w14:paraId="5C9A2EA6" w14:textId="77777777" w:rsidR="003C576A" w:rsidRPr="00645668" w:rsidRDefault="00BE72F1">
      <w:pPr>
        <w:numPr>
          <w:ilvl w:val="1"/>
          <w:numId w:val="31"/>
        </w:numPr>
        <w:ind w:left="1144" w:right="0" w:hanging="566"/>
        <w:rPr>
          <w:szCs w:val="22"/>
        </w:rPr>
      </w:pPr>
      <w:r w:rsidRPr="00645668">
        <w:rPr>
          <w:szCs w:val="22"/>
        </w:rPr>
        <w:t xml:space="preserve">Jeżeli zabezpieczenie wniesiono w postaci gwarancji, gwarancja powinna być sporządzona zgodnie z obowiązującym prawem i winna zawierać następujące elementy:  </w:t>
      </w:r>
    </w:p>
    <w:p w14:paraId="21FC8A25" w14:textId="77777777" w:rsidR="003C576A" w:rsidRPr="00645668" w:rsidRDefault="00BE72F1">
      <w:pPr>
        <w:numPr>
          <w:ilvl w:val="2"/>
          <w:numId w:val="31"/>
        </w:numPr>
        <w:ind w:right="0" w:hanging="569"/>
        <w:rPr>
          <w:szCs w:val="22"/>
        </w:rPr>
      </w:pPr>
      <w:r w:rsidRPr="00645668">
        <w:rPr>
          <w:szCs w:val="22"/>
        </w:rPr>
        <w:t xml:space="preserve">nazwę dającego zlecenie (Wykonawcy), beneficjenta gwarancji (Zamawiającego - WCWI), gwaranta (banku lub instytucji ubezpieczeniowej udzielających gwarancji) oraz wskazanie ich siedzib,  </w:t>
      </w:r>
    </w:p>
    <w:p w14:paraId="704C803C" w14:textId="77777777" w:rsidR="003C576A" w:rsidRPr="00645668" w:rsidRDefault="00BE72F1">
      <w:pPr>
        <w:numPr>
          <w:ilvl w:val="2"/>
          <w:numId w:val="31"/>
        </w:numPr>
        <w:ind w:right="0" w:hanging="569"/>
        <w:rPr>
          <w:szCs w:val="22"/>
        </w:rPr>
      </w:pPr>
      <w:r w:rsidRPr="00645668">
        <w:rPr>
          <w:szCs w:val="22"/>
        </w:rPr>
        <w:t xml:space="preserve">określenie wierzytelności, która ma być zabezpieczona gwarancją,  </w:t>
      </w:r>
    </w:p>
    <w:p w14:paraId="41E072FC" w14:textId="77777777" w:rsidR="003C576A" w:rsidRPr="00645668" w:rsidRDefault="00BE72F1">
      <w:pPr>
        <w:numPr>
          <w:ilvl w:val="2"/>
          <w:numId w:val="31"/>
        </w:numPr>
        <w:ind w:right="0" w:hanging="569"/>
        <w:rPr>
          <w:szCs w:val="22"/>
        </w:rPr>
      </w:pPr>
      <w:r w:rsidRPr="00645668">
        <w:rPr>
          <w:szCs w:val="22"/>
        </w:rPr>
        <w:t xml:space="preserve">kwotę gwarancji,  </w:t>
      </w:r>
    </w:p>
    <w:p w14:paraId="5AA80AAE" w14:textId="77777777" w:rsidR="003C576A" w:rsidRPr="00645668" w:rsidRDefault="00BE72F1">
      <w:pPr>
        <w:numPr>
          <w:ilvl w:val="2"/>
          <w:numId w:val="31"/>
        </w:numPr>
        <w:ind w:right="0" w:hanging="569"/>
        <w:rPr>
          <w:szCs w:val="22"/>
        </w:rPr>
      </w:pPr>
      <w:r w:rsidRPr="00645668">
        <w:rPr>
          <w:szCs w:val="22"/>
        </w:rPr>
        <w:t xml:space="preserve">termin ważności gwarancji,  </w:t>
      </w:r>
    </w:p>
    <w:p w14:paraId="7BAEACF1" w14:textId="77777777" w:rsidR="003C576A" w:rsidRPr="00645668" w:rsidRDefault="00BE72F1">
      <w:pPr>
        <w:numPr>
          <w:ilvl w:val="2"/>
          <w:numId w:val="31"/>
        </w:numPr>
        <w:ind w:right="0" w:hanging="569"/>
        <w:rPr>
          <w:szCs w:val="22"/>
        </w:rPr>
      </w:pPr>
      <w:r w:rsidRPr="00645668">
        <w:rPr>
          <w:szCs w:val="22"/>
        </w:rPr>
        <w:t xml:space="preserve">zobowiązanie gwaranta do bezwarunkowego i nieodwołalnego wypłacenia Zamawiającemu wymaganej kwoty po otrzymaniu pierwszego pisemnego żądania, bez konieczności jego uzasadniania, zawierające oświadczenie Zamawiającego, iż Wykonawca, którego ofertę </w:t>
      </w:r>
      <w:proofErr w:type="gramStart"/>
      <w:r w:rsidRPr="00645668">
        <w:rPr>
          <w:szCs w:val="22"/>
        </w:rPr>
        <w:t>wybrano:  -</w:t>
      </w:r>
      <w:proofErr w:type="gramEnd"/>
      <w:r w:rsidRPr="00645668">
        <w:rPr>
          <w:rFonts w:ascii="Arial" w:eastAsia="Arial" w:hAnsi="Arial" w:cs="Arial"/>
          <w:szCs w:val="22"/>
        </w:rPr>
        <w:t xml:space="preserve"> </w:t>
      </w:r>
      <w:r w:rsidRPr="00645668">
        <w:rPr>
          <w:szCs w:val="22"/>
        </w:rPr>
        <w:t xml:space="preserve">nie wykonał umowy lub  </w:t>
      </w:r>
    </w:p>
    <w:p w14:paraId="772DA3CA" w14:textId="77777777" w:rsidR="003C576A" w:rsidRPr="00645668" w:rsidRDefault="00BE72F1">
      <w:pPr>
        <w:numPr>
          <w:ilvl w:val="3"/>
          <w:numId w:val="31"/>
        </w:numPr>
        <w:ind w:right="0" w:hanging="567"/>
        <w:rPr>
          <w:szCs w:val="22"/>
        </w:rPr>
      </w:pPr>
      <w:r w:rsidRPr="00645668">
        <w:rPr>
          <w:szCs w:val="22"/>
        </w:rPr>
        <w:t xml:space="preserve">nienależycie wykonał umowę lub  </w:t>
      </w:r>
    </w:p>
    <w:p w14:paraId="2CF18188" w14:textId="77777777" w:rsidR="003C576A" w:rsidRPr="00645668" w:rsidRDefault="00BE72F1">
      <w:pPr>
        <w:numPr>
          <w:ilvl w:val="3"/>
          <w:numId w:val="31"/>
        </w:numPr>
        <w:ind w:right="0" w:hanging="567"/>
        <w:rPr>
          <w:szCs w:val="22"/>
        </w:rPr>
      </w:pPr>
      <w:r w:rsidRPr="00645668">
        <w:rPr>
          <w:szCs w:val="22"/>
        </w:rPr>
        <w:t xml:space="preserve">nie wykonał lub w odpowiednim terminie nie wykonał lub wykonał nienależycie zobowiązań wynikających z tytułu rękojmi za wady lub gwarancji udzielonej na przedmiot zamówienia.  </w:t>
      </w:r>
    </w:p>
    <w:p w14:paraId="48030FB4" w14:textId="77777777" w:rsidR="003C576A" w:rsidRPr="00645668" w:rsidRDefault="00BE72F1">
      <w:pPr>
        <w:numPr>
          <w:ilvl w:val="2"/>
          <w:numId w:val="31"/>
        </w:numPr>
        <w:ind w:right="0" w:hanging="569"/>
        <w:rPr>
          <w:szCs w:val="22"/>
        </w:rPr>
      </w:pPr>
      <w:r w:rsidRPr="00645668">
        <w:rPr>
          <w:szCs w:val="22"/>
        </w:rPr>
        <w:t xml:space="preserve">zobowiązanie (poza bezwzględnie zgodnymi z obowiązującym prawem pozostałymi zaleceniami organizacyjnymi gwaranta) nie może zawierać zastrzeżenia wyłącznego dotyczącego konieczności kierowania żądania Zamawiającego jedynie przez Bank Zamawiającego i powinno w takim przypadku dopuszczać inne, dopuszczalne i zgodne z obowiązującym prawem formy,  </w:t>
      </w:r>
    </w:p>
    <w:p w14:paraId="5FCEF1CD" w14:textId="5EBEFA80" w:rsidR="003C576A" w:rsidRPr="00917853" w:rsidRDefault="00BE72F1" w:rsidP="00917853">
      <w:pPr>
        <w:numPr>
          <w:ilvl w:val="2"/>
          <w:numId w:val="31"/>
        </w:numPr>
        <w:spacing w:after="11" w:line="267" w:lineRule="auto"/>
        <w:ind w:right="0" w:hanging="569"/>
        <w:rPr>
          <w:szCs w:val="22"/>
        </w:rPr>
      </w:pPr>
      <w:r w:rsidRPr="00645668">
        <w:rPr>
          <w:szCs w:val="22"/>
        </w:rPr>
        <w:t xml:space="preserve">właściwość </w:t>
      </w:r>
      <w:r w:rsidRPr="00645668">
        <w:rPr>
          <w:szCs w:val="22"/>
        </w:rPr>
        <w:tab/>
      </w:r>
      <w:proofErr w:type="gramStart"/>
      <w:r w:rsidRPr="00645668">
        <w:rPr>
          <w:szCs w:val="22"/>
        </w:rPr>
        <w:t xml:space="preserve">miejscową </w:t>
      </w:r>
      <w:r w:rsidR="00917853">
        <w:rPr>
          <w:szCs w:val="22"/>
        </w:rPr>
        <w:t xml:space="preserve"> </w:t>
      </w:r>
      <w:r w:rsidRPr="00645668">
        <w:rPr>
          <w:szCs w:val="22"/>
        </w:rPr>
        <w:t>do</w:t>
      </w:r>
      <w:proofErr w:type="gramEnd"/>
      <w:r w:rsidRPr="00645668">
        <w:rPr>
          <w:szCs w:val="22"/>
        </w:rPr>
        <w:t xml:space="preserve"> </w:t>
      </w:r>
      <w:r w:rsidRPr="00645668">
        <w:rPr>
          <w:szCs w:val="22"/>
        </w:rPr>
        <w:tab/>
        <w:t xml:space="preserve">rozstrzygania </w:t>
      </w:r>
      <w:r w:rsidRPr="00645668">
        <w:rPr>
          <w:szCs w:val="22"/>
        </w:rPr>
        <w:tab/>
        <w:t>sporów wskazującą</w:t>
      </w:r>
      <w:r w:rsidR="00917853">
        <w:rPr>
          <w:szCs w:val="22"/>
        </w:rPr>
        <w:t xml:space="preserve"> </w:t>
      </w:r>
      <w:r w:rsidRPr="00645668">
        <w:rPr>
          <w:szCs w:val="22"/>
        </w:rPr>
        <w:t xml:space="preserve">siedzibę </w:t>
      </w:r>
      <w:r w:rsidRPr="00917853">
        <w:rPr>
          <w:szCs w:val="22"/>
        </w:rPr>
        <w:t xml:space="preserve">Zamawiającego,  </w:t>
      </w:r>
    </w:p>
    <w:p w14:paraId="211F35B8" w14:textId="77777777" w:rsidR="003C576A" w:rsidRPr="00645668" w:rsidRDefault="00BE72F1">
      <w:pPr>
        <w:numPr>
          <w:ilvl w:val="2"/>
          <w:numId w:val="31"/>
        </w:numPr>
        <w:ind w:right="0" w:hanging="569"/>
        <w:rPr>
          <w:szCs w:val="22"/>
        </w:rPr>
      </w:pPr>
      <w:r w:rsidRPr="00645668">
        <w:rPr>
          <w:szCs w:val="22"/>
        </w:rPr>
        <w:t xml:space="preserve">wszelkie przywołane w dokumencie gwarancji pojęcia nie zdefiniowane w powszechnie obowiązujących przepisach prawa winny być uprzednio i odpowiednio w tekście gwarancji zdefiniowane.  </w:t>
      </w:r>
    </w:p>
    <w:p w14:paraId="455C8B11" w14:textId="77777777" w:rsidR="003C576A" w:rsidRPr="00645668" w:rsidRDefault="00BE72F1">
      <w:pPr>
        <w:numPr>
          <w:ilvl w:val="1"/>
          <w:numId w:val="31"/>
        </w:numPr>
        <w:ind w:left="1144" w:right="0" w:hanging="566"/>
        <w:rPr>
          <w:szCs w:val="22"/>
        </w:rPr>
      </w:pPr>
      <w:r w:rsidRPr="00645668">
        <w:rPr>
          <w:szCs w:val="22"/>
        </w:rPr>
        <w:t xml:space="preserve">Postanowienia dotyczące gwarancji odnoszą się również do zabezpieczenia składanego w formie poręczeń.  </w:t>
      </w:r>
    </w:p>
    <w:p w14:paraId="0A4FE000" w14:textId="77777777" w:rsidR="003C576A" w:rsidRPr="00645668" w:rsidRDefault="00BE72F1">
      <w:pPr>
        <w:numPr>
          <w:ilvl w:val="1"/>
          <w:numId w:val="31"/>
        </w:numPr>
        <w:ind w:left="1144" w:right="0" w:hanging="566"/>
        <w:rPr>
          <w:szCs w:val="22"/>
        </w:rPr>
      </w:pPr>
      <w:r w:rsidRPr="00645668">
        <w:rPr>
          <w:szCs w:val="22"/>
        </w:rPr>
        <w:t xml:space="preserve">Do zmiany formy zabezpieczenia umowy w trakcie realizacji umowy stosuje się art. 541 Ustawy.  </w:t>
      </w:r>
    </w:p>
    <w:p w14:paraId="355104CA" w14:textId="5F9CFAEE" w:rsidR="003C576A" w:rsidRPr="00645668" w:rsidRDefault="00BE72F1">
      <w:pPr>
        <w:numPr>
          <w:ilvl w:val="0"/>
          <w:numId w:val="31"/>
        </w:numPr>
        <w:spacing w:after="319"/>
        <w:ind w:right="0" w:hanging="566"/>
        <w:rPr>
          <w:szCs w:val="22"/>
        </w:rPr>
      </w:pPr>
      <w:r w:rsidRPr="00645668">
        <w:rPr>
          <w:szCs w:val="22"/>
        </w:rPr>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14:paraId="00319A58" w14:textId="00AEA45A" w:rsidR="003C576A" w:rsidRPr="00645668" w:rsidRDefault="00BE72F1">
      <w:pPr>
        <w:tabs>
          <w:tab w:val="center" w:pos="3948"/>
        </w:tabs>
        <w:spacing w:after="321" w:line="268" w:lineRule="auto"/>
        <w:ind w:left="-15" w:right="0" w:firstLine="0"/>
        <w:jc w:val="left"/>
        <w:rPr>
          <w:szCs w:val="22"/>
        </w:rPr>
      </w:pPr>
      <w:r w:rsidRPr="00645668">
        <w:rPr>
          <w:b/>
          <w:szCs w:val="22"/>
        </w:rPr>
        <w:t>XXV</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Pouczenie o środkach ochrony prawnej przysługujących wykonawcy </w:t>
      </w:r>
    </w:p>
    <w:p w14:paraId="09FAD719" w14:textId="77777777" w:rsidR="003C576A" w:rsidRPr="00645668" w:rsidRDefault="00BE72F1">
      <w:pPr>
        <w:numPr>
          <w:ilvl w:val="0"/>
          <w:numId w:val="33"/>
        </w:numPr>
        <w:ind w:right="0" w:hanging="566"/>
        <w:rPr>
          <w:szCs w:val="22"/>
        </w:rPr>
      </w:pPr>
      <w:r w:rsidRPr="00645668">
        <w:rPr>
          <w:szCs w:val="22"/>
        </w:rPr>
        <w:t xml:space="preserve">Wykonawcom i innym podmiotom, o których mowa w art. 505 ust. 1 Ustawy, przysługują środki ochrony prawnej opisane w Dziale IX Ustawy, jeżeli ma lub miał interes w uzyskaniu zamówienia lub nagrody w konkursie oraz poniósł lub może ponieść szkodę w wyniku naruszenia przez Zamawiającego przepisów Ustawy. </w:t>
      </w:r>
    </w:p>
    <w:p w14:paraId="771A853D" w14:textId="77777777" w:rsidR="003C576A" w:rsidRPr="00645668" w:rsidRDefault="00BE72F1">
      <w:pPr>
        <w:numPr>
          <w:ilvl w:val="0"/>
          <w:numId w:val="33"/>
        </w:numPr>
        <w:ind w:right="0" w:hanging="566"/>
        <w:rPr>
          <w:szCs w:val="22"/>
        </w:rPr>
      </w:pPr>
      <w:r w:rsidRPr="00645668">
        <w:rPr>
          <w:szCs w:val="22"/>
        </w:rPr>
        <w:t xml:space="preserve">Odwołanie przysługuje na: </w:t>
      </w:r>
    </w:p>
    <w:p w14:paraId="4F76755A" w14:textId="77777777" w:rsidR="003C576A" w:rsidRPr="00645668" w:rsidRDefault="00BE72F1">
      <w:pPr>
        <w:numPr>
          <w:ilvl w:val="1"/>
          <w:numId w:val="33"/>
        </w:numPr>
        <w:ind w:right="0" w:hanging="437"/>
        <w:rPr>
          <w:szCs w:val="22"/>
        </w:rPr>
      </w:pPr>
      <w:r w:rsidRPr="00645668">
        <w:rPr>
          <w:szCs w:val="22"/>
        </w:rPr>
        <w:lastRenderedPageBreak/>
        <w:t xml:space="preserve">niezgodną z przepisami ustawy czynność Zamawiającego, podjętą w postępowaniu o udzielenie zamówienia, o zawarcie umowy ramowej, dynamicznym systemie zakupów, systemie kwalifikowania wykonawców lub konkursie, w tym na projektowane postanowienie umowy; </w:t>
      </w:r>
    </w:p>
    <w:p w14:paraId="0E80E686" w14:textId="77777777" w:rsidR="003C576A" w:rsidRPr="00645668" w:rsidRDefault="00BE72F1">
      <w:pPr>
        <w:numPr>
          <w:ilvl w:val="1"/>
          <w:numId w:val="33"/>
        </w:numPr>
        <w:ind w:right="0" w:hanging="437"/>
        <w:rPr>
          <w:szCs w:val="22"/>
        </w:rPr>
      </w:pPr>
      <w:r w:rsidRPr="00645668">
        <w:rPr>
          <w:szCs w:val="22"/>
        </w:rPr>
        <w:t xml:space="preserve">zaniechanie czynności w postępowaniu o udzielenie zamówienia, o zawarcie umowy ramowej, dynamicznym systemie zakupów, systemie kwalifikowania wykonawców lub konkursie, do której zamawiający był obowiązany na podstawie ustawy; </w:t>
      </w:r>
    </w:p>
    <w:p w14:paraId="02185A95" w14:textId="77777777" w:rsidR="003C576A" w:rsidRPr="00645668" w:rsidRDefault="00BE72F1">
      <w:pPr>
        <w:numPr>
          <w:ilvl w:val="1"/>
          <w:numId w:val="33"/>
        </w:numPr>
        <w:ind w:right="0" w:hanging="437"/>
        <w:rPr>
          <w:szCs w:val="22"/>
        </w:rPr>
      </w:pPr>
      <w:r w:rsidRPr="00645668">
        <w:rPr>
          <w:szCs w:val="22"/>
        </w:rPr>
        <w:t xml:space="preserve">zaniechanie przeprowadzenia postępowania o udzielenie zamówienia lub zorganizowania konkursu na podstawie ustawy, mimo że Zamawiający był do tego obowiązany. </w:t>
      </w:r>
    </w:p>
    <w:p w14:paraId="7B57A692" w14:textId="77777777" w:rsidR="003C576A" w:rsidRPr="00645668" w:rsidRDefault="00BE72F1">
      <w:pPr>
        <w:numPr>
          <w:ilvl w:val="0"/>
          <w:numId w:val="33"/>
        </w:numPr>
        <w:ind w:right="0" w:hanging="566"/>
        <w:rPr>
          <w:szCs w:val="22"/>
        </w:rPr>
      </w:pPr>
      <w:r w:rsidRPr="00645668">
        <w:rPr>
          <w:szCs w:val="22"/>
        </w:rPr>
        <w:t xml:space="preserve">Odwołanie wnosi się do Prezesa Izby. </w:t>
      </w:r>
    </w:p>
    <w:p w14:paraId="6C9E21D4" w14:textId="77777777" w:rsidR="003C576A" w:rsidRPr="00645668" w:rsidRDefault="00BE72F1">
      <w:pPr>
        <w:numPr>
          <w:ilvl w:val="0"/>
          <w:numId w:val="33"/>
        </w:numPr>
        <w:ind w:right="0" w:hanging="566"/>
        <w:rPr>
          <w:szCs w:val="22"/>
        </w:rPr>
      </w:pPr>
      <w:r w:rsidRPr="00645668">
        <w:rPr>
          <w:szCs w:val="22"/>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0984BD6D" w14:textId="77777777" w:rsidR="003C576A" w:rsidRPr="00645668" w:rsidRDefault="00BE72F1">
      <w:pPr>
        <w:numPr>
          <w:ilvl w:val="0"/>
          <w:numId w:val="33"/>
        </w:numPr>
        <w:ind w:right="0" w:hanging="566"/>
        <w:rPr>
          <w:szCs w:val="22"/>
        </w:rPr>
      </w:pPr>
      <w:r w:rsidRPr="00645668">
        <w:rPr>
          <w:szCs w:val="22"/>
        </w:rPr>
        <w:t xml:space="preserve">Na orzeczenie Krajowej Izby Odwoławczej stronom oraz uczestnikom postępowania odwoławczego przysługuje skarga do sądu okręgowego właściwego dla siedziby Zamawiającego.   </w:t>
      </w:r>
    </w:p>
    <w:p w14:paraId="4463B85E" w14:textId="77777777" w:rsidR="003C576A" w:rsidRPr="00645668" w:rsidRDefault="00BE72F1">
      <w:pPr>
        <w:numPr>
          <w:ilvl w:val="0"/>
          <w:numId w:val="33"/>
        </w:numPr>
        <w:spacing w:after="318"/>
        <w:ind w:right="0" w:hanging="566"/>
        <w:rPr>
          <w:szCs w:val="22"/>
        </w:rPr>
      </w:pPr>
      <w:r w:rsidRPr="00645668">
        <w:rPr>
          <w:szCs w:val="22"/>
        </w:rPr>
        <w:t xml:space="preserve">Zasady i tryb postępowania w zakresie korzystania ze środków ochrony prawnej określone zostały w Dziale IX Ustawy.  </w:t>
      </w:r>
    </w:p>
    <w:p w14:paraId="40A4C9B6" w14:textId="46E3C885" w:rsidR="003C576A" w:rsidRPr="00645668" w:rsidRDefault="00BE72F1">
      <w:pPr>
        <w:pStyle w:val="Nagwek2"/>
        <w:tabs>
          <w:tab w:val="center" w:pos="1694"/>
        </w:tabs>
        <w:ind w:left="-15" w:firstLine="0"/>
        <w:rPr>
          <w:szCs w:val="22"/>
        </w:rPr>
      </w:pPr>
      <w:r w:rsidRPr="00645668">
        <w:rPr>
          <w:szCs w:val="22"/>
        </w:rPr>
        <w:t>XXVI</w:t>
      </w:r>
      <w:r w:rsidRPr="00645668">
        <w:rPr>
          <w:rFonts w:ascii="Arial" w:eastAsia="Arial" w:hAnsi="Arial" w:cs="Arial"/>
          <w:szCs w:val="22"/>
        </w:rPr>
        <w:t xml:space="preserve"> </w:t>
      </w:r>
      <w:r w:rsidRPr="00645668">
        <w:rPr>
          <w:rFonts w:ascii="Arial" w:eastAsia="Arial" w:hAnsi="Arial" w:cs="Arial"/>
          <w:szCs w:val="22"/>
        </w:rPr>
        <w:tab/>
      </w:r>
      <w:r w:rsidRPr="00645668">
        <w:rPr>
          <w:szCs w:val="22"/>
        </w:rPr>
        <w:t xml:space="preserve">Podwykonawstwo </w:t>
      </w:r>
    </w:p>
    <w:p w14:paraId="0CDB239C" w14:textId="77777777" w:rsidR="003C576A" w:rsidRPr="00645668" w:rsidRDefault="00BE72F1">
      <w:pPr>
        <w:numPr>
          <w:ilvl w:val="0"/>
          <w:numId w:val="34"/>
        </w:numPr>
        <w:ind w:right="0" w:hanging="566"/>
        <w:rPr>
          <w:szCs w:val="22"/>
        </w:rPr>
      </w:pPr>
      <w:r w:rsidRPr="00645668">
        <w:rPr>
          <w:szCs w:val="22"/>
        </w:rPr>
        <w:t xml:space="preserve">Wykonawca może powierzyć wykonanie części zamówienia podwykonawcy. </w:t>
      </w:r>
    </w:p>
    <w:p w14:paraId="4DF1DF01" w14:textId="77777777" w:rsidR="003C576A" w:rsidRPr="00645668" w:rsidRDefault="00BE72F1">
      <w:pPr>
        <w:numPr>
          <w:ilvl w:val="0"/>
          <w:numId w:val="34"/>
        </w:numPr>
        <w:ind w:right="0" w:hanging="566"/>
        <w:rPr>
          <w:szCs w:val="22"/>
        </w:rPr>
      </w:pPr>
      <w:r w:rsidRPr="00645668">
        <w:rPr>
          <w:szCs w:val="22"/>
        </w:rPr>
        <w:t xml:space="preserve">Zamawiający żąda wskazania przez wykonawcę części zamówienia, których wykonanie zamierza powierzyć podwykonawcom, i podania przez wykonawcę firm podwykonawców. </w:t>
      </w:r>
    </w:p>
    <w:p w14:paraId="53050034" w14:textId="77777777" w:rsidR="003C576A" w:rsidRPr="00645668" w:rsidRDefault="00BE72F1">
      <w:pPr>
        <w:numPr>
          <w:ilvl w:val="0"/>
          <w:numId w:val="34"/>
        </w:numPr>
        <w:ind w:right="0" w:hanging="566"/>
        <w:rPr>
          <w:szCs w:val="22"/>
        </w:rPr>
      </w:pPr>
      <w:r w:rsidRPr="00645668">
        <w:rPr>
          <w:szCs w:val="22"/>
        </w:rPr>
        <w:t xml:space="preserve">Jeżeli zmiana albo rezygnacja z podwykonawcy dotyczy podmiotu, na którego zasoby wykonawca powoływał się, na zasadach określonych w art. 118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Artykuł 122 Ustawy stosuje się odpowiednio. </w:t>
      </w:r>
    </w:p>
    <w:p w14:paraId="01E5B8BD" w14:textId="77777777" w:rsidR="003C576A" w:rsidRPr="00645668" w:rsidRDefault="00BE72F1">
      <w:pPr>
        <w:numPr>
          <w:ilvl w:val="0"/>
          <w:numId w:val="34"/>
        </w:numPr>
        <w:spacing w:after="320"/>
        <w:ind w:right="0" w:hanging="566"/>
        <w:rPr>
          <w:szCs w:val="22"/>
        </w:rPr>
      </w:pPr>
      <w:r w:rsidRPr="00645668">
        <w:rPr>
          <w:szCs w:val="22"/>
        </w:rPr>
        <w:t xml:space="preserve">Powierzenie wykonania części zamówienia podwykonawcom nie zwalnia wykonawcy z odpowiedzialności za należyte wykonanie tego zamówienia. </w:t>
      </w:r>
    </w:p>
    <w:p w14:paraId="64ECE913" w14:textId="2B906D27" w:rsidR="003C576A" w:rsidRPr="00645668" w:rsidRDefault="00BE72F1">
      <w:pPr>
        <w:spacing w:after="321" w:line="268" w:lineRule="auto"/>
        <w:ind w:left="837" w:right="0" w:hanging="852"/>
        <w:rPr>
          <w:szCs w:val="22"/>
        </w:rPr>
      </w:pPr>
      <w:r w:rsidRPr="00645668">
        <w:rPr>
          <w:b/>
          <w:szCs w:val="22"/>
        </w:rPr>
        <w:t>XXVII</w:t>
      </w:r>
      <w:r w:rsidRPr="00645668">
        <w:rPr>
          <w:rFonts w:ascii="Arial" w:eastAsia="Arial" w:hAnsi="Arial" w:cs="Arial"/>
          <w:b/>
          <w:szCs w:val="22"/>
        </w:rPr>
        <w:t xml:space="preserve"> </w:t>
      </w:r>
      <w:r w:rsidR="00917853">
        <w:rPr>
          <w:rFonts w:ascii="Arial" w:eastAsia="Arial" w:hAnsi="Arial" w:cs="Arial"/>
          <w:b/>
          <w:szCs w:val="22"/>
        </w:rPr>
        <w:tab/>
      </w:r>
      <w:r w:rsidRPr="00645668">
        <w:rPr>
          <w:b/>
          <w:szCs w:val="22"/>
        </w:rPr>
        <w:t xml:space="preserve">Projektowane postanowienia umowy w sprawie zamówienia publicznego, które zostaną wprowadzone do treści tej umowy </w:t>
      </w:r>
    </w:p>
    <w:p w14:paraId="6FB66381" w14:textId="77777777" w:rsidR="003C576A" w:rsidRPr="00645668" w:rsidRDefault="00BE72F1">
      <w:pPr>
        <w:numPr>
          <w:ilvl w:val="0"/>
          <w:numId w:val="35"/>
        </w:numPr>
        <w:ind w:right="0" w:hanging="566"/>
        <w:rPr>
          <w:szCs w:val="22"/>
        </w:rPr>
      </w:pPr>
      <w:r w:rsidRPr="00645668">
        <w:rPr>
          <w:szCs w:val="22"/>
        </w:rPr>
        <w:t xml:space="preserve">Wzór umowy stanowi </w:t>
      </w:r>
      <w:r w:rsidRPr="00645668">
        <w:rPr>
          <w:b/>
          <w:szCs w:val="22"/>
        </w:rPr>
        <w:t>Część II do SWZ</w:t>
      </w:r>
      <w:r w:rsidRPr="00645668">
        <w:rPr>
          <w:szCs w:val="22"/>
        </w:rPr>
        <w:t xml:space="preserve">.  </w:t>
      </w:r>
    </w:p>
    <w:p w14:paraId="43144865" w14:textId="77777777" w:rsidR="003C576A" w:rsidRPr="00645668" w:rsidRDefault="00BE72F1">
      <w:pPr>
        <w:numPr>
          <w:ilvl w:val="0"/>
          <w:numId w:val="35"/>
        </w:numPr>
        <w:ind w:right="0" w:hanging="566"/>
        <w:rPr>
          <w:szCs w:val="22"/>
        </w:rPr>
      </w:pPr>
      <w:r w:rsidRPr="00645668">
        <w:rPr>
          <w:szCs w:val="22"/>
        </w:rPr>
        <w:t xml:space="preserve">Umowa wymaga, pod rygorem nieważności, zachowania formy pisemnej. </w:t>
      </w:r>
    </w:p>
    <w:p w14:paraId="7C2A2055" w14:textId="77777777" w:rsidR="003C576A" w:rsidRPr="00645668" w:rsidRDefault="00BE72F1">
      <w:pPr>
        <w:numPr>
          <w:ilvl w:val="0"/>
          <w:numId w:val="35"/>
        </w:numPr>
        <w:ind w:right="0" w:hanging="566"/>
        <w:rPr>
          <w:szCs w:val="22"/>
        </w:rPr>
      </w:pPr>
      <w:r w:rsidRPr="00645668">
        <w:rPr>
          <w:szCs w:val="22"/>
        </w:rPr>
        <w:t xml:space="preserve">Wykonawcy wspólnie ubiegający się o udzielenie zamówienia ponoszą solidarną odpowiedzialność za wykonanie umowy i wniesienie zabezpieczenia należytego wykonania umowy. </w:t>
      </w:r>
    </w:p>
    <w:p w14:paraId="122638E1" w14:textId="278501A0" w:rsidR="0094346C" w:rsidRPr="00955A74" w:rsidRDefault="00BE72F1" w:rsidP="00955A74">
      <w:pPr>
        <w:numPr>
          <w:ilvl w:val="0"/>
          <w:numId w:val="35"/>
        </w:numPr>
        <w:spacing w:after="322"/>
        <w:ind w:right="0" w:hanging="566"/>
        <w:rPr>
          <w:szCs w:val="22"/>
        </w:rPr>
      </w:pPr>
      <w:r w:rsidRPr="00645668">
        <w:rPr>
          <w:szCs w:val="22"/>
        </w:rPr>
        <w:t xml:space="preserve">Zasady wprowadzania zmian w Umowie zostały określone w Umowie.  </w:t>
      </w:r>
    </w:p>
    <w:p w14:paraId="39F479EE" w14:textId="473600BC" w:rsidR="003C576A" w:rsidRPr="00645668" w:rsidRDefault="00BE72F1">
      <w:pPr>
        <w:tabs>
          <w:tab w:val="center" w:pos="2591"/>
        </w:tabs>
        <w:spacing w:after="321" w:line="268" w:lineRule="auto"/>
        <w:ind w:left="-15" w:right="0" w:firstLine="0"/>
        <w:jc w:val="left"/>
        <w:rPr>
          <w:szCs w:val="22"/>
        </w:rPr>
      </w:pPr>
      <w:r w:rsidRPr="00645668">
        <w:rPr>
          <w:b/>
          <w:szCs w:val="22"/>
        </w:rPr>
        <w:lastRenderedPageBreak/>
        <w:t>XX</w:t>
      </w:r>
      <w:r w:rsidR="00436E53">
        <w:rPr>
          <w:b/>
          <w:szCs w:val="22"/>
        </w:rPr>
        <w:t>VIII</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Zebranie Wykonawców. Wizja lokalna  </w:t>
      </w:r>
    </w:p>
    <w:p w14:paraId="72F666B7" w14:textId="77777777" w:rsidR="003C576A" w:rsidRPr="00645668" w:rsidRDefault="00BE72F1">
      <w:pPr>
        <w:numPr>
          <w:ilvl w:val="0"/>
          <w:numId w:val="36"/>
        </w:numPr>
        <w:ind w:right="0" w:hanging="566"/>
        <w:rPr>
          <w:szCs w:val="22"/>
        </w:rPr>
      </w:pPr>
      <w:r w:rsidRPr="00645668">
        <w:rPr>
          <w:szCs w:val="22"/>
        </w:rPr>
        <w:t xml:space="preserve">Zamawiający zastrzega sobie możliwość zwołania zebrania wszystkich Wykonawców w celu wyjaśnienia wątpliwości dotyczących treści niniejszej SWZ. Informację o terminie zebrania udostępnia się na stronie internetowej. Zamawiający sporządzi informację zawierającą zgłoszone na zebraniu zapytania o wyjaśnienie treści niniejszej SWZ oraz odpowiedzi na nie, bez wskazywania źródeł zapytań. Informację z zebrania udostępnia się na stronie internetowej prowadzonego postępowania. </w:t>
      </w:r>
    </w:p>
    <w:p w14:paraId="71CF70B7" w14:textId="77777777" w:rsidR="003C576A" w:rsidRDefault="00BE72F1">
      <w:pPr>
        <w:numPr>
          <w:ilvl w:val="0"/>
          <w:numId w:val="36"/>
        </w:numPr>
        <w:ind w:right="0" w:hanging="566"/>
        <w:rPr>
          <w:szCs w:val="22"/>
        </w:rPr>
      </w:pPr>
      <w:r w:rsidRPr="00645668">
        <w:rPr>
          <w:szCs w:val="22"/>
        </w:rPr>
        <w:t xml:space="preserve">Zamawiający zaleca Wykonawcom dokonanie wizji lokalnej (oględziny) nieruchomości/budynków objętych zamówieniem celem odpowiedniego skalkulowania ceny oferty i jej przygotowania. Zamawiający wyznaczy termin wizji lokalnej </w:t>
      </w:r>
      <w:r w:rsidRPr="00645668">
        <w:rPr>
          <w:b/>
          <w:szCs w:val="22"/>
        </w:rPr>
        <w:t>na wniosek wykonawcy</w:t>
      </w:r>
      <w:r w:rsidRPr="00645668">
        <w:rPr>
          <w:szCs w:val="22"/>
        </w:rPr>
        <w:t xml:space="preserve">. W wizji lokalnej mogą uczestniczyć wszyscy zainteresowani, potencjalni wykonawcy. O terminie wizji lokalnej Zamawiający poinformuje Wykonawców za pośrednictwem strony prowadzonego postępowania.  </w:t>
      </w:r>
    </w:p>
    <w:p w14:paraId="3466E8EB" w14:textId="77777777" w:rsidR="00DB4A96" w:rsidRPr="00645668" w:rsidRDefault="00DB4A96" w:rsidP="00DB4A96">
      <w:pPr>
        <w:ind w:left="566" w:right="0" w:firstLine="0"/>
        <w:rPr>
          <w:szCs w:val="22"/>
        </w:rPr>
      </w:pPr>
    </w:p>
    <w:p w14:paraId="3E240E99" w14:textId="7DC6FD71" w:rsidR="003C576A" w:rsidRPr="00645668" w:rsidRDefault="00BE72F1">
      <w:pPr>
        <w:spacing w:after="288" w:line="268" w:lineRule="auto"/>
        <w:ind w:left="837" w:right="0" w:hanging="852"/>
        <w:rPr>
          <w:szCs w:val="22"/>
        </w:rPr>
      </w:pPr>
      <w:r w:rsidRPr="00645668">
        <w:rPr>
          <w:b/>
          <w:szCs w:val="22"/>
        </w:rPr>
        <w:t>XX</w:t>
      </w:r>
      <w:r w:rsidR="00436E53">
        <w:rPr>
          <w:b/>
          <w:szCs w:val="22"/>
        </w:rPr>
        <w:t>I</w:t>
      </w:r>
      <w:r w:rsidRPr="00645668">
        <w:rPr>
          <w:b/>
          <w:szCs w:val="22"/>
        </w:rPr>
        <w:t>X</w:t>
      </w:r>
      <w:r w:rsidRPr="00645668">
        <w:rPr>
          <w:rFonts w:ascii="Arial" w:eastAsia="Arial" w:hAnsi="Arial" w:cs="Arial"/>
          <w:b/>
          <w:szCs w:val="22"/>
        </w:rPr>
        <w:t xml:space="preserve"> </w:t>
      </w:r>
      <w:r w:rsidRPr="00645668">
        <w:rPr>
          <w:rFonts w:ascii="Arial" w:eastAsia="Arial" w:hAnsi="Arial" w:cs="Arial"/>
          <w:b/>
          <w:szCs w:val="22"/>
        </w:rPr>
        <w:tab/>
      </w:r>
      <w:r w:rsidRPr="00645668">
        <w:rPr>
          <w:b/>
          <w:szCs w:val="22"/>
        </w:rPr>
        <w:t xml:space="preserve">Informacja o przewidywanych zamówieniach, o których mowa w art. 214 ust. 1 pkt 7 i 8 Ustawy </w:t>
      </w:r>
    </w:p>
    <w:p w14:paraId="0850CFA3" w14:textId="77777777" w:rsidR="003C576A" w:rsidRPr="00645668" w:rsidRDefault="00BE72F1">
      <w:pPr>
        <w:spacing w:after="319"/>
        <w:ind w:left="360" w:right="0" w:firstLine="0"/>
        <w:rPr>
          <w:szCs w:val="22"/>
        </w:rPr>
      </w:pPr>
      <w:r w:rsidRPr="00645668">
        <w:rPr>
          <w:szCs w:val="22"/>
        </w:rPr>
        <w:t xml:space="preserve">Zamawiający nie przewiduje możliwości udzielenia zamówień, o których mowa w art. 214 ust. 1 pkt 7 i 8 Ustawy. </w:t>
      </w:r>
    </w:p>
    <w:p w14:paraId="1DC306CB" w14:textId="7C261A80" w:rsidR="003C576A" w:rsidRPr="00645668" w:rsidRDefault="00BE72F1" w:rsidP="00DB4A96">
      <w:pPr>
        <w:pStyle w:val="Nagwek2"/>
        <w:tabs>
          <w:tab w:val="center" w:pos="1891"/>
        </w:tabs>
        <w:ind w:left="-15" w:firstLine="0"/>
        <w:rPr>
          <w:szCs w:val="22"/>
        </w:rPr>
      </w:pPr>
      <w:r w:rsidRPr="00645668">
        <w:rPr>
          <w:szCs w:val="22"/>
        </w:rPr>
        <w:t>XX</w:t>
      </w:r>
      <w:r w:rsidR="00436E53">
        <w:rPr>
          <w:szCs w:val="22"/>
        </w:rPr>
        <w:t>X</w:t>
      </w:r>
      <w:r w:rsidRPr="00645668">
        <w:rPr>
          <w:rFonts w:ascii="Arial" w:eastAsia="Arial" w:hAnsi="Arial" w:cs="Arial"/>
          <w:szCs w:val="22"/>
        </w:rPr>
        <w:t xml:space="preserve"> </w:t>
      </w:r>
      <w:r w:rsidRPr="00645668">
        <w:rPr>
          <w:rFonts w:ascii="Arial" w:eastAsia="Arial" w:hAnsi="Arial" w:cs="Arial"/>
          <w:szCs w:val="22"/>
        </w:rPr>
        <w:tab/>
      </w:r>
      <w:r w:rsidRPr="00645668">
        <w:rPr>
          <w:szCs w:val="22"/>
        </w:rPr>
        <w:t xml:space="preserve">Informacje dodatkowe   </w:t>
      </w:r>
    </w:p>
    <w:p w14:paraId="5DE84966" w14:textId="77777777" w:rsidR="003C576A" w:rsidRPr="00645668" w:rsidRDefault="00BE72F1">
      <w:pPr>
        <w:numPr>
          <w:ilvl w:val="0"/>
          <w:numId w:val="37"/>
        </w:numPr>
        <w:ind w:right="0" w:hanging="566"/>
        <w:rPr>
          <w:szCs w:val="22"/>
        </w:rPr>
      </w:pPr>
      <w:r w:rsidRPr="00645668">
        <w:rPr>
          <w:szCs w:val="22"/>
        </w:rPr>
        <w:t xml:space="preserve">Zamawiający nie dopuszcza składania ofert wariantowych. </w:t>
      </w:r>
    </w:p>
    <w:p w14:paraId="3354BBFA" w14:textId="77777777" w:rsidR="003C576A" w:rsidRPr="00645668" w:rsidRDefault="00BE72F1">
      <w:pPr>
        <w:numPr>
          <w:ilvl w:val="0"/>
          <w:numId w:val="37"/>
        </w:numPr>
        <w:ind w:right="0" w:hanging="566"/>
        <w:rPr>
          <w:szCs w:val="22"/>
        </w:rPr>
      </w:pPr>
      <w:r w:rsidRPr="00645668">
        <w:rPr>
          <w:szCs w:val="22"/>
        </w:rPr>
        <w:t xml:space="preserve">Zamawiający nie zastrzega możliwości ubiegania się o udzielenie zamówienia wyłącznie przez wykonawców, o których mowa w art. 94 Ustawy. </w:t>
      </w:r>
    </w:p>
    <w:p w14:paraId="54BC2B34" w14:textId="77777777" w:rsidR="003C576A" w:rsidRPr="00645668" w:rsidRDefault="00BE72F1">
      <w:pPr>
        <w:numPr>
          <w:ilvl w:val="0"/>
          <w:numId w:val="37"/>
        </w:numPr>
        <w:ind w:right="0" w:hanging="566"/>
        <w:rPr>
          <w:szCs w:val="22"/>
        </w:rPr>
      </w:pPr>
      <w:r w:rsidRPr="00645668">
        <w:rPr>
          <w:szCs w:val="22"/>
        </w:rPr>
        <w:t xml:space="preserve">Wszelkie rozliczenia związane z realizacją zamówienia publicznego, którego dotyczy niniejsza SWZ dokonywane będą w złotych polskich (PLN). </w:t>
      </w:r>
    </w:p>
    <w:p w14:paraId="51D24B5F" w14:textId="77777777" w:rsidR="003C576A" w:rsidRPr="00645668" w:rsidRDefault="00BE72F1">
      <w:pPr>
        <w:numPr>
          <w:ilvl w:val="0"/>
          <w:numId w:val="37"/>
        </w:numPr>
        <w:ind w:right="0" w:hanging="566"/>
        <w:rPr>
          <w:szCs w:val="22"/>
        </w:rPr>
      </w:pPr>
      <w:r w:rsidRPr="00645668">
        <w:rPr>
          <w:szCs w:val="22"/>
        </w:rPr>
        <w:t xml:space="preserve">Zamawiający nie przewiduje zwrotu kosztów udziału w postępowaniu. </w:t>
      </w:r>
    </w:p>
    <w:p w14:paraId="0BA2616B" w14:textId="77777777" w:rsidR="003C576A" w:rsidRPr="00645668" w:rsidRDefault="00BE72F1">
      <w:pPr>
        <w:numPr>
          <w:ilvl w:val="0"/>
          <w:numId w:val="37"/>
        </w:numPr>
        <w:ind w:right="0" w:hanging="566"/>
        <w:rPr>
          <w:szCs w:val="22"/>
        </w:rPr>
      </w:pPr>
      <w:r w:rsidRPr="00645668">
        <w:rPr>
          <w:szCs w:val="22"/>
        </w:rPr>
        <w:t xml:space="preserve">Zamawiający po przeprowadzeniu postępowania nie przewiduje możliwości zawarcia umowy ramowej. </w:t>
      </w:r>
    </w:p>
    <w:p w14:paraId="6F7FFA8B" w14:textId="77777777" w:rsidR="003C576A" w:rsidRPr="00645668" w:rsidRDefault="00BE72F1">
      <w:pPr>
        <w:numPr>
          <w:ilvl w:val="0"/>
          <w:numId w:val="37"/>
        </w:numPr>
        <w:spacing w:after="42" w:line="267" w:lineRule="auto"/>
        <w:ind w:right="0" w:hanging="566"/>
        <w:rPr>
          <w:szCs w:val="22"/>
        </w:rPr>
      </w:pPr>
      <w:r w:rsidRPr="00645668">
        <w:rPr>
          <w:szCs w:val="22"/>
        </w:rPr>
        <w:t xml:space="preserve">Zamawiający nie przewiduje wyboru najkorzystniejszej oferty z zastosowaniem aukcji elektronicznej. </w:t>
      </w:r>
    </w:p>
    <w:p w14:paraId="1BBB9AF0" w14:textId="77777777" w:rsidR="003C576A" w:rsidRPr="00645668" w:rsidRDefault="00BE72F1">
      <w:pPr>
        <w:numPr>
          <w:ilvl w:val="0"/>
          <w:numId w:val="37"/>
        </w:numPr>
        <w:spacing w:after="319"/>
        <w:ind w:right="0" w:hanging="566"/>
        <w:rPr>
          <w:szCs w:val="22"/>
        </w:rPr>
      </w:pPr>
      <w:r w:rsidRPr="00645668">
        <w:rPr>
          <w:szCs w:val="22"/>
        </w:rPr>
        <w:t xml:space="preserve">Zamawiający nie przewiduje możliwości złożenia ofert w postaci katalogów elektronicznych lub dołączenia katalogów elektronicznych do oferty. </w:t>
      </w:r>
    </w:p>
    <w:p w14:paraId="0733A728" w14:textId="5CD3A340" w:rsidR="003C576A" w:rsidRPr="00645668" w:rsidRDefault="00BE72F1">
      <w:pPr>
        <w:pStyle w:val="Nagwek2"/>
        <w:tabs>
          <w:tab w:val="center" w:pos="2560"/>
        </w:tabs>
        <w:spacing w:after="298"/>
        <w:ind w:left="-15" w:firstLine="0"/>
        <w:rPr>
          <w:szCs w:val="22"/>
        </w:rPr>
      </w:pPr>
      <w:r w:rsidRPr="00645668">
        <w:rPr>
          <w:szCs w:val="22"/>
        </w:rPr>
        <w:t>XXXI</w:t>
      </w:r>
      <w:r w:rsidRPr="00645668">
        <w:rPr>
          <w:rFonts w:ascii="Arial" w:eastAsia="Arial" w:hAnsi="Arial" w:cs="Arial"/>
          <w:szCs w:val="22"/>
        </w:rPr>
        <w:t xml:space="preserve"> </w:t>
      </w:r>
      <w:r w:rsidRPr="00645668">
        <w:rPr>
          <w:rFonts w:ascii="Arial" w:eastAsia="Arial" w:hAnsi="Arial" w:cs="Arial"/>
          <w:szCs w:val="22"/>
        </w:rPr>
        <w:tab/>
      </w:r>
      <w:r w:rsidRPr="00645668">
        <w:rPr>
          <w:szCs w:val="22"/>
        </w:rPr>
        <w:t xml:space="preserve">Klauzula informacyjna z art. 13 RODO   </w:t>
      </w:r>
    </w:p>
    <w:p w14:paraId="63A06552" w14:textId="77777777" w:rsidR="003C576A" w:rsidRPr="00645668" w:rsidRDefault="00BE72F1">
      <w:pPr>
        <w:ind w:left="-15" w:right="0" w:firstLine="0"/>
        <w:rPr>
          <w:szCs w:val="22"/>
        </w:rPr>
      </w:pPr>
      <w:r w:rsidRPr="00645668">
        <w:rPr>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1B5BF90C" w14:textId="77777777" w:rsidR="003C576A" w:rsidRPr="00645668" w:rsidRDefault="00BE72F1">
      <w:pPr>
        <w:numPr>
          <w:ilvl w:val="0"/>
          <w:numId w:val="38"/>
        </w:numPr>
        <w:spacing w:after="5"/>
        <w:ind w:right="0" w:hanging="566"/>
        <w:rPr>
          <w:szCs w:val="22"/>
        </w:rPr>
      </w:pPr>
      <w:r w:rsidRPr="00645668">
        <w:rPr>
          <w:szCs w:val="22"/>
        </w:rPr>
        <w:t xml:space="preserve">administratorem Pani/Pana danych osobowych jest Wielkopolskie Centrum Wspierania Inwestycji spółka z ograniczoną odpowiedzialnością z siedzibą w Poznaniu, ul. 28 Czerwca </w:t>
      </w:r>
      <w:proofErr w:type="gramStart"/>
      <w:r w:rsidRPr="00645668">
        <w:rPr>
          <w:szCs w:val="22"/>
        </w:rPr>
        <w:t>1956r.</w:t>
      </w:r>
      <w:proofErr w:type="gramEnd"/>
      <w:r w:rsidRPr="00645668">
        <w:rPr>
          <w:szCs w:val="22"/>
        </w:rPr>
        <w:t xml:space="preserve"> </w:t>
      </w:r>
    </w:p>
    <w:p w14:paraId="326DF74F" w14:textId="77777777" w:rsidR="003C576A" w:rsidRPr="00645668" w:rsidRDefault="00BE72F1">
      <w:pPr>
        <w:ind w:left="566" w:right="0" w:firstLine="0"/>
        <w:rPr>
          <w:szCs w:val="22"/>
        </w:rPr>
      </w:pPr>
      <w:r w:rsidRPr="00645668">
        <w:rPr>
          <w:szCs w:val="22"/>
        </w:rPr>
        <w:t>406, 61-441 Poznań, KRS numer 0000 134012, NIP: 7781016062, REGON: 63030345400000</w:t>
      </w:r>
      <w:r w:rsidRPr="00645668">
        <w:rPr>
          <w:i/>
          <w:szCs w:val="22"/>
        </w:rPr>
        <w:t>;</w:t>
      </w:r>
      <w:r w:rsidRPr="00645668">
        <w:rPr>
          <w:szCs w:val="22"/>
        </w:rPr>
        <w:t xml:space="preserve"> </w:t>
      </w:r>
    </w:p>
    <w:p w14:paraId="3FB56326" w14:textId="77777777" w:rsidR="003C576A" w:rsidRPr="00645668" w:rsidRDefault="00BE72F1">
      <w:pPr>
        <w:numPr>
          <w:ilvl w:val="0"/>
          <w:numId w:val="38"/>
        </w:numPr>
        <w:ind w:right="0" w:hanging="566"/>
        <w:rPr>
          <w:szCs w:val="22"/>
        </w:rPr>
      </w:pPr>
      <w:r w:rsidRPr="00645668">
        <w:rPr>
          <w:szCs w:val="22"/>
        </w:rPr>
        <w:lastRenderedPageBreak/>
        <w:t>Pani/Pana dane osobowe przetwarzane będą na podstawie art. 6 ust. 1 lit. c</w:t>
      </w:r>
      <w:r w:rsidRPr="00645668">
        <w:rPr>
          <w:i/>
          <w:szCs w:val="22"/>
        </w:rPr>
        <w:t xml:space="preserve"> </w:t>
      </w:r>
      <w:r w:rsidRPr="00645668">
        <w:rPr>
          <w:szCs w:val="22"/>
        </w:rPr>
        <w:t xml:space="preserve">RODO w celu związanym z postępowaniem o udzielenie zamówienia publicznego </w:t>
      </w:r>
      <w:r w:rsidRPr="00645668">
        <w:rPr>
          <w:i/>
          <w:szCs w:val="22"/>
        </w:rPr>
        <w:t xml:space="preserve">pn.: „Świadczenie usług w zakresie sprzątania nieruchomości”. </w:t>
      </w:r>
    </w:p>
    <w:p w14:paraId="2CA96D4A" w14:textId="77777777" w:rsidR="003C576A" w:rsidRPr="00645668" w:rsidRDefault="00BE72F1">
      <w:pPr>
        <w:numPr>
          <w:ilvl w:val="0"/>
          <w:numId w:val="38"/>
        </w:numPr>
        <w:ind w:right="0" w:hanging="566"/>
        <w:rPr>
          <w:szCs w:val="22"/>
        </w:rPr>
      </w:pPr>
      <w:r w:rsidRPr="00645668">
        <w:rPr>
          <w:szCs w:val="22"/>
        </w:rPr>
        <w:t xml:space="preserve">Szczegółowe cele przetwarzania danych zostały wskazane w ustawie z dnia 11 września 2019 r. – Prawo zamówień publicznych. </w:t>
      </w:r>
    </w:p>
    <w:p w14:paraId="7AD28A78" w14:textId="77777777" w:rsidR="003C576A" w:rsidRPr="00645668" w:rsidRDefault="00BE72F1">
      <w:pPr>
        <w:numPr>
          <w:ilvl w:val="0"/>
          <w:numId w:val="38"/>
        </w:numPr>
        <w:ind w:right="0" w:hanging="566"/>
        <w:rPr>
          <w:szCs w:val="22"/>
        </w:rPr>
      </w:pPr>
      <w:r w:rsidRPr="00645668">
        <w:rPr>
          <w:szCs w:val="22"/>
        </w:rPr>
        <w:t xml:space="preserve">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  </w:t>
      </w:r>
      <w:r w:rsidRPr="00645668">
        <w:rPr>
          <w:b/>
          <w:i/>
          <w:szCs w:val="22"/>
        </w:rPr>
        <w:t xml:space="preserve"> </w:t>
      </w:r>
      <w:r w:rsidRPr="00645668">
        <w:rPr>
          <w:szCs w:val="22"/>
        </w:rPr>
        <w:t xml:space="preserve"> </w:t>
      </w:r>
    </w:p>
    <w:p w14:paraId="7A170E95" w14:textId="77777777" w:rsidR="003C576A" w:rsidRPr="00645668" w:rsidRDefault="00BE72F1">
      <w:pPr>
        <w:numPr>
          <w:ilvl w:val="0"/>
          <w:numId w:val="38"/>
        </w:numPr>
        <w:ind w:right="0" w:hanging="566"/>
        <w:rPr>
          <w:szCs w:val="22"/>
        </w:rPr>
      </w:pPr>
      <w:r w:rsidRPr="00645668">
        <w:rPr>
          <w:szCs w:val="22"/>
        </w:rPr>
        <w:t xml:space="preserve">w odniesieniu do Pani/Pana danych osobowych decyzje nie będą podejmowane w sposób zautomatyzowany, stosowanie do art. 22 RODO; posiada Pani/Pan:  </w:t>
      </w:r>
    </w:p>
    <w:p w14:paraId="61976708" w14:textId="77777777" w:rsidR="003C576A" w:rsidRPr="00645668" w:rsidRDefault="00BE72F1">
      <w:pPr>
        <w:numPr>
          <w:ilvl w:val="1"/>
          <w:numId w:val="38"/>
        </w:numPr>
        <w:ind w:right="0" w:hanging="360"/>
        <w:rPr>
          <w:szCs w:val="22"/>
        </w:rPr>
      </w:pPr>
      <w:r w:rsidRPr="00645668">
        <w:rPr>
          <w:szCs w:val="22"/>
        </w:rPr>
        <w:t xml:space="preserve">na podstawie art. 15 RODO prawo dostępu do danych osobowych Pani/Pana dotyczących;  </w:t>
      </w:r>
    </w:p>
    <w:p w14:paraId="08589652" w14:textId="77777777" w:rsidR="003C576A" w:rsidRPr="00645668" w:rsidRDefault="00BE72F1">
      <w:pPr>
        <w:numPr>
          <w:ilvl w:val="1"/>
          <w:numId w:val="38"/>
        </w:numPr>
        <w:spacing w:after="42" w:line="267" w:lineRule="auto"/>
        <w:ind w:right="0" w:hanging="360"/>
        <w:rPr>
          <w:szCs w:val="22"/>
        </w:rPr>
      </w:pPr>
      <w:r w:rsidRPr="00645668">
        <w:rPr>
          <w:szCs w:val="22"/>
        </w:rPr>
        <w:t xml:space="preserve">na podstawie art. 16 RODO prawo do sprostowania Pani/Pana danych osobowych;  </w:t>
      </w:r>
    </w:p>
    <w:p w14:paraId="498B774B" w14:textId="77777777" w:rsidR="003C576A" w:rsidRPr="00645668" w:rsidRDefault="00BE72F1">
      <w:pPr>
        <w:numPr>
          <w:ilvl w:val="1"/>
          <w:numId w:val="38"/>
        </w:numPr>
        <w:ind w:right="0" w:hanging="360"/>
        <w:rPr>
          <w:szCs w:val="22"/>
        </w:rPr>
      </w:pPr>
      <w:r w:rsidRPr="00645668">
        <w:rPr>
          <w:szCs w:val="22"/>
        </w:rPr>
        <w:t xml:space="preserve">na podstawie art. 18 RODO prawo żądania od administratora ograniczenia przetwarzania danych osobowych z zastrzeżeniem przypadków, o których mowa w art. 18 ust. 2 RODO;    </w:t>
      </w:r>
    </w:p>
    <w:p w14:paraId="066C583C" w14:textId="77777777" w:rsidR="003C576A" w:rsidRPr="00645668" w:rsidRDefault="00BE72F1">
      <w:pPr>
        <w:numPr>
          <w:ilvl w:val="1"/>
          <w:numId w:val="38"/>
        </w:numPr>
        <w:ind w:right="0" w:hanging="360"/>
        <w:rPr>
          <w:szCs w:val="22"/>
        </w:rPr>
      </w:pPr>
      <w:r w:rsidRPr="00645668">
        <w:rPr>
          <w:szCs w:val="22"/>
        </w:rPr>
        <w:t xml:space="preserve">prawo do wniesienia skargi do Prezesa Urzędu Ochrony Danych Osobowych, gdy uzna Pani/Pan, że przetwarzanie danych osobowych Pani/Pana dotyczących narusza przepisy RODO;  </w:t>
      </w:r>
    </w:p>
    <w:p w14:paraId="05819D10" w14:textId="77777777" w:rsidR="003C576A" w:rsidRPr="00645668" w:rsidRDefault="00BE72F1">
      <w:pPr>
        <w:numPr>
          <w:ilvl w:val="0"/>
          <w:numId w:val="38"/>
        </w:numPr>
        <w:ind w:right="0" w:hanging="566"/>
        <w:rPr>
          <w:szCs w:val="22"/>
        </w:rPr>
      </w:pPr>
      <w:r w:rsidRPr="00645668">
        <w:rPr>
          <w:szCs w:val="22"/>
        </w:rPr>
        <w:t>nie przysługuje Pani/Panu:</w:t>
      </w:r>
      <w:r w:rsidRPr="00645668">
        <w:rPr>
          <w:i/>
          <w:szCs w:val="22"/>
        </w:rPr>
        <w:t xml:space="preserve"> </w:t>
      </w:r>
      <w:r w:rsidRPr="00645668">
        <w:rPr>
          <w:szCs w:val="22"/>
        </w:rPr>
        <w:t xml:space="preserve"> </w:t>
      </w:r>
    </w:p>
    <w:p w14:paraId="5873292E" w14:textId="77777777" w:rsidR="003C576A" w:rsidRPr="00645668" w:rsidRDefault="00BE72F1">
      <w:pPr>
        <w:numPr>
          <w:ilvl w:val="1"/>
          <w:numId w:val="38"/>
        </w:numPr>
        <w:ind w:right="0" w:hanging="360"/>
        <w:rPr>
          <w:szCs w:val="22"/>
        </w:rPr>
      </w:pPr>
      <w:r w:rsidRPr="00645668">
        <w:rPr>
          <w:szCs w:val="22"/>
        </w:rPr>
        <w:t>w związku z art. 17 ust. 3 lit. b, d lub e RODO prawo do usunięcia danych osobowych;</w:t>
      </w:r>
      <w:r w:rsidRPr="00645668">
        <w:rPr>
          <w:i/>
          <w:szCs w:val="22"/>
        </w:rPr>
        <w:t xml:space="preserve"> </w:t>
      </w:r>
      <w:r w:rsidRPr="00645668">
        <w:rPr>
          <w:szCs w:val="22"/>
        </w:rPr>
        <w:t xml:space="preserve"> </w:t>
      </w:r>
    </w:p>
    <w:p w14:paraId="54FFB6A8" w14:textId="77777777" w:rsidR="003C576A" w:rsidRPr="00645668" w:rsidRDefault="00BE72F1">
      <w:pPr>
        <w:numPr>
          <w:ilvl w:val="1"/>
          <w:numId w:val="38"/>
        </w:numPr>
        <w:ind w:right="0" w:hanging="360"/>
        <w:rPr>
          <w:szCs w:val="22"/>
        </w:rPr>
      </w:pPr>
      <w:r w:rsidRPr="00645668">
        <w:rPr>
          <w:szCs w:val="22"/>
        </w:rPr>
        <w:t>prawo do przenoszenia danych osobowych, o którym mowa w art. 20 RODO;</w:t>
      </w:r>
      <w:r w:rsidRPr="00645668">
        <w:rPr>
          <w:b/>
          <w:i/>
          <w:szCs w:val="22"/>
        </w:rPr>
        <w:t xml:space="preserve"> </w:t>
      </w:r>
      <w:r w:rsidRPr="00645668">
        <w:rPr>
          <w:szCs w:val="22"/>
        </w:rPr>
        <w:t xml:space="preserve"> </w:t>
      </w:r>
    </w:p>
    <w:p w14:paraId="710F28EA" w14:textId="77777777" w:rsidR="003C576A" w:rsidRPr="00645668" w:rsidRDefault="00BE72F1">
      <w:pPr>
        <w:numPr>
          <w:ilvl w:val="1"/>
          <w:numId w:val="38"/>
        </w:numPr>
        <w:spacing w:after="4"/>
        <w:ind w:right="0" w:hanging="360"/>
        <w:rPr>
          <w:szCs w:val="22"/>
        </w:rPr>
      </w:pPr>
      <w:r w:rsidRPr="00645668">
        <w:rPr>
          <w:szCs w:val="22"/>
        </w:rPr>
        <w:t xml:space="preserve">na podstawie art. 21 RODO prawo sprzeciwu, wobec przetwarzania danych osobowych, gdyż podstawą prawną przetwarzania Pani/Pana danych osobowych jest art. 6 ust. 1 lit. c RODO. </w:t>
      </w:r>
      <w:r w:rsidRPr="00645668">
        <w:rPr>
          <w:i/>
          <w:szCs w:val="22"/>
        </w:rPr>
        <w:t xml:space="preserve">  </w:t>
      </w:r>
    </w:p>
    <w:p w14:paraId="6DA189B3" w14:textId="77777777" w:rsidR="003C576A" w:rsidRPr="00645668" w:rsidRDefault="00BE72F1">
      <w:pPr>
        <w:spacing w:after="0" w:line="259" w:lineRule="auto"/>
        <w:ind w:left="0" w:right="0" w:firstLine="0"/>
        <w:jc w:val="left"/>
        <w:rPr>
          <w:szCs w:val="22"/>
        </w:rPr>
      </w:pPr>
      <w:r w:rsidRPr="00645668">
        <w:rPr>
          <w:szCs w:val="22"/>
        </w:rPr>
        <w:t xml:space="preserve"> </w:t>
      </w:r>
    </w:p>
    <w:sectPr w:rsidR="003C576A" w:rsidRPr="00645668">
      <w:headerReference w:type="even" r:id="rId45"/>
      <w:headerReference w:type="default" r:id="rId46"/>
      <w:footerReference w:type="even" r:id="rId47"/>
      <w:footerReference w:type="default" r:id="rId48"/>
      <w:headerReference w:type="first" r:id="rId49"/>
      <w:footerReference w:type="first" r:id="rId50"/>
      <w:pgSz w:w="11906" w:h="16838"/>
      <w:pgMar w:top="751" w:right="1411" w:bottom="104"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9CC9" w14:textId="77777777" w:rsidR="001E74A6" w:rsidRDefault="001E74A6">
      <w:pPr>
        <w:spacing w:after="0" w:line="240" w:lineRule="auto"/>
      </w:pPr>
      <w:r>
        <w:separator/>
      </w:r>
    </w:p>
  </w:endnote>
  <w:endnote w:type="continuationSeparator" w:id="0">
    <w:p w14:paraId="09993E81" w14:textId="77777777" w:rsidR="001E74A6" w:rsidRDefault="001E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AF44" w14:textId="77777777" w:rsidR="003C576A" w:rsidRDefault="00BE72F1">
    <w:pPr>
      <w:spacing w:after="0" w:line="259" w:lineRule="auto"/>
      <w:ind w:left="0" w:right="3" w:firstLine="0"/>
      <w:jc w:val="right"/>
    </w:pPr>
    <w:r>
      <w:fldChar w:fldCharType="begin"/>
    </w:r>
    <w:r>
      <w:instrText xml:space="preserve"> PAGE   \* MERGEFORMAT </w:instrText>
    </w:r>
    <w:r>
      <w:fldChar w:fldCharType="separate"/>
    </w:r>
    <w:r>
      <w:t>2</w:t>
    </w:r>
    <w:r>
      <w:fldChar w:fldCharType="end"/>
    </w:r>
    <w:r>
      <w:t xml:space="preserve"> </w:t>
    </w:r>
  </w:p>
  <w:p w14:paraId="2A1B66B2" w14:textId="77777777" w:rsidR="003C576A" w:rsidRDefault="00BE72F1">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160C" w14:textId="77777777" w:rsidR="003C576A" w:rsidRDefault="00BE72F1">
    <w:pPr>
      <w:spacing w:after="0" w:line="259" w:lineRule="auto"/>
      <w:ind w:left="0" w:right="3" w:firstLine="0"/>
      <w:jc w:val="right"/>
    </w:pPr>
    <w:r>
      <w:fldChar w:fldCharType="begin"/>
    </w:r>
    <w:r>
      <w:instrText xml:space="preserve"> PAGE   \* MERGEFORMAT </w:instrText>
    </w:r>
    <w:r>
      <w:fldChar w:fldCharType="separate"/>
    </w:r>
    <w:r>
      <w:t>2</w:t>
    </w:r>
    <w:r>
      <w:fldChar w:fldCharType="end"/>
    </w:r>
    <w:r>
      <w:t xml:space="preserve"> </w:t>
    </w:r>
  </w:p>
  <w:p w14:paraId="2B2792F7" w14:textId="77777777" w:rsidR="003C576A" w:rsidRDefault="00BE72F1">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6277" w14:textId="77777777" w:rsidR="003C576A" w:rsidRDefault="003C576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EE8D" w14:textId="77777777" w:rsidR="001E74A6" w:rsidRDefault="001E74A6">
      <w:pPr>
        <w:spacing w:after="0" w:line="240" w:lineRule="auto"/>
      </w:pPr>
      <w:r>
        <w:separator/>
      </w:r>
    </w:p>
  </w:footnote>
  <w:footnote w:type="continuationSeparator" w:id="0">
    <w:p w14:paraId="7969288C" w14:textId="77777777" w:rsidR="001E74A6" w:rsidRDefault="001E7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5183" w14:textId="77777777" w:rsidR="003C576A" w:rsidRDefault="00BE72F1">
    <w:pPr>
      <w:spacing w:after="0" w:line="259" w:lineRule="auto"/>
      <w:ind w:left="0" w:right="11" w:firstLine="0"/>
      <w:jc w:val="center"/>
    </w:pPr>
    <w:r>
      <w:rPr>
        <w:i/>
      </w:rPr>
      <w:t xml:space="preserve">„Świadczenie usług w zakresie sprzątania nieruchomości”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99C5" w14:textId="77777777" w:rsidR="003C576A" w:rsidRDefault="00BE72F1">
    <w:pPr>
      <w:spacing w:after="0" w:line="259" w:lineRule="auto"/>
      <w:ind w:left="0" w:right="11" w:firstLine="0"/>
      <w:jc w:val="center"/>
    </w:pPr>
    <w:r>
      <w:rPr>
        <w:i/>
      </w:rPr>
      <w:t xml:space="preserve">„Świadczenie usług w zakresie sprzątania nieruchomości”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FD10" w14:textId="77777777" w:rsidR="003C576A" w:rsidRDefault="003C576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F6B"/>
    <w:multiLevelType w:val="hybridMultilevel"/>
    <w:tmpl w:val="4BC2D9B0"/>
    <w:lvl w:ilvl="0" w:tplc="F4F03504">
      <w:start w:val="2"/>
      <w:numFmt w:val="decimal"/>
      <w:lvlText w:val="%1)"/>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34D4F8">
      <w:start w:val="1"/>
      <w:numFmt w:val="lowerLetter"/>
      <w:lvlText w:val="%2"/>
      <w:lvlJc w:val="left"/>
      <w:pPr>
        <w:ind w:left="2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F6E482">
      <w:start w:val="1"/>
      <w:numFmt w:val="lowerRoman"/>
      <w:lvlText w:val="%3"/>
      <w:lvlJc w:val="left"/>
      <w:pPr>
        <w:ind w:left="2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7A8ADE">
      <w:start w:val="1"/>
      <w:numFmt w:val="decimal"/>
      <w:lvlText w:val="%4"/>
      <w:lvlJc w:val="left"/>
      <w:pPr>
        <w:ind w:left="3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CCCB00">
      <w:start w:val="1"/>
      <w:numFmt w:val="lowerLetter"/>
      <w:lvlText w:val="%5"/>
      <w:lvlJc w:val="left"/>
      <w:pPr>
        <w:ind w:left="4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F8CA38">
      <w:start w:val="1"/>
      <w:numFmt w:val="lowerRoman"/>
      <w:lvlText w:val="%6"/>
      <w:lvlJc w:val="left"/>
      <w:pPr>
        <w:ind w:left="4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529F12">
      <w:start w:val="1"/>
      <w:numFmt w:val="decimal"/>
      <w:lvlText w:val="%7"/>
      <w:lvlJc w:val="left"/>
      <w:pPr>
        <w:ind w:left="5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7AFD40">
      <w:start w:val="1"/>
      <w:numFmt w:val="lowerLetter"/>
      <w:lvlText w:val="%8"/>
      <w:lvlJc w:val="left"/>
      <w:pPr>
        <w:ind w:left="6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DE7676">
      <w:start w:val="1"/>
      <w:numFmt w:val="lowerRoman"/>
      <w:lvlText w:val="%9"/>
      <w:lvlJc w:val="left"/>
      <w:pPr>
        <w:ind w:left="7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1A45AC"/>
    <w:multiLevelType w:val="hybridMultilevel"/>
    <w:tmpl w:val="23B2F08E"/>
    <w:lvl w:ilvl="0" w:tplc="3788D04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F228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4A92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605B9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B865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5872C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3A82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4E9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9CEFD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985AC1"/>
    <w:multiLevelType w:val="hybridMultilevel"/>
    <w:tmpl w:val="B666E158"/>
    <w:lvl w:ilvl="0" w:tplc="8B26A314">
      <w:start w:val="2"/>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845CB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7600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18858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A80C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D85F7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805F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7A49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64F7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517C89"/>
    <w:multiLevelType w:val="hybridMultilevel"/>
    <w:tmpl w:val="B4F6B746"/>
    <w:lvl w:ilvl="0" w:tplc="832232A0">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74149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685D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36C9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109D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AE6C8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DC96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0A19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52E96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E901E4"/>
    <w:multiLevelType w:val="hybridMultilevel"/>
    <w:tmpl w:val="65586448"/>
    <w:lvl w:ilvl="0" w:tplc="91C4B9C4">
      <w:start w:val="2"/>
      <w:numFmt w:val="decimal"/>
      <w:lvlText w:val="%1)"/>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FCB224">
      <w:start w:val="1"/>
      <w:numFmt w:val="lowerLetter"/>
      <w:lvlText w:val="%2"/>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B6F65C">
      <w:start w:val="1"/>
      <w:numFmt w:val="lowerRoman"/>
      <w:lvlText w:val="%3"/>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42EF80">
      <w:start w:val="1"/>
      <w:numFmt w:val="decimal"/>
      <w:lvlText w:val="%4"/>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4E8DC2">
      <w:start w:val="1"/>
      <w:numFmt w:val="lowerLetter"/>
      <w:lvlText w:val="%5"/>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A8848A">
      <w:start w:val="1"/>
      <w:numFmt w:val="lowerRoman"/>
      <w:lvlText w:val="%6"/>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763E94">
      <w:start w:val="1"/>
      <w:numFmt w:val="decimal"/>
      <w:lvlText w:val="%7"/>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DA80D8">
      <w:start w:val="1"/>
      <w:numFmt w:val="lowerLetter"/>
      <w:lvlText w:val="%8"/>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52B23C">
      <w:start w:val="1"/>
      <w:numFmt w:val="lowerRoman"/>
      <w:lvlText w:val="%9"/>
      <w:lvlJc w:val="left"/>
      <w:pPr>
        <w:ind w:left="6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EB12F3"/>
    <w:multiLevelType w:val="hybridMultilevel"/>
    <w:tmpl w:val="41A85A0C"/>
    <w:lvl w:ilvl="0" w:tplc="2B801926">
      <w:start w:val="1"/>
      <w:numFmt w:val="decimal"/>
      <w:lvlText w:val="%1)"/>
      <w:lvlJc w:val="left"/>
      <w:pPr>
        <w:ind w:left="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6" w15:restartNumberingAfterBreak="0">
    <w:nsid w:val="0D204329"/>
    <w:multiLevelType w:val="hybridMultilevel"/>
    <w:tmpl w:val="898E8E32"/>
    <w:lvl w:ilvl="0" w:tplc="AEDA4F54">
      <w:start w:val="2"/>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46BE6E">
      <w:start w:val="1"/>
      <w:numFmt w:val="decimal"/>
      <w:lvlText w:val="%2)"/>
      <w:lvlJc w:val="left"/>
      <w:pPr>
        <w:ind w:left="1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E8E9F2">
      <w:start w:val="1"/>
      <w:numFmt w:val="lowerRoman"/>
      <w:lvlText w:val="%3"/>
      <w:lvlJc w:val="left"/>
      <w:pPr>
        <w:ind w:left="2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82B320">
      <w:start w:val="1"/>
      <w:numFmt w:val="decimal"/>
      <w:lvlText w:val="%4"/>
      <w:lvlJc w:val="left"/>
      <w:pPr>
        <w:ind w:left="2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0A1F76">
      <w:start w:val="1"/>
      <w:numFmt w:val="lowerLetter"/>
      <w:lvlText w:val="%5"/>
      <w:lvlJc w:val="left"/>
      <w:pPr>
        <w:ind w:left="3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A6E7D4">
      <w:start w:val="1"/>
      <w:numFmt w:val="lowerRoman"/>
      <w:lvlText w:val="%6"/>
      <w:lvlJc w:val="left"/>
      <w:pPr>
        <w:ind w:left="4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EA20EA">
      <w:start w:val="1"/>
      <w:numFmt w:val="decimal"/>
      <w:lvlText w:val="%7"/>
      <w:lvlJc w:val="left"/>
      <w:pPr>
        <w:ind w:left="5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E6E148">
      <w:start w:val="1"/>
      <w:numFmt w:val="lowerLetter"/>
      <w:lvlText w:val="%8"/>
      <w:lvlJc w:val="left"/>
      <w:pPr>
        <w:ind w:left="5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C2E660">
      <w:start w:val="1"/>
      <w:numFmt w:val="lowerRoman"/>
      <w:lvlText w:val="%9"/>
      <w:lvlJc w:val="left"/>
      <w:pPr>
        <w:ind w:left="6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654585"/>
    <w:multiLevelType w:val="hybridMultilevel"/>
    <w:tmpl w:val="763099DA"/>
    <w:lvl w:ilvl="0" w:tplc="EF4CF8AA">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AEA2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7A28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3A4D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489D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92F6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8085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B81E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665D3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BA3B41"/>
    <w:multiLevelType w:val="hybridMultilevel"/>
    <w:tmpl w:val="F0B0370A"/>
    <w:lvl w:ilvl="0" w:tplc="F156222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3806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8CF6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7232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AE23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5016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1C683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D6E9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6E5FE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0C1317"/>
    <w:multiLevelType w:val="hybridMultilevel"/>
    <w:tmpl w:val="29FAD66E"/>
    <w:lvl w:ilvl="0" w:tplc="E690BD9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0A50E4">
      <w:start w:val="7"/>
      <w:numFmt w:val="decimal"/>
      <w:lvlText w:val="%2)"/>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D64064">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3AF2F6">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C8EBEE">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B423CA">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26120E">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7A96DE">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5E9018">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463B87"/>
    <w:multiLevelType w:val="hybridMultilevel"/>
    <w:tmpl w:val="582C2CB4"/>
    <w:lvl w:ilvl="0" w:tplc="3D927184">
      <w:start w:val="1"/>
      <w:numFmt w:val="lowerLetter"/>
      <w:lvlText w:val="%1)"/>
      <w:lvlJc w:val="left"/>
      <w:pPr>
        <w:ind w:left="926"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11" w15:restartNumberingAfterBreak="0">
    <w:nsid w:val="1B5130A8"/>
    <w:multiLevelType w:val="hybridMultilevel"/>
    <w:tmpl w:val="C1FC8686"/>
    <w:lvl w:ilvl="0" w:tplc="620CD55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9458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AA43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5684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8A54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E61D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E6F61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FC26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AAB6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DBE28A4"/>
    <w:multiLevelType w:val="multilevel"/>
    <w:tmpl w:val="B60A5078"/>
    <w:lvl w:ilvl="0">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F10679"/>
    <w:multiLevelType w:val="hybridMultilevel"/>
    <w:tmpl w:val="2086FD52"/>
    <w:lvl w:ilvl="0" w:tplc="EF66B5E4">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36960C">
      <w:start w:val="1"/>
      <w:numFmt w:val="decimal"/>
      <w:lvlText w:val="%2)"/>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264246">
      <w:start w:val="1"/>
      <w:numFmt w:val="lowerRoman"/>
      <w:lvlText w:val="%3"/>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58D49C">
      <w:start w:val="1"/>
      <w:numFmt w:val="decimal"/>
      <w:lvlText w:val="%4"/>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CADC1C">
      <w:start w:val="1"/>
      <w:numFmt w:val="lowerLetter"/>
      <w:lvlText w:val="%5"/>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F25868">
      <w:start w:val="1"/>
      <w:numFmt w:val="lowerRoman"/>
      <w:lvlText w:val="%6"/>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18041C">
      <w:start w:val="1"/>
      <w:numFmt w:val="decimal"/>
      <w:lvlText w:val="%7"/>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36E004">
      <w:start w:val="1"/>
      <w:numFmt w:val="lowerLetter"/>
      <w:lvlText w:val="%8"/>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9CC2CA">
      <w:start w:val="1"/>
      <w:numFmt w:val="lowerRoman"/>
      <w:lvlText w:val="%9"/>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9E15AA"/>
    <w:multiLevelType w:val="hybridMultilevel"/>
    <w:tmpl w:val="1EF2A880"/>
    <w:lvl w:ilvl="0" w:tplc="BC686848">
      <w:start w:val="1"/>
      <w:numFmt w:val="lowerLetter"/>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15" w15:restartNumberingAfterBreak="0">
    <w:nsid w:val="2C18600A"/>
    <w:multiLevelType w:val="hybridMultilevel"/>
    <w:tmpl w:val="56E60BDA"/>
    <w:lvl w:ilvl="0" w:tplc="1EACF65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F697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50BD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D893D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3485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50B4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FA084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7A0AE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46D3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D5A1A8F"/>
    <w:multiLevelType w:val="hybridMultilevel"/>
    <w:tmpl w:val="35DA5BA6"/>
    <w:lvl w:ilvl="0" w:tplc="4CC21062">
      <w:start w:val="3"/>
      <w:numFmt w:val="lowerLetter"/>
      <w:lvlText w:val="%1)"/>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DEB3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1C5B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BED9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FA4B5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544B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10C9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9A74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465A1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E244DB8"/>
    <w:multiLevelType w:val="hybridMultilevel"/>
    <w:tmpl w:val="CC5C77B4"/>
    <w:lvl w:ilvl="0" w:tplc="0B369558">
      <w:start w:val="1"/>
      <w:numFmt w:val="lowerLetter"/>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8" w15:restartNumberingAfterBreak="0">
    <w:nsid w:val="315679EA"/>
    <w:multiLevelType w:val="multilevel"/>
    <w:tmpl w:val="B60A5078"/>
    <w:lvl w:ilvl="0">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35B6270"/>
    <w:multiLevelType w:val="hybridMultilevel"/>
    <w:tmpl w:val="392A7F6A"/>
    <w:lvl w:ilvl="0" w:tplc="6C5A3A4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145E54">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E48B7C">
      <w:start w:val="1"/>
      <w:numFmt w:val="lowerLetter"/>
      <w:lvlRestart w:val="0"/>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40E76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4ED1A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700E7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1E7A3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78F42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8803C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B864E59"/>
    <w:multiLevelType w:val="hybridMultilevel"/>
    <w:tmpl w:val="64A8F358"/>
    <w:lvl w:ilvl="0" w:tplc="60DA2A3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08F8FE">
      <w:start w:val="1"/>
      <w:numFmt w:val="lowerLetter"/>
      <w:lvlText w:val="%2"/>
      <w:lvlJc w:val="left"/>
      <w:pPr>
        <w:ind w:left="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1C1E3A">
      <w:start w:val="1"/>
      <w:numFmt w:val="lowerLetter"/>
      <w:lvlText w:val="%3)"/>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98A782">
      <w:start w:val="1"/>
      <w:numFmt w:val="decimal"/>
      <w:lvlText w:val="%4"/>
      <w:lvlJc w:val="left"/>
      <w:pPr>
        <w:ind w:left="2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460518">
      <w:start w:val="1"/>
      <w:numFmt w:val="lowerLetter"/>
      <w:lvlText w:val="%5"/>
      <w:lvlJc w:val="left"/>
      <w:pPr>
        <w:ind w:left="2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A00238">
      <w:start w:val="1"/>
      <w:numFmt w:val="lowerRoman"/>
      <w:lvlText w:val="%6"/>
      <w:lvlJc w:val="left"/>
      <w:pPr>
        <w:ind w:left="3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80B906">
      <w:start w:val="1"/>
      <w:numFmt w:val="decimal"/>
      <w:lvlText w:val="%7"/>
      <w:lvlJc w:val="left"/>
      <w:pPr>
        <w:ind w:left="4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3A1E3C">
      <w:start w:val="1"/>
      <w:numFmt w:val="lowerLetter"/>
      <w:lvlText w:val="%8"/>
      <w:lvlJc w:val="left"/>
      <w:pPr>
        <w:ind w:left="5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88B048">
      <w:start w:val="1"/>
      <w:numFmt w:val="lowerRoman"/>
      <w:lvlText w:val="%9"/>
      <w:lvlJc w:val="left"/>
      <w:pPr>
        <w:ind w:left="5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099600D"/>
    <w:multiLevelType w:val="hybridMultilevel"/>
    <w:tmpl w:val="4736636E"/>
    <w:lvl w:ilvl="0" w:tplc="083E9AC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0E096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DAE6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90C40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D631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BA6B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8ACAF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462BA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008DA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2520DD8"/>
    <w:multiLevelType w:val="hybridMultilevel"/>
    <w:tmpl w:val="7FD0ECE8"/>
    <w:lvl w:ilvl="0" w:tplc="0F22F424">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982C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E0DEA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F853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3A119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F873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B208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F8AAC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0A46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3154F3E"/>
    <w:multiLevelType w:val="hybridMultilevel"/>
    <w:tmpl w:val="6882A44A"/>
    <w:lvl w:ilvl="0" w:tplc="5D26031A">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0C80D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76F78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4155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497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2C001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3C69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DE2F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D0DA0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9307880"/>
    <w:multiLevelType w:val="hybridMultilevel"/>
    <w:tmpl w:val="4B86B256"/>
    <w:lvl w:ilvl="0" w:tplc="361AD76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06796E">
      <w:start w:val="1"/>
      <w:numFmt w:val="decimal"/>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8C80B4">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5C8644">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5AE560">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4A7D4E">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6C529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DAFB42">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66AA2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A781344"/>
    <w:multiLevelType w:val="hybridMultilevel"/>
    <w:tmpl w:val="7506F21A"/>
    <w:lvl w:ilvl="0" w:tplc="527E2EA6">
      <w:start w:val="6"/>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9C239C">
      <w:start w:val="1"/>
      <w:numFmt w:val="decimal"/>
      <w:lvlText w:val="%2)"/>
      <w:lvlJc w:val="left"/>
      <w:pPr>
        <w:ind w:left="1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6E4202">
      <w:start w:val="1"/>
      <w:numFmt w:val="lowerLetter"/>
      <w:lvlText w:val="%3)"/>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D09C42">
      <w:start w:val="1"/>
      <w:numFmt w:val="lowerRoman"/>
      <w:lvlText w:val="%4"/>
      <w:lvlJc w:val="left"/>
      <w:pPr>
        <w:ind w:left="2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2C3598">
      <w:start w:val="1"/>
      <w:numFmt w:val="lowerLetter"/>
      <w:lvlText w:val="%5"/>
      <w:lvlJc w:val="left"/>
      <w:pPr>
        <w:ind w:left="3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FE7072">
      <w:start w:val="1"/>
      <w:numFmt w:val="lowerRoman"/>
      <w:lvlText w:val="%6"/>
      <w:lvlJc w:val="left"/>
      <w:pPr>
        <w:ind w:left="4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A6409E">
      <w:start w:val="1"/>
      <w:numFmt w:val="decimal"/>
      <w:lvlText w:val="%7"/>
      <w:lvlJc w:val="left"/>
      <w:pPr>
        <w:ind w:left="4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F8D5A6">
      <w:start w:val="1"/>
      <w:numFmt w:val="lowerLetter"/>
      <w:lvlText w:val="%8"/>
      <w:lvlJc w:val="left"/>
      <w:pPr>
        <w:ind w:left="5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6A4094">
      <w:start w:val="1"/>
      <w:numFmt w:val="lowerRoman"/>
      <w:lvlText w:val="%9"/>
      <w:lvlJc w:val="left"/>
      <w:pPr>
        <w:ind w:left="6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BDA3B82"/>
    <w:multiLevelType w:val="hybridMultilevel"/>
    <w:tmpl w:val="35846CBC"/>
    <w:lvl w:ilvl="0" w:tplc="D5047C78">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7AC3F2">
      <w:start w:val="1"/>
      <w:numFmt w:val="decimal"/>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24EB14">
      <w:start w:val="1"/>
      <w:numFmt w:val="lowerRoman"/>
      <w:lvlText w:val="%3"/>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08D4BE">
      <w:start w:val="1"/>
      <w:numFmt w:val="decimal"/>
      <w:lvlText w:val="%4"/>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5AAE18">
      <w:start w:val="1"/>
      <w:numFmt w:val="lowerLetter"/>
      <w:lvlText w:val="%5"/>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6C6254">
      <w:start w:val="1"/>
      <w:numFmt w:val="lowerRoman"/>
      <w:lvlText w:val="%6"/>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AAD350">
      <w:start w:val="1"/>
      <w:numFmt w:val="decimal"/>
      <w:lvlText w:val="%7"/>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CAE14C">
      <w:start w:val="1"/>
      <w:numFmt w:val="lowerLetter"/>
      <w:lvlText w:val="%8"/>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E23168">
      <w:start w:val="1"/>
      <w:numFmt w:val="lowerRoman"/>
      <w:lvlText w:val="%9"/>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14F0202"/>
    <w:multiLevelType w:val="hybridMultilevel"/>
    <w:tmpl w:val="79FC1934"/>
    <w:lvl w:ilvl="0" w:tplc="2ACC2FAA">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FAD16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C4067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B075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D22F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6CBD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A400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263AF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983F5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1F017F0"/>
    <w:multiLevelType w:val="hybridMultilevel"/>
    <w:tmpl w:val="0700CC0E"/>
    <w:lvl w:ilvl="0" w:tplc="E1A2C818">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A21A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E8ED4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F8C6D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86F6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FEF6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722A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4E6F6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40BB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A3732E"/>
    <w:multiLevelType w:val="hybridMultilevel"/>
    <w:tmpl w:val="F3162788"/>
    <w:lvl w:ilvl="0" w:tplc="8A429606">
      <w:start w:val="80"/>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30" w15:restartNumberingAfterBreak="0">
    <w:nsid w:val="56B07019"/>
    <w:multiLevelType w:val="hybridMultilevel"/>
    <w:tmpl w:val="69CC2E2C"/>
    <w:lvl w:ilvl="0" w:tplc="D6F625A8">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C058AC">
      <w:start w:val="1"/>
      <w:numFmt w:val="decimal"/>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3A3516">
      <w:start w:val="1"/>
      <w:numFmt w:val="lowerRoman"/>
      <w:lvlText w:val="%3"/>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049A4">
      <w:start w:val="1"/>
      <w:numFmt w:val="decimal"/>
      <w:lvlText w:val="%4"/>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A6FFE6">
      <w:start w:val="1"/>
      <w:numFmt w:val="lowerLetter"/>
      <w:lvlText w:val="%5"/>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726B3C">
      <w:start w:val="1"/>
      <w:numFmt w:val="lowerRoman"/>
      <w:lvlText w:val="%6"/>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3CFBAA">
      <w:start w:val="1"/>
      <w:numFmt w:val="decimal"/>
      <w:lvlText w:val="%7"/>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CEEC6E">
      <w:start w:val="1"/>
      <w:numFmt w:val="lowerLetter"/>
      <w:lvlText w:val="%8"/>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481B1A">
      <w:start w:val="1"/>
      <w:numFmt w:val="lowerRoman"/>
      <w:lvlText w:val="%9"/>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6F70B20"/>
    <w:multiLevelType w:val="hybridMultilevel"/>
    <w:tmpl w:val="EE4A18CA"/>
    <w:lvl w:ilvl="0" w:tplc="3F7E468C">
      <w:start w:val="1"/>
      <w:numFmt w:val="bullet"/>
      <w:lvlText w:val="▪"/>
      <w:lvlJc w:val="left"/>
      <w:pPr>
        <w:ind w:left="5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CC4FC92">
      <w:start w:val="1"/>
      <w:numFmt w:val="bullet"/>
      <w:lvlText w:val="-"/>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286964">
      <w:start w:val="1"/>
      <w:numFmt w:val="bullet"/>
      <w:lvlText w:val="▪"/>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38EBF4">
      <w:start w:val="1"/>
      <w:numFmt w:val="bullet"/>
      <w:lvlText w:val="•"/>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54E222">
      <w:start w:val="1"/>
      <w:numFmt w:val="bullet"/>
      <w:lvlText w:val="o"/>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107BF0">
      <w:start w:val="1"/>
      <w:numFmt w:val="bullet"/>
      <w:lvlText w:val="▪"/>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36487C">
      <w:start w:val="1"/>
      <w:numFmt w:val="bullet"/>
      <w:lvlText w:val="•"/>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02AA20">
      <w:start w:val="1"/>
      <w:numFmt w:val="bullet"/>
      <w:lvlText w:val="o"/>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4490EC">
      <w:start w:val="1"/>
      <w:numFmt w:val="bullet"/>
      <w:lvlText w:val="▪"/>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7DD0A04"/>
    <w:multiLevelType w:val="hybridMultilevel"/>
    <w:tmpl w:val="B68A3D5C"/>
    <w:lvl w:ilvl="0" w:tplc="841473D4">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801926">
      <w:start w:val="1"/>
      <w:numFmt w:val="decimal"/>
      <w:lvlText w:val="%2)"/>
      <w:lvlJc w:val="left"/>
      <w:pPr>
        <w:ind w:left="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18631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DE75C0">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96317C">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9E9BEE">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60C0BC">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EC107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52694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C0543A"/>
    <w:multiLevelType w:val="hybridMultilevel"/>
    <w:tmpl w:val="DB70FDD6"/>
    <w:lvl w:ilvl="0" w:tplc="8EE0A262">
      <w:start w:val="9"/>
      <w:numFmt w:val="upperRoman"/>
      <w:lvlText w:val="%1"/>
      <w:lvlJc w:val="left"/>
      <w:pPr>
        <w:ind w:left="8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1806CFE">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3A035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3E514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369CC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26F2F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1A76F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9AD77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78ADA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DA602A1"/>
    <w:multiLevelType w:val="hybridMultilevel"/>
    <w:tmpl w:val="142C1B60"/>
    <w:lvl w:ilvl="0" w:tplc="91AAD44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A04BA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A2D90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8E8C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44C6C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16CF5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4E6D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AA307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D411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EC87487"/>
    <w:multiLevelType w:val="hybridMultilevel"/>
    <w:tmpl w:val="6680BF9A"/>
    <w:lvl w:ilvl="0" w:tplc="2B801926">
      <w:start w:val="1"/>
      <w:numFmt w:val="decimal"/>
      <w:lvlText w:val="%1)"/>
      <w:lvlJc w:val="left"/>
      <w:pPr>
        <w:ind w:left="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3A0285"/>
    <w:multiLevelType w:val="hybridMultilevel"/>
    <w:tmpl w:val="8714A77E"/>
    <w:lvl w:ilvl="0" w:tplc="295C1742">
      <w:start w:val="1"/>
      <w:numFmt w:val="lowerLetter"/>
      <w:lvlText w:val="%1)"/>
      <w:lvlJc w:val="left"/>
      <w:pPr>
        <w:ind w:left="926"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37" w15:restartNumberingAfterBreak="0">
    <w:nsid w:val="636569A7"/>
    <w:multiLevelType w:val="hybridMultilevel"/>
    <w:tmpl w:val="3948DB06"/>
    <w:lvl w:ilvl="0" w:tplc="207EE8F2">
      <w:start w:val="1"/>
      <w:numFmt w:val="lowerLetter"/>
      <w:lvlText w:val="%1)"/>
      <w:lvlJc w:val="left"/>
      <w:pPr>
        <w:ind w:left="926" w:hanging="360"/>
      </w:pPr>
      <w:rPr>
        <w:rFonts w:ascii="Calibri" w:eastAsia="Segoe UI Symbol" w:hAnsi="Calibri" w:cs="Calibri"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38" w15:restartNumberingAfterBreak="0">
    <w:nsid w:val="64264955"/>
    <w:multiLevelType w:val="hybridMultilevel"/>
    <w:tmpl w:val="085E5378"/>
    <w:lvl w:ilvl="0" w:tplc="F6D25F66">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1C2CBC">
      <w:start w:val="1"/>
      <w:numFmt w:val="lowerLetter"/>
      <w:lvlText w:val="%2)"/>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C4B55A">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9C7DE6">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425A52">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DE4C66">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3AA250">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668EB4">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7CCA86">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C5A13D5"/>
    <w:multiLevelType w:val="hybridMultilevel"/>
    <w:tmpl w:val="F8742E48"/>
    <w:lvl w:ilvl="0" w:tplc="C628678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C02584">
      <w:start w:val="1"/>
      <w:numFmt w:val="bullet"/>
      <w:lvlText w:val="-"/>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4AB4C8">
      <w:start w:val="1"/>
      <w:numFmt w:val="bullet"/>
      <w:lvlText w:val="▪"/>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89734">
      <w:start w:val="1"/>
      <w:numFmt w:val="bullet"/>
      <w:lvlText w:val="•"/>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509F80">
      <w:start w:val="1"/>
      <w:numFmt w:val="bullet"/>
      <w:lvlText w:val="o"/>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00FE6E">
      <w:start w:val="1"/>
      <w:numFmt w:val="bullet"/>
      <w:lvlText w:val="▪"/>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C03404">
      <w:start w:val="1"/>
      <w:numFmt w:val="bullet"/>
      <w:lvlText w:val="•"/>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382790">
      <w:start w:val="1"/>
      <w:numFmt w:val="bullet"/>
      <w:lvlText w:val="o"/>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6E7060">
      <w:start w:val="1"/>
      <w:numFmt w:val="bullet"/>
      <w:lvlText w:val="▪"/>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03875B0"/>
    <w:multiLevelType w:val="hybridMultilevel"/>
    <w:tmpl w:val="7CFE9270"/>
    <w:lvl w:ilvl="0" w:tplc="725462E2">
      <w:start w:val="2"/>
      <w:numFmt w:val="decimal"/>
      <w:lvlText w:val="%1)"/>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BCE32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0C9B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1236E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D6C2F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D454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3E1A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442C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10D9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0C20A78"/>
    <w:multiLevelType w:val="hybridMultilevel"/>
    <w:tmpl w:val="C2D61E18"/>
    <w:lvl w:ilvl="0" w:tplc="09182A04">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4209FA">
      <w:start w:val="1"/>
      <w:numFmt w:val="decimal"/>
      <w:lvlText w:val="%2)"/>
      <w:lvlJc w:val="left"/>
      <w:pPr>
        <w:ind w:left="1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5681E2">
      <w:start w:val="1"/>
      <w:numFmt w:val="lowerRoman"/>
      <w:lvlText w:val="%3"/>
      <w:lvlJc w:val="left"/>
      <w:pPr>
        <w:ind w:left="1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B22C1E">
      <w:start w:val="1"/>
      <w:numFmt w:val="decimal"/>
      <w:lvlText w:val="%4"/>
      <w:lvlJc w:val="left"/>
      <w:pPr>
        <w:ind w:left="2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225430">
      <w:start w:val="1"/>
      <w:numFmt w:val="lowerLetter"/>
      <w:lvlText w:val="%5"/>
      <w:lvlJc w:val="left"/>
      <w:pPr>
        <w:ind w:left="3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A6E4D8">
      <w:start w:val="1"/>
      <w:numFmt w:val="lowerRoman"/>
      <w:lvlText w:val="%6"/>
      <w:lvlJc w:val="left"/>
      <w:pPr>
        <w:ind w:left="4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943A48">
      <w:start w:val="1"/>
      <w:numFmt w:val="decimal"/>
      <w:lvlText w:val="%7"/>
      <w:lvlJc w:val="left"/>
      <w:pPr>
        <w:ind w:left="4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E8BB52">
      <w:start w:val="1"/>
      <w:numFmt w:val="lowerLetter"/>
      <w:lvlText w:val="%8"/>
      <w:lvlJc w:val="left"/>
      <w:pPr>
        <w:ind w:left="5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0C0A16">
      <w:start w:val="1"/>
      <w:numFmt w:val="lowerRoman"/>
      <w:lvlText w:val="%9"/>
      <w:lvlJc w:val="left"/>
      <w:pPr>
        <w:ind w:left="6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26E27DE"/>
    <w:multiLevelType w:val="hybridMultilevel"/>
    <w:tmpl w:val="45AC67E2"/>
    <w:lvl w:ilvl="0" w:tplc="B190680C">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8A433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12A4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088D3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4E9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48F3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A42B9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F68C4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F443A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68525C3"/>
    <w:multiLevelType w:val="hybridMultilevel"/>
    <w:tmpl w:val="E544130E"/>
    <w:lvl w:ilvl="0" w:tplc="7DEC3BF0">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0033B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16EE1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4C552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64E9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56B4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08AB3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EC43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2ADE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81D3AE3"/>
    <w:multiLevelType w:val="hybridMultilevel"/>
    <w:tmpl w:val="C4769342"/>
    <w:lvl w:ilvl="0" w:tplc="B8A4D9EC">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09E86">
      <w:start w:val="1"/>
      <w:numFmt w:val="decimal"/>
      <w:lvlText w:val="%2)"/>
      <w:lvlJc w:val="left"/>
      <w:pPr>
        <w:ind w:left="1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DCA64C">
      <w:start w:val="1"/>
      <w:numFmt w:val="lowerRoman"/>
      <w:lvlText w:val="%3"/>
      <w:lvlJc w:val="left"/>
      <w:pPr>
        <w:ind w:left="1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96199A">
      <w:start w:val="1"/>
      <w:numFmt w:val="decimal"/>
      <w:lvlText w:val="%4"/>
      <w:lvlJc w:val="left"/>
      <w:pPr>
        <w:ind w:left="2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F85A70">
      <w:start w:val="1"/>
      <w:numFmt w:val="lowerLetter"/>
      <w:lvlText w:val="%5"/>
      <w:lvlJc w:val="left"/>
      <w:pPr>
        <w:ind w:left="3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3E7BCE">
      <w:start w:val="1"/>
      <w:numFmt w:val="lowerRoman"/>
      <w:lvlText w:val="%6"/>
      <w:lvlJc w:val="left"/>
      <w:pPr>
        <w:ind w:left="3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32E010">
      <w:start w:val="1"/>
      <w:numFmt w:val="decimal"/>
      <w:lvlText w:val="%7"/>
      <w:lvlJc w:val="left"/>
      <w:pPr>
        <w:ind w:left="4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EA7600">
      <w:start w:val="1"/>
      <w:numFmt w:val="lowerLetter"/>
      <w:lvlText w:val="%8"/>
      <w:lvlJc w:val="left"/>
      <w:pPr>
        <w:ind w:left="5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EEC59C">
      <w:start w:val="1"/>
      <w:numFmt w:val="lowerRoman"/>
      <w:lvlText w:val="%9"/>
      <w:lvlJc w:val="left"/>
      <w:pPr>
        <w:ind w:left="5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8883C7D"/>
    <w:multiLevelType w:val="hybridMultilevel"/>
    <w:tmpl w:val="CADABB18"/>
    <w:lvl w:ilvl="0" w:tplc="ECC62B9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684D0">
      <w:start w:val="1"/>
      <w:numFmt w:val="decimal"/>
      <w:lvlText w:val="%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103C88">
      <w:start w:val="1"/>
      <w:numFmt w:val="lowerLetter"/>
      <w:lvlText w:val="%3)"/>
      <w:lvlJc w:val="left"/>
      <w:pPr>
        <w:ind w:left="1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7E81E2">
      <w:start w:val="1"/>
      <w:numFmt w:val="bullet"/>
      <w:lvlText w:val="-"/>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C2BA44">
      <w:start w:val="1"/>
      <w:numFmt w:val="bullet"/>
      <w:lvlText w:val="o"/>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B08704">
      <w:start w:val="1"/>
      <w:numFmt w:val="bullet"/>
      <w:lvlText w:val="▪"/>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AC11AA">
      <w:start w:val="1"/>
      <w:numFmt w:val="bullet"/>
      <w:lvlText w:val="•"/>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F08900">
      <w:start w:val="1"/>
      <w:numFmt w:val="bullet"/>
      <w:lvlText w:val="o"/>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189AA4">
      <w:start w:val="1"/>
      <w:numFmt w:val="bullet"/>
      <w:lvlText w:val="▪"/>
      <w:lvlJc w:val="left"/>
      <w:pPr>
        <w:ind w:left="5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90753A4"/>
    <w:multiLevelType w:val="hybridMultilevel"/>
    <w:tmpl w:val="70AE307C"/>
    <w:lvl w:ilvl="0" w:tplc="F9AAB6FC">
      <w:start w:val="1"/>
      <w:numFmt w:val="lowerLetter"/>
      <w:lvlText w:val="%1)"/>
      <w:lvlJc w:val="left"/>
      <w:pPr>
        <w:ind w:left="926" w:hanging="360"/>
      </w:pPr>
      <w:rPr>
        <w:rFonts w:hint="default"/>
        <w:b/>
        <w:u w:val="single"/>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47" w15:restartNumberingAfterBreak="0">
    <w:nsid w:val="79CB2DA4"/>
    <w:multiLevelType w:val="hybridMultilevel"/>
    <w:tmpl w:val="A29A6E92"/>
    <w:lvl w:ilvl="0" w:tplc="14D693C0">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48" w15:restartNumberingAfterBreak="0">
    <w:nsid w:val="7B263341"/>
    <w:multiLevelType w:val="hybridMultilevel"/>
    <w:tmpl w:val="0944C948"/>
    <w:lvl w:ilvl="0" w:tplc="5BF2DDF6">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2875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E3E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6EB0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0C13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BE29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A6FA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02463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026F3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17197611">
    <w:abstractNumId w:val="48"/>
  </w:num>
  <w:num w:numId="2" w16cid:durableId="665783778">
    <w:abstractNumId w:val="28"/>
  </w:num>
  <w:num w:numId="3" w16cid:durableId="1424834213">
    <w:abstractNumId w:val="32"/>
  </w:num>
  <w:num w:numId="4" w16cid:durableId="224530468">
    <w:abstractNumId w:val="39"/>
  </w:num>
  <w:num w:numId="5" w16cid:durableId="873232216">
    <w:abstractNumId w:val="18"/>
  </w:num>
  <w:num w:numId="6" w16cid:durableId="1639997220">
    <w:abstractNumId w:val="19"/>
  </w:num>
  <w:num w:numId="7" w16cid:durableId="1637831376">
    <w:abstractNumId w:val="16"/>
  </w:num>
  <w:num w:numId="8" w16cid:durableId="956181998">
    <w:abstractNumId w:val="40"/>
  </w:num>
  <w:num w:numId="9" w16cid:durableId="1068264085">
    <w:abstractNumId w:val="2"/>
  </w:num>
  <w:num w:numId="10" w16cid:durableId="106824314">
    <w:abstractNumId w:val="9"/>
  </w:num>
  <w:num w:numId="11" w16cid:durableId="535316262">
    <w:abstractNumId w:val="30"/>
  </w:num>
  <w:num w:numId="12" w16cid:durableId="2107310620">
    <w:abstractNumId w:val="33"/>
  </w:num>
  <w:num w:numId="13" w16cid:durableId="770588946">
    <w:abstractNumId w:val="7"/>
  </w:num>
  <w:num w:numId="14" w16cid:durableId="830290542">
    <w:abstractNumId w:val="0"/>
  </w:num>
  <w:num w:numId="15" w16cid:durableId="1731348256">
    <w:abstractNumId w:val="6"/>
  </w:num>
  <w:num w:numId="16" w16cid:durableId="1077555989">
    <w:abstractNumId w:val="13"/>
  </w:num>
  <w:num w:numId="17" w16cid:durableId="599531117">
    <w:abstractNumId w:val="4"/>
  </w:num>
  <w:num w:numId="18" w16cid:durableId="1482581961">
    <w:abstractNumId w:val="25"/>
  </w:num>
  <w:num w:numId="19" w16cid:durableId="1226255803">
    <w:abstractNumId w:val="38"/>
  </w:num>
  <w:num w:numId="20" w16cid:durableId="2124154396">
    <w:abstractNumId w:val="15"/>
  </w:num>
  <w:num w:numId="21" w16cid:durableId="633558918">
    <w:abstractNumId w:val="11"/>
  </w:num>
  <w:num w:numId="22" w16cid:durableId="1985893881">
    <w:abstractNumId w:val="44"/>
  </w:num>
  <w:num w:numId="23" w16cid:durableId="560865910">
    <w:abstractNumId w:val="23"/>
  </w:num>
  <w:num w:numId="24" w16cid:durableId="1234268517">
    <w:abstractNumId w:val="3"/>
  </w:num>
  <w:num w:numId="25" w16cid:durableId="339165760">
    <w:abstractNumId w:val="26"/>
  </w:num>
  <w:num w:numId="26" w16cid:durableId="1494488374">
    <w:abstractNumId w:val="8"/>
  </w:num>
  <w:num w:numId="27" w16cid:durableId="2043940045">
    <w:abstractNumId w:val="24"/>
  </w:num>
  <w:num w:numId="28" w16cid:durableId="1893495387">
    <w:abstractNumId w:val="1"/>
  </w:num>
  <w:num w:numId="29" w16cid:durableId="1122310050">
    <w:abstractNumId w:val="34"/>
  </w:num>
  <w:num w:numId="30" w16cid:durableId="390350677">
    <w:abstractNumId w:val="22"/>
  </w:num>
  <w:num w:numId="31" w16cid:durableId="1225261665">
    <w:abstractNumId w:val="45"/>
  </w:num>
  <w:num w:numId="32" w16cid:durableId="1928421251">
    <w:abstractNumId w:val="20"/>
  </w:num>
  <w:num w:numId="33" w16cid:durableId="1915626607">
    <w:abstractNumId w:val="41"/>
  </w:num>
  <w:num w:numId="34" w16cid:durableId="1438603433">
    <w:abstractNumId w:val="27"/>
  </w:num>
  <w:num w:numId="35" w16cid:durableId="1520392125">
    <w:abstractNumId w:val="21"/>
  </w:num>
  <w:num w:numId="36" w16cid:durableId="256452327">
    <w:abstractNumId w:val="42"/>
  </w:num>
  <w:num w:numId="37" w16cid:durableId="698241173">
    <w:abstractNumId w:val="43"/>
  </w:num>
  <w:num w:numId="38" w16cid:durableId="381293726">
    <w:abstractNumId w:val="31"/>
  </w:num>
  <w:num w:numId="39" w16cid:durableId="315839777">
    <w:abstractNumId w:val="12"/>
  </w:num>
  <w:num w:numId="40" w16cid:durableId="263002543">
    <w:abstractNumId w:val="5"/>
  </w:num>
  <w:num w:numId="41" w16cid:durableId="108161764">
    <w:abstractNumId w:val="47"/>
  </w:num>
  <w:num w:numId="42" w16cid:durableId="1072317647">
    <w:abstractNumId w:val="17"/>
  </w:num>
  <w:num w:numId="43" w16cid:durableId="1463771994">
    <w:abstractNumId w:val="29"/>
  </w:num>
  <w:num w:numId="44" w16cid:durableId="2125149006">
    <w:abstractNumId w:val="46"/>
  </w:num>
  <w:num w:numId="45" w16cid:durableId="1150248685">
    <w:abstractNumId w:val="14"/>
  </w:num>
  <w:num w:numId="46" w16cid:durableId="1394963896">
    <w:abstractNumId w:val="35"/>
  </w:num>
  <w:num w:numId="47" w16cid:durableId="1113093685">
    <w:abstractNumId w:val="10"/>
  </w:num>
  <w:num w:numId="48" w16cid:durableId="1649897509">
    <w:abstractNumId w:val="37"/>
  </w:num>
  <w:num w:numId="49" w16cid:durableId="106248290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6A"/>
    <w:rsid w:val="000116A6"/>
    <w:rsid w:val="000245C5"/>
    <w:rsid w:val="000330CD"/>
    <w:rsid w:val="0003689A"/>
    <w:rsid w:val="0008567A"/>
    <w:rsid w:val="00114B4D"/>
    <w:rsid w:val="0014477E"/>
    <w:rsid w:val="00151770"/>
    <w:rsid w:val="00157FC3"/>
    <w:rsid w:val="00160A12"/>
    <w:rsid w:val="00163B7D"/>
    <w:rsid w:val="0017215B"/>
    <w:rsid w:val="00172A57"/>
    <w:rsid w:val="00187BD5"/>
    <w:rsid w:val="001A3D53"/>
    <w:rsid w:val="001B5034"/>
    <w:rsid w:val="001D5EEE"/>
    <w:rsid w:val="001E74A6"/>
    <w:rsid w:val="00205958"/>
    <w:rsid w:val="002162DC"/>
    <w:rsid w:val="00231777"/>
    <w:rsid w:val="0023255E"/>
    <w:rsid w:val="00265C2E"/>
    <w:rsid w:val="00272554"/>
    <w:rsid w:val="002C68E2"/>
    <w:rsid w:val="002D2F8D"/>
    <w:rsid w:val="003119DC"/>
    <w:rsid w:val="00315F1D"/>
    <w:rsid w:val="00346A42"/>
    <w:rsid w:val="00374D85"/>
    <w:rsid w:val="00376D66"/>
    <w:rsid w:val="00381868"/>
    <w:rsid w:val="003C576A"/>
    <w:rsid w:val="003F4EAA"/>
    <w:rsid w:val="003F6048"/>
    <w:rsid w:val="00400F2D"/>
    <w:rsid w:val="00401701"/>
    <w:rsid w:val="00405DCB"/>
    <w:rsid w:val="00436E53"/>
    <w:rsid w:val="00462488"/>
    <w:rsid w:val="004A3050"/>
    <w:rsid w:val="004A6A21"/>
    <w:rsid w:val="004C0EB8"/>
    <w:rsid w:val="004C6B30"/>
    <w:rsid w:val="004F6E6A"/>
    <w:rsid w:val="00521BE9"/>
    <w:rsid w:val="00530375"/>
    <w:rsid w:val="005418B7"/>
    <w:rsid w:val="005558B6"/>
    <w:rsid w:val="005870CC"/>
    <w:rsid w:val="005908F7"/>
    <w:rsid w:val="005A19EE"/>
    <w:rsid w:val="005B3379"/>
    <w:rsid w:val="005B3F84"/>
    <w:rsid w:val="005C013B"/>
    <w:rsid w:val="00604981"/>
    <w:rsid w:val="00636810"/>
    <w:rsid w:val="00645668"/>
    <w:rsid w:val="00652CB2"/>
    <w:rsid w:val="00655062"/>
    <w:rsid w:val="006565A9"/>
    <w:rsid w:val="0065743E"/>
    <w:rsid w:val="006E6024"/>
    <w:rsid w:val="006F1C97"/>
    <w:rsid w:val="0071602E"/>
    <w:rsid w:val="007A77FE"/>
    <w:rsid w:val="007B351F"/>
    <w:rsid w:val="007B5398"/>
    <w:rsid w:val="007B7A72"/>
    <w:rsid w:val="007F74DF"/>
    <w:rsid w:val="00824BB6"/>
    <w:rsid w:val="00860BD4"/>
    <w:rsid w:val="008A25EB"/>
    <w:rsid w:val="008A50F1"/>
    <w:rsid w:val="008C3642"/>
    <w:rsid w:val="008E64A8"/>
    <w:rsid w:val="0090356B"/>
    <w:rsid w:val="00916616"/>
    <w:rsid w:val="00917853"/>
    <w:rsid w:val="00942835"/>
    <w:rsid w:val="0094346C"/>
    <w:rsid w:val="00955A74"/>
    <w:rsid w:val="009821F1"/>
    <w:rsid w:val="009A0411"/>
    <w:rsid w:val="009C4E4A"/>
    <w:rsid w:val="009E1173"/>
    <w:rsid w:val="009F1292"/>
    <w:rsid w:val="00A21412"/>
    <w:rsid w:val="00A314B7"/>
    <w:rsid w:val="00A517F7"/>
    <w:rsid w:val="00A76BD0"/>
    <w:rsid w:val="00AA44E4"/>
    <w:rsid w:val="00AC6BC9"/>
    <w:rsid w:val="00AD4D00"/>
    <w:rsid w:val="00B05CDB"/>
    <w:rsid w:val="00B355F5"/>
    <w:rsid w:val="00B606B3"/>
    <w:rsid w:val="00B62888"/>
    <w:rsid w:val="00B673BE"/>
    <w:rsid w:val="00B755DB"/>
    <w:rsid w:val="00B909DE"/>
    <w:rsid w:val="00B92C98"/>
    <w:rsid w:val="00BC5CE1"/>
    <w:rsid w:val="00BE72F1"/>
    <w:rsid w:val="00C04863"/>
    <w:rsid w:val="00C32FC4"/>
    <w:rsid w:val="00C56115"/>
    <w:rsid w:val="00C92762"/>
    <w:rsid w:val="00CD2A30"/>
    <w:rsid w:val="00CE56BE"/>
    <w:rsid w:val="00D05989"/>
    <w:rsid w:val="00D63FA7"/>
    <w:rsid w:val="00D77977"/>
    <w:rsid w:val="00D90096"/>
    <w:rsid w:val="00DB0270"/>
    <w:rsid w:val="00DB4A96"/>
    <w:rsid w:val="00E12B20"/>
    <w:rsid w:val="00E13F1D"/>
    <w:rsid w:val="00E20DD5"/>
    <w:rsid w:val="00E222F1"/>
    <w:rsid w:val="00E267C7"/>
    <w:rsid w:val="00E840DC"/>
    <w:rsid w:val="00EA7322"/>
    <w:rsid w:val="00EB17FF"/>
    <w:rsid w:val="00EC17E7"/>
    <w:rsid w:val="00EC5167"/>
    <w:rsid w:val="00EF505A"/>
    <w:rsid w:val="00F33934"/>
    <w:rsid w:val="00F85066"/>
    <w:rsid w:val="00FC4B17"/>
    <w:rsid w:val="0219FEFD"/>
    <w:rsid w:val="0555DC93"/>
    <w:rsid w:val="20F66D6E"/>
    <w:rsid w:val="33624918"/>
    <w:rsid w:val="41531E0D"/>
    <w:rsid w:val="4EFA8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7AF1"/>
  <w15:docId w15:val="{2EBC4224-423B-4C0D-A705-C40D8106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8" w:line="271" w:lineRule="auto"/>
      <w:ind w:left="574" w:right="2" w:hanging="574"/>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right="6"/>
      <w:jc w:val="center"/>
      <w:outlineLvl w:val="0"/>
    </w:pPr>
    <w:rPr>
      <w:rFonts w:ascii="Calibri" w:eastAsia="Calibri" w:hAnsi="Calibri" w:cs="Calibri"/>
      <w:b/>
      <w:i/>
      <w:color w:val="000000"/>
      <w:sz w:val="32"/>
    </w:rPr>
  </w:style>
  <w:style w:type="paragraph" w:styleId="Nagwek2">
    <w:name w:val="heading 2"/>
    <w:next w:val="Normalny"/>
    <w:link w:val="Nagwek2Znak"/>
    <w:uiPriority w:val="9"/>
    <w:unhideWhenUsed/>
    <w:qFormat/>
    <w:pPr>
      <w:keepNext/>
      <w:keepLines/>
      <w:spacing w:after="331" w:line="259" w:lineRule="auto"/>
      <w:ind w:left="10" w:hanging="10"/>
      <w:outlineLvl w:val="1"/>
    </w:pPr>
    <w:rPr>
      <w:rFonts w:ascii="Calibri" w:eastAsia="Calibri" w:hAnsi="Calibri" w:cs="Calibri"/>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i/>
      <w:color w:val="000000"/>
      <w:sz w:val="32"/>
    </w:rPr>
  </w:style>
  <w:style w:type="character" w:customStyle="1" w:styleId="Nagwek2Znak">
    <w:name w:val="Nagłówek 2 Znak"/>
    <w:link w:val="Nagwek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272554"/>
    <w:pPr>
      <w:autoSpaceDE w:val="0"/>
      <w:autoSpaceDN w:val="0"/>
      <w:adjustRightInd w:val="0"/>
      <w:spacing w:after="0" w:line="240" w:lineRule="auto"/>
    </w:pPr>
    <w:rPr>
      <w:rFonts w:ascii="Calibri" w:hAnsi="Calibri" w:cs="Calibri"/>
      <w:color w:val="000000"/>
      <w:kern w:val="0"/>
    </w:rPr>
  </w:style>
  <w:style w:type="character" w:styleId="Hipercze">
    <w:name w:val="Hyperlink"/>
    <w:basedOn w:val="Domylnaczcionkaakapitu"/>
    <w:uiPriority w:val="99"/>
    <w:unhideWhenUsed/>
    <w:rsid w:val="00B755DB"/>
    <w:rPr>
      <w:color w:val="467886" w:themeColor="hyperlink"/>
      <w:u w:val="single"/>
    </w:rPr>
  </w:style>
  <w:style w:type="character" w:styleId="Nierozpoznanawzmianka">
    <w:name w:val="Unresolved Mention"/>
    <w:basedOn w:val="Domylnaczcionkaakapitu"/>
    <w:uiPriority w:val="99"/>
    <w:semiHidden/>
    <w:unhideWhenUsed/>
    <w:rsid w:val="00B755DB"/>
    <w:rPr>
      <w:color w:val="605E5C"/>
      <w:shd w:val="clear" w:color="auto" w:fill="E1DFDD"/>
    </w:rPr>
  </w:style>
  <w:style w:type="character" w:styleId="Odwoaniedokomentarza">
    <w:name w:val="annotation reference"/>
    <w:basedOn w:val="Domylnaczcionkaakapitu"/>
    <w:uiPriority w:val="99"/>
    <w:semiHidden/>
    <w:unhideWhenUsed/>
    <w:rsid w:val="007F74DF"/>
    <w:rPr>
      <w:sz w:val="16"/>
      <w:szCs w:val="16"/>
    </w:rPr>
  </w:style>
  <w:style w:type="paragraph" w:styleId="Tekstkomentarza">
    <w:name w:val="annotation text"/>
    <w:basedOn w:val="Normalny"/>
    <w:link w:val="TekstkomentarzaZnak"/>
    <w:uiPriority w:val="99"/>
    <w:unhideWhenUsed/>
    <w:rsid w:val="007F74DF"/>
    <w:pPr>
      <w:spacing w:line="240" w:lineRule="auto"/>
    </w:pPr>
    <w:rPr>
      <w:sz w:val="20"/>
      <w:szCs w:val="20"/>
    </w:rPr>
  </w:style>
  <w:style w:type="character" w:customStyle="1" w:styleId="TekstkomentarzaZnak">
    <w:name w:val="Tekst komentarza Znak"/>
    <w:basedOn w:val="Domylnaczcionkaakapitu"/>
    <w:link w:val="Tekstkomentarza"/>
    <w:uiPriority w:val="99"/>
    <w:rsid w:val="007F74DF"/>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7F74DF"/>
    <w:rPr>
      <w:b/>
      <w:bCs/>
    </w:rPr>
  </w:style>
  <w:style w:type="character" w:customStyle="1" w:styleId="TematkomentarzaZnak">
    <w:name w:val="Temat komentarza Znak"/>
    <w:basedOn w:val="TekstkomentarzaZnak"/>
    <w:link w:val="Tematkomentarza"/>
    <w:uiPriority w:val="99"/>
    <w:semiHidden/>
    <w:rsid w:val="007F74DF"/>
    <w:rPr>
      <w:rFonts w:ascii="Calibri" w:eastAsia="Calibri" w:hAnsi="Calibri" w:cs="Calibri"/>
      <w:b/>
      <w:bCs/>
      <w:color w:val="000000"/>
      <w:sz w:val="20"/>
      <w:szCs w:val="20"/>
    </w:rPr>
  </w:style>
  <w:style w:type="paragraph" w:styleId="Akapitzlist">
    <w:name w:val="List Paragraph"/>
    <w:basedOn w:val="Normalny"/>
    <w:uiPriority w:val="34"/>
    <w:qFormat/>
    <w:rsid w:val="00205958"/>
    <w:pPr>
      <w:ind w:left="720"/>
      <w:contextualSpacing/>
    </w:pPr>
  </w:style>
  <w:style w:type="character" w:styleId="UyteHipercze">
    <w:name w:val="FollowedHyperlink"/>
    <w:basedOn w:val="Domylnaczcionkaakapitu"/>
    <w:uiPriority w:val="99"/>
    <w:semiHidden/>
    <w:unhideWhenUsed/>
    <w:rsid w:val="00114B4D"/>
    <w:rPr>
      <w:color w:val="96607D" w:themeColor="followedHyperlink"/>
      <w:u w:val="single"/>
    </w:rPr>
  </w:style>
  <w:style w:type="paragraph" w:styleId="Tekstprzypisukocowego">
    <w:name w:val="endnote text"/>
    <w:basedOn w:val="Normalny"/>
    <w:link w:val="TekstprzypisukocowegoZnak"/>
    <w:uiPriority w:val="99"/>
    <w:semiHidden/>
    <w:unhideWhenUsed/>
    <w:rsid w:val="002C68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C68E2"/>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2C68E2"/>
    <w:rPr>
      <w:vertAlign w:val="superscript"/>
    </w:rPr>
  </w:style>
  <w:style w:type="paragraph" w:styleId="Poprawka">
    <w:name w:val="Revision"/>
    <w:hidden/>
    <w:uiPriority w:val="99"/>
    <w:semiHidden/>
    <w:rsid w:val="00231777"/>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wcwi.com.pl/" TargetMode="External"/><Relationship Id="rId18" Type="http://schemas.openxmlformats.org/officeDocument/2006/relationships/hyperlink" Target="https://sip.lex.pl/akty-prawne/dzu-dziennik-ustaw/prawo-zamowien-publicznych-18903829/art-94" TargetMode="External"/><Relationship Id="rId26" Type="http://schemas.openxmlformats.org/officeDocument/2006/relationships/hyperlink" Target="https://sip.lex.pl/akty-prawne/dzu-dziennik-ustaw/prawo-zamowien-publicznych-18903829/art-117" TargetMode="External"/><Relationship Id="rId39" Type="http://schemas.openxmlformats.org/officeDocument/2006/relationships/hyperlink" Target="https://platformazakupowa.pl/transakcja/849820" TargetMode="External"/><Relationship Id="rId21" Type="http://schemas.openxmlformats.org/officeDocument/2006/relationships/hyperlink" Target="https://sip.lex.pl/akty-prawne/dzu-dziennik-ustaw/prawo-zamowien-publicznych-18903829/art-117" TargetMode="External"/><Relationship Id="rId34" Type="http://schemas.openxmlformats.org/officeDocument/2006/relationships/hyperlink" Target="https://platformazakupowa.pl/strona/45-instrukcje" TargetMode="External"/><Relationship Id="rId42" Type="http://schemas.openxmlformats.org/officeDocument/2006/relationships/hyperlink" Target="https://platformazakupowa.pl/strona/45-instrukcje"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ip.lex.pl/akty-prawne/dzu-dziennik-ustaw/prawo-zamowien-publicznych-18903829/art-94" TargetMode="External"/><Relationship Id="rId29" Type="http://schemas.openxmlformats.org/officeDocument/2006/relationships/hyperlink" Target="https://sip.legalis.pl/document-view.seam?documentId=mfrxilrtg4ytimjzhe4tiltqmfyc4njrga4danbygm" TargetMode="External"/><Relationship Id="rId11" Type="http://schemas.openxmlformats.org/officeDocument/2006/relationships/hyperlink" Target="http://www.wcwi.com.pl/" TargetMode="External"/><Relationship Id="rId24" Type="http://schemas.openxmlformats.org/officeDocument/2006/relationships/hyperlink" Target="https://sip.lex.pl/akty-prawne/dzu-dziennik-ustaw/prawo-zamowien-publicznych-18903829/art-117" TargetMode="External"/><Relationship Id="rId32" Type="http://schemas.openxmlformats.org/officeDocument/2006/relationships/hyperlink" Target="https://platformazakupowa.pl/transakcja/849820" TargetMode="External"/><Relationship Id="rId37" Type="http://schemas.openxmlformats.org/officeDocument/2006/relationships/hyperlink" Target="https://platformazakupowa.pl/strona/45-instrukcje" TargetMode="External"/><Relationship Id="rId40" Type="http://schemas.openxmlformats.org/officeDocument/2006/relationships/hyperlink" Target="https://platformazakupowa.pl/strona/45-instrukcje"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latformazakupowa.pl/transakcja/849820" TargetMode="External"/><Relationship Id="rId23" Type="http://schemas.openxmlformats.org/officeDocument/2006/relationships/hyperlink" Target="https://sip.lex.pl/akty-prawne/dzu-dziennik-ustaw/prawo-zamowien-publicznych-18903829/art-117" TargetMode="External"/><Relationship Id="rId28" Type="http://schemas.openxmlformats.org/officeDocument/2006/relationships/hyperlink" Target="https://sip.lex.pl/akty-prawne/dzu-dziennik-ustaw/prawo-zamowien-publicznych-18903829/art-94" TargetMode="External"/><Relationship Id="rId36" Type="http://schemas.openxmlformats.org/officeDocument/2006/relationships/hyperlink" Target="https://platformazakupowa.pl/strona/45-instrukcje"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sip.lex.pl/akty-prawne/dzu-dziennik-ustaw/prawo-zamowien-publicznych-18903829/art-94" TargetMode="External"/><Relationship Id="rId31" Type="http://schemas.openxmlformats.org/officeDocument/2006/relationships/hyperlink" Target="https://sip.legalis.pl/document-view.seam?documentId=mfrxilrtg4ytimjzhe4tiltqmfyc4njrga4danbygm" TargetMode="External"/><Relationship Id="rId44" Type="http://schemas.openxmlformats.org/officeDocument/2006/relationships/hyperlink" Target="https://platformazakupowa.pl/transakcja/849820"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tformazakupowa.pl/pn/wcwi/proceedings" TargetMode="External"/><Relationship Id="rId22" Type="http://schemas.openxmlformats.org/officeDocument/2006/relationships/hyperlink" Target="https://sip.lex.pl/akty-prawne/dzu-dziennik-ustaw/prawo-zamowien-publicznych-18903829/art-117" TargetMode="External"/><Relationship Id="rId27" Type="http://schemas.openxmlformats.org/officeDocument/2006/relationships/hyperlink" Target="https://sip.lex.pl/akty-prawne/dzu-dziennik-ustaw/prawo-zamowien-publicznych-18903829/art-94" TargetMode="External"/><Relationship Id="rId30" Type="http://schemas.openxmlformats.org/officeDocument/2006/relationships/hyperlink" Target="https://sip.legalis.pl/document-view.seam?documentId=mfrxilrtg4ytimjzhe4tiltqmfyc4njrga4danbygm" TargetMode="External"/><Relationship Id="rId35" Type="http://schemas.openxmlformats.org/officeDocument/2006/relationships/hyperlink" Target="https://platformazakupowa.pl/strona/45-instrukcje" TargetMode="External"/><Relationship Id="rId43" Type="http://schemas.openxmlformats.org/officeDocument/2006/relationships/hyperlink" Target="https://platformazakupowa.pl/strona/45-instrukcje"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wcwi.com.pl/" TargetMode="External"/><Relationship Id="rId17" Type="http://schemas.openxmlformats.org/officeDocument/2006/relationships/hyperlink" Target="https://sip.lex.pl/akty-prawne/dzu-dziennik-ustaw/prawo-zamowien-publicznych-18903829/art-94" TargetMode="External"/><Relationship Id="rId25" Type="http://schemas.openxmlformats.org/officeDocument/2006/relationships/hyperlink" Target="https://sip.lex.pl/akty-prawne/dzu-dziennik-ustaw/prawo-zamowien-publicznych-18903829/art-117" TargetMode="External"/><Relationship Id="rId33" Type="http://schemas.openxmlformats.org/officeDocument/2006/relationships/hyperlink" Target="https://platformazakupowa.pl/transakcja/849820" TargetMode="External"/><Relationship Id="rId38" Type="http://schemas.openxmlformats.org/officeDocument/2006/relationships/hyperlink" Target="https://platformazakupowa.pl/transakcja/849820" TargetMode="External"/><Relationship Id="rId46" Type="http://schemas.openxmlformats.org/officeDocument/2006/relationships/header" Target="header2.xml"/><Relationship Id="rId20" Type="http://schemas.openxmlformats.org/officeDocument/2006/relationships/hyperlink" Target="https://sip.lex.pl/akty-prawne/dzu-dziennik-ustaw/prawo-zamowien-publicznych-18903829/art-117" TargetMode="External"/><Relationship Id="rId41"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F3070BE3A21140B6D43FFE33B3B3BF" ma:contentTypeVersion="15" ma:contentTypeDescription="Utwórz nowy dokument." ma:contentTypeScope="" ma:versionID="7a99d9fb932b6a56307e506b6ae1769b">
  <xsd:schema xmlns:xsd="http://www.w3.org/2001/XMLSchema" xmlns:xs="http://www.w3.org/2001/XMLSchema" xmlns:p="http://schemas.microsoft.com/office/2006/metadata/properties" xmlns:ns2="c4d13ffd-3add-4cde-9dae-b8277cc4b291" xmlns:ns3="79512140-ab05-4186-9aae-5a22cb25130b" targetNamespace="http://schemas.microsoft.com/office/2006/metadata/properties" ma:root="true" ma:fieldsID="eef79000a2c714068ccc728ada7b615b" ns2:_="" ns3:_="">
    <xsd:import namespace="c4d13ffd-3add-4cde-9dae-b8277cc4b291"/>
    <xsd:import namespace="79512140-ab05-4186-9aae-5a22cb2513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13ffd-3add-4cde-9dae-b8277cc4b291"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f91baa59-2d75-4e5f-ae19-ad2ca36e4626}" ma:internalName="TaxCatchAll" ma:showField="CatchAllData" ma:web="c4d13ffd-3add-4cde-9dae-b8277cc4b2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12140-ab05-4186-9aae-5a22cb2513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0ba26f3e-dbfe-411c-aee7-f90449e462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512140-ab05-4186-9aae-5a22cb25130b">
      <Terms xmlns="http://schemas.microsoft.com/office/infopath/2007/PartnerControls"/>
    </lcf76f155ced4ddcb4097134ff3c332f>
    <TaxCatchAll xmlns="c4d13ffd-3add-4cde-9dae-b8277cc4b291" xsi:nil="true"/>
  </documentManagement>
</p:properties>
</file>

<file path=customXml/itemProps1.xml><?xml version="1.0" encoding="utf-8"?>
<ds:datastoreItem xmlns:ds="http://schemas.openxmlformats.org/officeDocument/2006/customXml" ds:itemID="{9DC1D93D-6507-4EAC-B7A9-B094CDE2B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13ffd-3add-4cde-9dae-b8277cc4b291"/>
    <ds:schemaRef ds:uri="79512140-ab05-4186-9aae-5a22cb251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5DDF4-66B6-42C4-A5B5-629F42F43C77}">
  <ds:schemaRefs>
    <ds:schemaRef ds:uri="http://schemas.microsoft.com/sharepoint/v3/contenttype/forms"/>
  </ds:schemaRefs>
</ds:datastoreItem>
</file>

<file path=customXml/itemProps3.xml><?xml version="1.0" encoding="utf-8"?>
<ds:datastoreItem xmlns:ds="http://schemas.openxmlformats.org/officeDocument/2006/customXml" ds:itemID="{BEE835E9-C2FD-4D77-BDA3-793072D27E74}">
  <ds:schemaRefs>
    <ds:schemaRef ds:uri="http://schemas.openxmlformats.org/officeDocument/2006/bibliography"/>
  </ds:schemaRefs>
</ds:datastoreItem>
</file>

<file path=customXml/itemProps4.xml><?xml version="1.0" encoding="utf-8"?>
<ds:datastoreItem xmlns:ds="http://schemas.openxmlformats.org/officeDocument/2006/customXml" ds:itemID="{3578B325-0A8D-45C6-AF61-E236F6773F97}">
  <ds:schemaRefs>
    <ds:schemaRef ds:uri="http://schemas.microsoft.com/office/2006/metadata/properties"/>
    <ds:schemaRef ds:uri="http://schemas.microsoft.com/office/infopath/2007/PartnerControls"/>
    <ds:schemaRef ds:uri="79512140-ab05-4186-9aae-5a22cb25130b"/>
    <ds:schemaRef ds:uri="c4d13ffd-3add-4cde-9dae-b8277cc4b291"/>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31</Pages>
  <Words>13058</Words>
  <Characters>78349</Characters>
  <Application>Microsoft Office Word</Application>
  <DocSecurity>0</DocSecurity>
  <Lines>652</Lines>
  <Paragraphs>182</Paragraphs>
  <ScaleCrop>false</ScaleCrop>
  <Company/>
  <LinksUpToDate>false</LinksUpToDate>
  <CharactersWithSpaces>91225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wojtekb</dc:creator>
  <cp:keywords/>
  <dc:description/>
  <cp:lastModifiedBy>Żaneta Gościej</cp:lastModifiedBy>
  <cp:revision>28</cp:revision>
  <dcterms:created xsi:type="dcterms:W3CDTF">2025-08-28T13:51:00Z</dcterms:created>
  <dcterms:modified xsi:type="dcterms:W3CDTF">2025-09-03T06:53:00Z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0x01010004F3070BE3A21140B6D43FFE33B3B3BF</vt:lpwstr>
  </property>
  <property fmtid="{D5CDD505-2E9C-101B-9397-08002B2CF9AE}" pid="3" name="MediaServiceImageTags">
    <vt:lpwstr/>
  </property>
</Properties>
</file>