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13" w:rsidRPr="008D5413" w:rsidRDefault="008D5413" w:rsidP="008D541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D5413">
        <w:rPr>
          <w:rFonts w:ascii="Times New Roman" w:hAnsi="Times New Roman" w:cs="Times New Roman"/>
          <w:b/>
          <w:sz w:val="20"/>
          <w:szCs w:val="20"/>
        </w:rPr>
        <w:t>Załącznik nr 1 do SWZ</w:t>
      </w:r>
    </w:p>
    <w:p w:rsidR="00240B61" w:rsidRDefault="000660F5" w:rsidP="008D5413">
      <w:pPr>
        <w:jc w:val="center"/>
        <w:rPr>
          <w:rFonts w:ascii="Times New Roman" w:hAnsi="Times New Roman" w:cs="Times New Roman"/>
          <w:b/>
        </w:rPr>
      </w:pPr>
      <w:r w:rsidRPr="000660F5">
        <w:rPr>
          <w:rFonts w:ascii="Times New Roman" w:hAnsi="Times New Roman" w:cs="Times New Roman"/>
          <w:b/>
        </w:rPr>
        <w:t>SZCZEGÓŁOWY OPIS PRZEDMIOTU ZAMÓWIENIA</w:t>
      </w:r>
    </w:p>
    <w:p w:rsidR="000660F5" w:rsidRPr="00D604CF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D604CF">
        <w:rPr>
          <w:rFonts w:ascii="Times New Roman" w:eastAsia="Times New Roman" w:hAnsi="Times New Roman"/>
          <w:sz w:val="24"/>
          <w:szCs w:val="24"/>
          <w:lang w:val="x-none"/>
        </w:rPr>
        <w:t xml:space="preserve">Przedmiotem zamówienia jest usługa udzielenia kredytu długoterminowego w wysokości </w:t>
      </w:r>
      <w:r w:rsidR="00B3671E">
        <w:rPr>
          <w:rFonts w:ascii="Times New Roman" w:eastAsia="Times New Roman" w:hAnsi="Times New Roman"/>
          <w:sz w:val="24"/>
          <w:szCs w:val="24"/>
        </w:rPr>
        <w:t>11.000.000,00</w:t>
      </w:r>
      <w:r w:rsidRPr="00D604CF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  <w:r w:rsidRPr="004F7B9A">
        <w:rPr>
          <w:rFonts w:ascii="Times New Roman" w:eastAsia="Times New Roman" w:hAnsi="Times New Roman"/>
          <w:sz w:val="24"/>
          <w:szCs w:val="24"/>
          <w:lang w:val="x-none"/>
        </w:rPr>
        <w:t>PLN</w:t>
      </w:r>
      <w:r w:rsidRPr="00D604CF">
        <w:rPr>
          <w:rFonts w:ascii="Times New Roman" w:eastAsia="Times New Roman" w:hAnsi="Times New Roman"/>
          <w:sz w:val="24"/>
          <w:szCs w:val="24"/>
          <w:lang w:val="x-none"/>
        </w:rPr>
        <w:t xml:space="preserve"> (słownie:</w:t>
      </w:r>
      <w:r w:rsidR="004F7B9A">
        <w:rPr>
          <w:rFonts w:ascii="Times New Roman" w:eastAsia="Times New Roman" w:hAnsi="Times New Roman"/>
          <w:sz w:val="24"/>
          <w:szCs w:val="24"/>
        </w:rPr>
        <w:t xml:space="preserve"> </w:t>
      </w:r>
      <w:r w:rsidR="00B3671E">
        <w:rPr>
          <w:rFonts w:ascii="Times New Roman" w:eastAsia="Times New Roman" w:hAnsi="Times New Roman"/>
          <w:sz w:val="24"/>
          <w:szCs w:val="24"/>
        </w:rPr>
        <w:t>jedenaście</w:t>
      </w:r>
      <w:r w:rsidR="004F7B9A">
        <w:rPr>
          <w:rFonts w:ascii="Times New Roman" w:eastAsia="Times New Roman" w:hAnsi="Times New Roman"/>
          <w:sz w:val="24"/>
          <w:szCs w:val="24"/>
        </w:rPr>
        <w:t xml:space="preserve"> milionów</w:t>
      </w:r>
      <w:r w:rsidR="005254CF">
        <w:rPr>
          <w:rFonts w:ascii="Times New Roman" w:eastAsia="Times New Roman" w:hAnsi="Times New Roman"/>
          <w:sz w:val="24"/>
          <w:szCs w:val="24"/>
        </w:rPr>
        <w:t xml:space="preserve"> zł</w:t>
      </w:r>
      <w:r w:rsidRPr="00D604CF">
        <w:rPr>
          <w:rFonts w:ascii="Times New Roman" w:eastAsia="Times New Roman" w:hAnsi="Times New Roman"/>
          <w:sz w:val="24"/>
          <w:szCs w:val="24"/>
          <w:lang w:val="x-none"/>
        </w:rPr>
        <w:t xml:space="preserve">) z przeznaczeniem </w:t>
      </w:r>
      <w:r w:rsidRPr="00D604CF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na sfinansowanie planowanego deficytu budżetu i spłatę wcześniej zaciągniętych pożyczek </w:t>
      </w:r>
      <w:r w:rsidR="003F6CA0">
        <w:rPr>
          <w:rFonts w:ascii="Times New Roman" w:eastAsia="Times New Roman" w:hAnsi="Times New Roman"/>
          <w:bCs/>
          <w:sz w:val="24"/>
          <w:szCs w:val="24"/>
        </w:rPr>
        <w:t>i</w:t>
      </w:r>
      <w:r w:rsidRPr="00D604CF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 kredytów.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D604CF">
        <w:rPr>
          <w:rFonts w:ascii="Times New Roman" w:eastAsia="Times New Roman" w:hAnsi="Times New Roman"/>
          <w:sz w:val="24"/>
          <w:szCs w:val="24"/>
          <w:lang w:val="x-none"/>
        </w:rPr>
        <w:t>Uruchomienie kredytu nastąpi na podstawie dyspozycji Zamawiającego przesłanej</w:t>
      </w:r>
      <w:r w:rsidRPr="00D604CF">
        <w:rPr>
          <w:rFonts w:ascii="Times New Roman" w:eastAsia="Times New Roman" w:hAnsi="Times New Roman"/>
          <w:sz w:val="24"/>
          <w:szCs w:val="24"/>
        </w:rPr>
        <w:t xml:space="preserve"> Wykonawcy</w:t>
      </w:r>
      <w:r w:rsidRPr="00D604CF">
        <w:rPr>
          <w:rFonts w:ascii="Times New Roman" w:eastAsia="Times New Roman" w:hAnsi="Times New Roman"/>
          <w:sz w:val="24"/>
          <w:szCs w:val="24"/>
          <w:lang w:val="x-none"/>
        </w:rPr>
        <w:t xml:space="preserve"> faksem lub emailem</w:t>
      </w:r>
      <w:r w:rsidR="009B64D2">
        <w:rPr>
          <w:rFonts w:ascii="Times New Roman" w:eastAsia="Times New Roman" w:hAnsi="Times New Roman"/>
          <w:sz w:val="24"/>
          <w:szCs w:val="24"/>
        </w:rPr>
        <w:t xml:space="preserve"> w terminie do 2</w:t>
      </w:r>
      <w:r w:rsidRPr="00D604CF">
        <w:rPr>
          <w:rFonts w:ascii="Times New Roman" w:eastAsia="Times New Roman" w:hAnsi="Times New Roman"/>
          <w:sz w:val="24"/>
          <w:szCs w:val="24"/>
        </w:rPr>
        <w:t xml:space="preserve"> dni roboczych od dnia złożenia dyspozycji, </w:t>
      </w:r>
      <w:r w:rsidRPr="00D604CF">
        <w:rPr>
          <w:rFonts w:ascii="Times New Roman" w:eastAsia="Times New Roman" w:hAnsi="Times New Roman"/>
          <w:sz w:val="24"/>
          <w:szCs w:val="24"/>
          <w:lang w:val="x-none"/>
        </w:rPr>
        <w:t xml:space="preserve">na rachunek podstawowy Gminy w </w:t>
      </w:r>
      <w:r w:rsidRPr="00D604CF">
        <w:rPr>
          <w:rFonts w:ascii="Times New Roman" w:eastAsia="Times New Roman" w:hAnsi="Times New Roman"/>
          <w:sz w:val="24"/>
          <w:szCs w:val="24"/>
        </w:rPr>
        <w:t xml:space="preserve">terminie do </w:t>
      </w:r>
      <w:r w:rsidR="00810425">
        <w:rPr>
          <w:rFonts w:ascii="Times New Roman" w:eastAsia="Times New Roman" w:hAnsi="Times New Roman"/>
          <w:sz w:val="24"/>
          <w:szCs w:val="24"/>
          <w:lang w:val="x-none"/>
        </w:rPr>
        <w:t>dnia 31.12.202</w:t>
      </w:r>
      <w:r w:rsidR="00810425">
        <w:rPr>
          <w:rFonts w:ascii="Times New Roman" w:eastAsia="Times New Roman" w:hAnsi="Times New Roman"/>
          <w:sz w:val="24"/>
          <w:szCs w:val="24"/>
        </w:rPr>
        <w:t>4</w:t>
      </w:r>
      <w:r w:rsidRPr="00D604CF">
        <w:rPr>
          <w:rFonts w:ascii="Times New Roman" w:eastAsia="Times New Roman" w:hAnsi="Times New Roman"/>
          <w:sz w:val="24"/>
          <w:szCs w:val="24"/>
          <w:lang w:val="x-none"/>
        </w:rPr>
        <w:t xml:space="preserve"> r</w:t>
      </w:r>
      <w:r w:rsidRPr="00D604CF">
        <w:rPr>
          <w:rFonts w:ascii="Times New Roman" w:eastAsia="Times New Roman" w:hAnsi="Times New Roman"/>
          <w:sz w:val="24"/>
          <w:szCs w:val="24"/>
        </w:rPr>
        <w:t>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B87603">
        <w:rPr>
          <w:rFonts w:ascii="Times New Roman" w:eastAsia="Times New Roman" w:hAnsi="Times New Roman"/>
          <w:bCs/>
          <w:sz w:val="24"/>
          <w:szCs w:val="24"/>
          <w:lang w:val="x-none"/>
        </w:rPr>
        <w:t>Wykonawca postawi kredyt do dyspozycji Zamawiającego jednorazowo lub w transzach</w:t>
      </w:r>
      <w:r w:rsidRPr="00B8760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660F5" w:rsidRPr="0079261C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FB20B5">
        <w:rPr>
          <w:rFonts w:ascii="Times New Roman" w:eastAsia="Times New Roman" w:hAnsi="Times New Roman"/>
          <w:sz w:val="24"/>
          <w:szCs w:val="24"/>
        </w:rPr>
        <w:t xml:space="preserve">Spłata kredytu następować będzie w okresach kwartalnych - do ostatniego dnia miesiąca - począwszy od 31 </w:t>
      </w:r>
      <w:r w:rsidR="00810425">
        <w:rPr>
          <w:rFonts w:ascii="Times New Roman" w:eastAsia="Times New Roman" w:hAnsi="Times New Roman"/>
          <w:sz w:val="24"/>
          <w:szCs w:val="24"/>
        </w:rPr>
        <w:t>marca 2025</w:t>
      </w:r>
      <w:r w:rsidRPr="00FB20B5">
        <w:rPr>
          <w:rFonts w:ascii="Times New Roman" w:eastAsia="Times New Roman" w:hAnsi="Times New Roman"/>
          <w:sz w:val="24"/>
          <w:szCs w:val="24"/>
        </w:rPr>
        <w:t xml:space="preserve"> r. do 31 grudnia 20</w:t>
      </w:r>
      <w:r w:rsidRPr="004F7B9A">
        <w:rPr>
          <w:rFonts w:ascii="Times New Roman" w:eastAsia="Times New Roman" w:hAnsi="Times New Roman"/>
          <w:sz w:val="24"/>
          <w:szCs w:val="24"/>
        </w:rPr>
        <w:t>3</w:t>
      </w:r>
      <w:r w:rsidR="00B3671E">
        <w:rPr>
          <w:rFonts w:ascii="Times New Roman" w:eastAsia="Times New Roman" w:hAnsi="Times New Roman"/>
          <w:sz w:val="24"/>
          <w:szCs w:val="24"/>
        </w:rPr>
        <w:t>7</w:t>
      </w:r>
      <w:r w:rsidRPr="00FB20B5">
        <w:rPr>
          <w:rFonts w:ascii="Times New Roman" w:eastAsia="Times New Roman" w:hAnsi="Times New Roman"/>
          <w:sz w:val="24"/>
          <w:szCs w:val="24"/>
        </w:rPr>
        <w:t xml:space="preserve"> r.:</w:t>
      </w:r>
      <w:r w:rsidRPr="00FB20B5">
        <w:rPr>
          <w:rFonts w:ascii="Times New Roman" w:eastAsia="Times New Roman" w:hAnsi="Times New Roman"/>
          <w:sz w:val="24"/>
          <w:szCs w:val="24"/>
        </w:rPr>
        <w:tab/>
      </w:r>
    </w:p>
    <w:p w:rsidR="005254CF" w:rsidRPr="005254CF" w:rsidRDefault="005254CF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 w:rsidRPr="005254CF">
        <w:rPr>
          <w:rFonts w:ascii="Times New Roman" w:eastAsia="Times New Roman" w:hAnsi="Times New Roman"/>
          <w:sz w:val="24"/>
          <w:szCs w:val="24"/>
        </w:rPr>
        <w:t xml:space="preserve">- po </w:t>
      </w:r>
      <w:r w:rsidR="00B3671E">
        <w:rPr>
          <w:rFonts w:ascii="Times New Roman" w:eastAsia="Times New Roman" w:hAnsi="Times New Roman"/>
          <w:sz w:val="24"/>
          <w:szCs w:val="24"/>
        </w:rPr>
        <w:t>100</w:t>
      </w:r>
      <w:r w:rsidRPr="005254CF">
        <w:rPr>
          <w:rFonts w:ascii="Times New Roman" w:eastAsia="Times New Roman" w:hAnsi="Times New Roman"/>
          <w:sz w:val="24"/>
          <w:szCs w:val="24"/>
        </w:rPr>
        <w:t>.000,- zł kwartalnie w roku 2025,</w:t>
      </w:r>
    </w:p>
    <w:p w:rsidR="005254CF" w:rsidRPr="005254CF" w:rsidRDefault="005254CF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 w:rsidRPr="005254CF">
        <w:rPr>
          <w:rFonts w:ascii="Times New Roman" w:eastAsia="Times New Roman" w:hAnsi="Times New Roman"/>
          <w:sz w:val="24"/>
          <w:szCs w:val="24"/>
        </w:rPr>
        <w:t xml:space="preserve">- po </w:t>
      </w:r>
      <w:r w:rsidR="00B3671E">
        <w:rPr>
          <w:rFonts w:ascii="Times New Roman" w:eastAsia="Times New Roman" w:hAnsi="Times New Roman"/>
          <w:sz w:val="24"/>
          <w:szCs w:val="24"/>
        </w:rPr>
        <w:t>100</w:t>
      </w:r>
      <w:r w:rsidR="004F7B9A">
        <w:rPr>
          <w:rFonts w:ascii="Times New Roman" w:eastAsia="Times New Roman" w:hAnsi="Times New Roman"/>
          <w:sz w:val="24"/>
          <w:szCs w:val="24"/>
        </w:rPr>
        <w:t>.000</w:t>
      </w:r>
      <w:r w:rsidRPr="005254CF">
        <w:rPr>
          <w:rFonts w:ascii="Times New Roman" w:eastAsia="Times New Roman" w:hAnsi="Times New Roman"/>
          <w:sz w:val="24"/>
          <w:szCs w:val="24"/>
        </w:rPr>
        <w:t>,- zł kwartalnie w roku 2026,</w:t>
      </w:r>
    </w:p>
    <w:p w:rsidR="005254CF" w:rsidRPr="005254CF" w:rsidRDefault="00B3671E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 100</w:t>
      </w:r>
      <w:r w:rsidR="005254CF" w:rsidRPr="005254CF">
        <w:rPr>
          <w:rFonts w:ascii="Times New Roman" w:eastAsia="Times New Roman" w:hAnsi="Times New Roman"/>
          <w:sz w:val="24"/>
          <w:szCs w:val="24"/>
        </w:rPr>
        <w:t>.000,- zł kwartalnie w roku 2027,</w:t>
      </w:r>
    </w:p>
    <w:p w:rsidR="005254CF" w:rsidRPr="005254CF" w:rsidRDefault="004F7B9A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po </w:t>
      </w:r>
      <w:r w:rsidR="00B3671E">
        <w:rPr>
          <w:rFonts w:ascii="Times New Roman" w:eastAsia="Times New Roman" w:hAnsi="Times New Roman"/>
          <w:sz w:val="24"/>
          <w:szCs w:val="24"/>
        </w:rPr>
        <w:t>100</w:t>
      </w:r>
      <w:r w:rsidR="005254CF" w:rsidRPr="005254CF">
        <w:rPr>
          <w:rFonts w:ascii="Times New Roman" w:eastAsia="Times New Roman" w:hAnsi="Times New Roman"/>
          <w:sz w:val="24"/>
          <w:szCs w:val="24"/>
        </w:rPr>
        <w:t>.000,- zł kwartalnie w roku 2028,</w:t>
      </w:r>
    </w:p>
    <w:p w:rsidR="005254CF" w:rsidRDefault="004F7B9A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po </w:t>
      </w:r>
      <w:r w:rsidR="005254CF" w:rsidRPr="005254CF">
        <w:rPr>
          <w:rFonts w:ascii="Times New Roman" w:eastAsia="Times New Roman" w:hAnsi="Times New Roman"/>
          <w:sz w:val="24"/>
          <w:szCs w:val="24"/>
        </w:rPr>
        <w:t>5.000,- zł kwartalnie w roku 2029,</w:t>
      </w:r>
    </w:p>
    <w:p w:rsidR="005254CF" w:rsidRDefault="005254CF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 w:rsidRPr="005254CF">
        <w:rPr>
          <w:rFonts w:ascii="Times New Roman" w:eastAsia="Times New Roman" w:hAnsi="Times New Roman"/>
          <w:sz w:val="24"/>
          <w:szCs w:val="24"/>
        </w:rPr>
        <w:t xml:space="preserve">- po </w:t>
      </w:r>
      <w:r w:rsidR="00B3671E">
        <w:rPr>
          <w:rFonts w:ascii="Times New Roman" w:eastAsia="Times New Roman" w:hAnsi="Times New Roman"/>
          <w:sz w:val="24"/>
          <w:szCs w:val="24"/>
        </w:rPr>
        <w:t>1</w:t>
      </w:r>
      <w:r w:rsidRPr="005254CF">
        <w:rPr>
          <w:rFonts w:ascii="Times New Roman" w:eastAsia="Times New Roman" w:hAnsi="Times New Roman"/>
          <w:sz w:val="24"/>
          <w:szCs w:val="24"/>
        </w:rPr>
        <w:t>00.000,- zł kwartalnie w roku 2030,</w:t>
      </w:r>
    </w:p>
    <w:p w:rsidR="005254CF" w:rsidRDefault="00B3671E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 1</w:t>
      </w:r>
      <w:r w:rsidR="005254CF" w:rsidRPr="005254CF">
        <w:rPr>
          <w:rFonts w:ascii="Times New Roman" w:eastAsia="Times New Roman" w:hAnsi="Times New Roman"/>
          <w:sz w:val="24"/>
          <w:szCs w:val="24"/>
        </w:rPr>
        <w:t>00.</w:t>
      </w:r>
      <w:r w:rsidR="005254CF">
        <w:rPr>
          <w:rFonts w:ascii="Times New Roman" w:eastAsia="Times New Roman" w:hAnsi="Times New Roman"/>
          <w:sz w:val="24"/>
          <w:szCs w:val="24"/>
        </w:rPr>
        <w:t>000,- zł kwartalnie w roku 2031,</w:t>
      </w:r>
    </w:p>
    <w:p w:rsidR="005254CF" w:rsidRDefault="00B3671E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 35</w:t>
      </w:r>
      <w:r w:rsidR="004F7B9A">
        <w:rPr>
          <w:rFonts w:ascii="Times New Roman" w:eastAsia="Times New Roman" w:hAnsi="Times New Roman"/>
          <w:sz w:val="24"/>
          <w:szCs w:val="24"/>
        </w:rPr>
        <w:t>0</w:t>
      </w:r>
      <w:r w:rsidR="005254CF" w:rsidRPr="005254CF">
        <w:rPr>
          <w:rFonts w:ascii="Times New Roman" w:eastAsia="Times New Roman" w:hAnsi="Times New Roman"/>
          <w:sz w:val="24"/>
          <w:szCs w:val="24"/>
        </w:rPr>
        <w:t>.</w:t>
      </w:r>
      <w:r w:rsidR="005254CF">
        <w:rPr>
          <w:rFonts w:ascii="Times New Roman" w:eastAsia="Times New Roman" w:hAnsi="Times New Roman"/>
          <w:sz w:val="24"/>
          <w:szCs w:val="24"/>
        </w:rPr>
        <w:t>000,- zł kwartalnie w roku 2032,</w:t>
      </w:r>
    </w:p>
    <w:p w:rsidR="0079261C" w:rsidRDefault="005254CF" w:rsidP="005254CF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po </w:t>
      </w:r>
      <w:r w:rsidR="00B3671E">
        <w:rPr>
          <w:rFonts w:ascii="Times New Roman" w:eastAsia="Times New Roman" w:hAnsi="Times New Roman"/>
          <w:sz w:val="24"/>
          <w:szCs w:val="24"/>
        </w:rPr>
        <w:t>15</w:t>
      </w:r>
      <w:r w:rsidRPr="005254CF">
        <w:rPr>
          <w:rFonts w:ascii="Times New Roman" w:eastAsia="Times New Roman" w:hAnsi="Times New Roman"/>
          <w:sz w:val="24"/>
          <w:szCs w:val="24"/>
        </w:rPr>
        <w:t>0.</w:t>
      </w:r>
      <w:r w:rsidR="004F7B9A">
        <w:rPr>
          <w:rFonts w:ascii="Times New Roman" w:eastAsia="Times New Roman" w:hAnsi="Times New Roman"/>
          <w:sz w:val="24"/>
          <w:szCs w:val="24"/>
        </w:rPr>
        <w:t>000,- zł kwartalnie w roku 2033,</w:t>
      </w:r>
    </w:p>
    <w:p w:rsidR="004F7B9A" w:rsidRDefault="00B3671E" w:rsidP="004F7B9A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 2</w:t>
      </w:r>
      <w:r w:rsidR="004F7B9A">
        <w:rPr>
          <w:rFonts w:ascii="Times New Roman" w:eastAsia="Times New Roman" w:hAnsi="Times New Roman"/>
          <w:sz w:val="24"/>
          <w:szCs w:val="24"/>
        </w:rPr>
        <w:t>50</w:t>
      </w:r>
      <w:r w:rsidR="004F7B9A" w:rsidRPr="005254CF">
        <w:rPr>
          <w:rFonts w:ascii="Times New Roman" w:eastAsia="Times New Roman" w:hAnsi="Times New Roman"/>
          <w:sz w:val="24"/>
          <w:szCs w:val="24"/>
        </w:rPr>
        <w:t>.</w:t>
      </w:r>
      <w:r w:rsidR="004F7B9A">
        <w:rPr>
          <w:rFonts w:ascii="Times New Roman" w:eastAsia="Times New Roman" w:hAnsi="Times New Roman"/>
          <w:sz w:val="24"/>
          <w:szCs w:val="24"/>
        </w:rPr>
        <w:t>000,- zł kwartalnie w roku 2034,</w:t>
      </w:r>
    </w:p>
    <w:p w:rsidR="004F7B9A" w:rsidRDefault="00B3671E" w:rsidP="004F7B9A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 2</w:t>
      </w:r>
      <w:r w:rsidR="004F7B9A">
        <w:rPr>
          <w:rFonts w:ascii="Times New Roman" w:eastAsia="Times New Roman" w:hAnsi="Times New Roman"/>
          <w:sz w:val="24"/>
          <w:szCs w:val="24"/>
        </w:rPr>
        <w:t>50</w:t>
      </w:r>
      <w:r w:rsidR="004F7B9A" w:rsidRPr="005254C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000,- zł kwartalnie w roku 2035,</w:t>
      </w:r>
    </w:p>
    <w:p w:rsidR="00B3671E" w:rsidRDefault="00B3671E" w:rsidP="00B3671E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 595</w:t>
      </w:r>
      <w:r w:rsidRPr="005254C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000,- zł kwartalnie w roku 2036,</w:t>
      </w:r>
    </w:p>
    <w:p w:rsidR="00B3671E" w:rsidRPr="00B3671E" w:rsidRDefault="00B3671E" w:rsidP="00B3671E">
      <w:pPr>
        <w:pStyle w:val="Akapitzlist"/>
        <w:spacing w:after="0"/>
        <w:ind w:left="6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 550</w:t>
      </w:r>
      <w:r w:rsidRPr="005254C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000,- zł kwartalnie w roku 2037.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0F59">
        <w:rPr>
          <w:rFonts w:ascii="Times New Roman" w:eastAsia="Times New Roman" w:hAnsi="Times New Roman"/>
          <w:bCs/>
          <w:sz w:val="24"/>
          <w:szCs w:val="24"/>
        </w:rPr>
        <w:t>Odsetki płatne będą w ratach miesięc</w:t>
      </w:r>
      <w:r w:rsidR="009B64D2">
        <w:rPr>
          <w:rFonts w:ascii="Times New Roman" w:eastAsia="Times New Roman" w:hAnsi="Times New Roman"/>
          <w:bCs/>
          <w:sz w:val="24"/>
          <w:szCs w:val="24"/>
        </w:rPr>
        <w:t>znych do ostatniego dnia miesiąca począwszy od miesiąca, w którym nastąpiło uruchomienie kredytu.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0F59">
        <w:rPr>
          <w:rFonts w:ascii="Times New Roman" w:eastAsia="Times New Roman" w:hAnsi="Times New Roman"/>
          <w:bCs/>
          <w:sz w:val="24"/>
          <w:szCs w:val="24"/>
        </w:rPr>
        <w:t>Odsetki naliczane będą od następnego dnia po wypłacie kredytu/transzy do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dnia spłaty włącznie.</w:t>
      </w:r>
    </w:p>
    <w:p w:rsidR="009B64D2" w:rsidRDefault="009B64D2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Ustala się okres karencji w sp</w:t>
      </w:r>
      <w:r w:rsidR="0079261C">
        <w:rPr>
          <w:rFonts w:ascii="Times New Roman" w:eastAsia="Times New Roman" w:hAnsi="Times New Roman"/>
          <w:bCs/>
          <w:sz w:val="24"/>
          <w:szCs w:val="24"/>
        </w:rPr>
        <w:t>łacie kredytu do dnia 30.03.202</w:t>
      </w:r>
      <w:r w:rsidR="00810425">
        <w:rPr>
          <w:rFonts w:ascii="Times New Roman" w:eastAsia="Times New Roman" w:hAnsi="Times New Roman"/>
          <w:bCs/>
          <w:sz w:val="24"/>
          <w:szCs w:val="24"/>
        </w:rPr>
        <w:t>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</w:t>
      </w:r>
    </w:p>
    <w:p w:rsidR="000660F5" w:rsidRPr="00BC0F59" w:rsidRDefault="000660F5" w:rsidP="000660F5">
      <w:pPr>
        <w:numPr>
          <w:ilvl w:val="0"/>
          <w:numId w:val="1"/>
        </w:numPr>
        <w:suppressAutoHyphens/>
        <w:spacing w:after="200" w:line="276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BC0F59">
        <w:rPr>
          <w:rFonts w:ascii="Times New Roman" w:eastAsia="Times New Roman" w:hAnsi="Times New Roman"/>
          <w:bCs/>
          <w:sz w:val="24"/>
          <w:szCs w:val="24"/>
        </w:rPr>
        <w:t>Harmonogram spłaty kredytu</w:t>
      </w:r>
      <w:r w:rsidRPr="00BC0F59">
        <w:rPr>
          <w:rFonts w:ascii="Times New Roman" w:eastAsia="Times New Roman" w:hAnsi="Times New Roman"/>
          <w:sz w:val="24"/>
          <w:szCs w:val="24"/>
        </w:rPr>
        <w:t xml:space="preserve"> zaprezentowano poniżej:</w:t>
      </w:r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760"/>
      </w:tblGrid>
      <w:tr w:rsidR="004345D6" w:rsidRPr="004345D6" w:rsidTr="004345D6">
        <w:trPr>
          <w:trHeight w:val="76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data spłaty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wysokość raty w PLN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kwota kredytu pozostała do spłaty w PLN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31.12.2024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11 000 000,00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11 000 000,00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2025-02-25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11 000 000,00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10 900 000,00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10 900 000,00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10 900 000,00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10 800 000,00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10 800 000,00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10 800 000,00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10 700 000,00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10 700 000,00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10 700 000,00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2025-12-31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10 600 000,00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lastRenderedPageBreak/>
              <w:t>2026-01-31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10 600 000,00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10 600 000,00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10 500 000,00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10 500 000,00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10 500 000,00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10 400 000,00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10 400 000,00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10 400 000,00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10 300 000,00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10 300 000,00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10 300 000,00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2026-12-31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10 200 000,00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10 200 000,00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10 200 000,00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10 100 000,00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10 100 000,00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10 100 000,00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10 000 000,00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10 000 000,00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10 000 000,00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9 900 000,00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9 900 000,00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9 900 000,00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2027-12-31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9 800 000,00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9 800 000,00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2028-02-29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9 800 000,00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9 700 000,00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9 700 000,00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9 700 000,00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9 600 000,00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9 600 000,00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9 600 000,00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9 500 000,00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9 500 000,00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9 500 000,00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2028-12-31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9 400 000,00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9 400 000,00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9 400 000,00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9 395 000,00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9 395 000,00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9 395 000,00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9 390 000,00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9 390 000,00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9 390 000,00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9 385 000,00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9 385 000,00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9 385 000,00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2029-12-31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9 380 000,00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9 280 000,00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9 280 000,00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lastRenderedPageBreak/>
              <w:t>2030-05-31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9 280 000,00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9 180 000,00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9 180 000,00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9 180 000,00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2030-12-31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8 980 000,00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8 980 000,00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8 980 000,00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8 780 000,00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8 780 000,00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8 780 000,00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8 680 000,00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8 680 000,00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8 680 000,00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2031-12-31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2032-02-29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8 230 000,00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8 230 000,00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8 230 000,00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7 530 000,00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7 530 000,00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7 530 000,00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2032-12-31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7 180 000,00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7 180 000,00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7 180 000,00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7 030 000,00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7 030 000,00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7 030 000,00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6 880 000,00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6 730 000,00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6 730 000,00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6 730 000,00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2033-12-31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6 330 000,00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6 330 000,00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6 330 000,00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lastRenderedPageBreak/>
              <w:t>2034-09-30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5 830 000,00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5 830 000,00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5 830 000,00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2034-12-31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5 330 000,00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5 330 000,00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5 330 000,00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5 080 000,00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4 830 000,00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4 830 000,00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4 830 000,00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2035-12-31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2036-02-29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4 580 000,00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595 000,00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3 985 000,00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3 985 000,00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3 985 000,00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595 000,00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3 390 000,00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3 390 000,00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3 390 000,00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595 000,00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2 795 000,00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2 795 000,00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2 795 000,00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2036-12-31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595 000,00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2 200 000,00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2037-01-31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2 200 000,00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2 200 000,00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2037-03-31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1 650 000,00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2037-04-30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1 650 000,00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2037-05-31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1 650 000,00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2037-06-30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1 100 000,00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2037-07-31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1 100 000,00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2037-08-31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1 100 000,00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2037-09-30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550 000,00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550 000,00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2037-11-30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550 000,00</w:t>
            </w:r>
          </w:p>
        </w:tc>
      </w:tr>
      <w:tr w:rsidR="004345D6" w:rsidRPr="004345D6" w:rsidTr="004345D6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2037-12-31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D6" w:rsidRPr="004345D6" w:rsidRDefault="004345D6" w:rsidP="004345D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4345D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0,00</w:t>
            </w:r>
          </w:p>
        </w:tc>
      </w:tr>
    </w:tbl>
    <w:p w:rsidR="005254CF" w:rsidRPr="00D604CF" w:rsidRDefault="005254CF" w:rsidP="00066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60F5" w:rsidRPr="00D604CF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604CF">
        <w:rPr>
          <w:rFonts w:ascii="Times New Roman" w:eastAsia="Times New Roman" w:hAnsi="Times New Roman"/>
          <w:sz w:val="24"/>
          <w:szCs w:val="24"/>
        </w:rPr>
        <w:t xml:space="preserve">Zabezpieczeniem kredytu będzie weksel własny in blanco, przekazany Wykonawcy wraz </w:t>
      </w:r>
      <w:r w:rsidRPr="00D604CF">
        <w:rPr>
          <w:rFonts w:ascii="Times New Roman" w:eastAsia="Times New Roman" w:hAnsi="Times New Roman"/>
          <w:sz w:val="24"/>
          <w:szCs w:val="24"/>
        </w:rPr>
        <w:br/>
        <w:t>z deklaracją wekslową.</w:t>
      </w:r>
    </w:p>
    <w:p w:rsidR="000660F5" w:rsidRPr="00D604CF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604CF">
        <w:rPr>
          <w:rFonts w:ascii="Times New Roman" w:eastAsia="Times New Roman" w:hAnsi="Times New Roman"/>
          <w:sz w:val="24"/>
          <w:szCs w:val="24"/>
        </w:rPr>
        <w:t xml:space="preserve">Zamawiający nie dopuszcza możliwości naliczania prowizji bankowych i innych dodatkowych opłat z tytułu udzielenia kredytu oraz zmiany warunków umowy kredytowej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D604CF">
        <w:rPr>
          <w:rFonts w:ascii="Times New Roman" w:eastAsia="Times New Roman" w:hAnsi="Times New Roman"/>
          <w:sz w:val="24"/>
          <w:szCs w:val="24"/>
        </w:rPr>
        <w:t>i obsługi kredytu.</w:t>
      </w:r>
    </w:p>
    <w:p w:rsidR="000660F5" w:rsidRPr="00D604CF" w:rsidRDefault="000660F5" w:rsidP="000660F5">
      <w:pPr>
        <w:numPr>
          <w:ilvl w:val="0"/>
          <w:numId w:val="1"/>
        </w:numPr>
        <w:tabs>
          <w:tab w:val="num" w:pos="142"/>
        </w:tabs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604CF">
        <w:rPr>
          <w:rFonts w:ascii="Times New Roman" w:eastAsia="Times New Roman" w:hAnsi="Times New Roman"/>
          <w:sz w:val="24"/>
          <w:szCs w:val="24"/>
        </w:rPr>
        <w:t>Zakłada się możliwość wcześniejszych (przed ustalonym terminem) spłat rat kredytu bez ponoszenia dodatkowych opłat.</w:t>
      </w:r>
    </w:p>
    <w:p w:rsidR="000660F5" w:rsidRPr="00D604CF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604CF">
        <w:rPr>
          <w:rFonts w:ascii="Times New Roman" w:eastAsia="Times New Roman" w:hAnsi="Times New Roman"/>
          <w:sz w:val="24"/>
          <w:szCs w:val="24"/>
        </w:rPr>
        <w:t>W sytuacji wcześniejszej spłaty kredytu odsetki liczone będą do dnia spłaty kredytu,</w:t>
      </w:r>
      <w:r w:rsidRPr="00D604CF">
        <w:rPr>
          <w:rFonts w:ascii="Times New Roman" w:eastAsia="Times New Roman" w:hAnsi="Times New Roman"/>
          <w:sz w:val="24"/>
          <w:szCs w:val="24"/>
        </w:rPr>
        <w:br/>
        <w:t xml:space="preserve"> a nie do dnia końca okresu umowy.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604CF">
        <w:rPr>
          <w:rFonts w:ascii="Times New Roman" w:eastAsia="Times New Roman" w:hAnsi="Times New Roman"/>
          <w:sz w:val="24"/>
          <w:szCs w:val="24"/>
        </w:rPr>
        <w:lastRenderedPageBreak/>
        <w:t>Odsetki od kredytu naliczane będą tylko od kwoty aktualnego rzeczywistego zadłużenia, przy zastosowaniu kalendarza rzeczywistego.</w:t>
      </w:r>
    </w:p>
    <w:p w:rsidR="000660F5" w:rsidRPr="0080479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04795">
        <w:rPr>
          <w:rFonts w:ascii="Times New Roman" w:eastAsia="Times New Roman" w:hAnsi="Times New Roman"/>
          <w:sz w:val="24"/>
          <w:szCs w:val="24"/>
        </w:rPr>
        <w:t>Zamawiającemu przysługuje prawo niewykorzystania pełnej kwoty kredytu bez ponoszenia dodatkowych kosztów.</w:t>
      </w:r>
    </w:p>
    <w:p w:rsidR="000660F5" w:rsidRPr="00D604CF" w:rsidRDefault="000660F5" w:rsidP="000660F5">
      <w:pPr>
        <w:numPr>
          <w:ilvl w:val="0"/>
          <w:numId w:val="1"/>
        </w:numPr>
        <w:tabs>
          <w:tab w:val="num" w:pos="142"/>
        </w:tabs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604CF">
        <w:rPr>
          <w:rFonts w:ascii="Times New Roman" w:eastAsia="Times New Roman" w:hAnsi="Times New Roman"/>
          <w:sz w:val="24"/>
          <w:szCs w:val="24"/>
        </w:rPr>
        <w:t>Oprocentowanie kredytu oparte będzie o stawkę WIBOR 1M i dodatnią lub ujemną marżę Wykonawcy. Marża Wykonawcy będzie stała w całym okresie kredytowania.</w:t>
      </w:r>
    </w:p>
    <w:p w:rsidR="000660F5" w:rsidRPr="00D604CF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4CF">
        <w:rPr>
          <w:rFonts w:ascii="Times New Roman" w:eastAsia="Times New Roman" w:hAnsi="Times New Roman"/>
          <w:sz w:val="24"/>
          <w:szCs w:val="24"/>
        </w:rPr>
        <w:t>Stawka bazowa WIBOR 1M przyjęta w umowie kredytu dla pierwszego okresu odsetkowego notowana będzie na dwa dni rob</w:t>
      </w:r>
      <w:r w:rsidR="0079261C">
        <w:rPr>
          <w:rFonts w:ascii="Times New Roman" w:eastAsia="Times New Roman" w:hAnsi="Times New Roman"/>
          <w:sz w:val="24"/>
          <w:szCs w:val="24"/>
        </w:rPr>
        <w:t xml:space="preserve">ocze przed podpisaniem umowy, </w:t>
      </w:r>
      <w:r w:rsidRPr="00D604CF">
        <w:rPr>
          <w:rFonts w:ascii="Times New Roman" w:eastAsia="Times New Roman" w:hAnsi="Times New Roman"/>
          <w:sz w:val="24"/>
          <w:szCs w:val="24"/>
        </w:rPr>
        <w:t>a w kolejnych miesięcznych okresach obrachunkowych będzie ustalana na okres 1 miesiąca w wysokości stawki WIBOR 1M wyznaczana na 2 dni robocze przed końcem miesiąca i obowiązująca od 1-go dnia następnego miesiąca. Oprocentowanie będzie więc stałe w okresach miesięcznych.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604CF">
        <w:rPr>
          <w:rFonts w:ascii="Times New Roman" w:hAnsi="Times New Roman"/>
          <w:sz w:val="24"/>
          <w:szCs w:val="24"/>
        </w:rPr>
        <w:t xml:space="preserve">Wspólny Słownik Zamówień (CPV): </w:t>
      </w:r>
    </w:p>
    <w:p w:rsidR="000660F5" w:rsidRPr="00D604CF" w:rsidRDefault="000660F5" w:rsidP="000660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66.11.30.00-5 Usługi udzielania kredytu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D604CF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BD2815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0660F5" w:rsidRDefault="000660F5" w:rsidP="0006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1EB7">
        <w:rPr>
          <w:rFonts w:ascii="Times New Roman" w:hAnsi="Times New Roman"/>
          <w:sz w:val="24"/>
          <w:szCs w:val="24"/>
        </w:rPr>
        <w:t>Zamawiający nie dokonuje podziału zamówienia na c</w:t>
      </w:r>
      <w:r>
        <w:rPr>
          <w:rFonts w:ascii="Times New Roman" w:hAnsi="Times New Roman"/>
          <w:sz w:val="24"/>
          <w:szCs w:val="24"/>
        </w:rPr>
        <w:t>zęści, ponieważ nie jest to uza</w:t>
      </w:r>
      <w:r w:rsidRPr="006B1EB7">
        <w:rPr>
          <w:rFonts w:ascii="Times New Roman" w:hAnsi="Times New Roman"/>
          <w:sz w:val="24"/>
          <w:szCs w:val="24"/>
        </w:rPr>
        <w:t>sadnione ze względu na specyfikę, nadmierne koszty</w:t>
      </w:r>
      <w:r>
        <w:rPr>
          <w:rFonts w:ascii="Times New Roman" w:hAnsi="Times New Roman"/>
          <w:sz w:val="24"/>
          <w:szCs w:val="24"/>
        </w:rPr>
        <w:t xml:space="preserve"> oraz trudności techniczne i organizacyjne np. związane</w:t>
      </w:r>
      <w:r w:rsidRPr="006B1EB7">
        <w:rPr>
          <w:rFonts w:ascii="Times New Roman" w:hAnsi="Times New Roman"/>
          <w:sz w:val="24"/>
          <w:szCs w:val="24"/>
        </w:rPr>
        <w:t xml:space="preserve"> z potrzebą skoordy</w:t>
      </w:r>
      <w:r>
        <w:rPr>
          <w:rFonts w:ascii="Times New Roman" w:hAnsi="Times New Roman"/>
          <w:sz w:val="24"/>
          <w:szCs w:val="24"/>
        </w:rPr>
        <w:t>nowania działań różnych Wykonaw</w:t>
      </w:r>
      <w:r w:rsidRPr="006B1EB7">
        <w:rPr>
          <w:rFonts w:ascii="Times New Roman" w:hAnsi="Times New Roman"/>
          <w:sz w:val="24"/>
          <w:szCs w:val="24"/>
        </w:rPr>
        <w:t xml:space="preserve">ców, realizujących poszczególne części zamówienia. 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815">
        <w:rPr>
          <w:rFonts w:ascii="Times New Roman" w:hAnsi="Times New Roman"/>
          <w:sz w:val="24"/>
          <w:szCs w:val="24"/>
        </w:rPr>
        <w:t>Zamawiający nie przewiduje udzielania zamówień, o których mowa w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815">
        <w:rPr>
          <w:rFonts w:ascii="Times New Roman" w:hAnsi="Times New Roman"/>
          <w:sz w:val="24"/>
          <w:szCs w:val="24"/>
        </w:rPr>
        <w:t>214 ust.1 pkt 7</w:t>
      </w:r>
      <w:r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</w:rPr>
        <w:t>p.z.p</w:t>
      </w:r>
      <w:proofErr w:type="spellEnd"/>
      <w:r w:rsidRPr="00BD2815">
        <w:rPr>
          <w:rFonts w:ascii="Times New Roman" w:hAnsi="Times New Roman"/>
          <w:sz w:val="24"/>
          <w:szCs w:val="24"/>
        </w:rPr>
        <w:t>.</w:t>
      </w:r>
    </w:p>
    <w:p w:rsidR="000660F5" w:rsidRDefault="000660F5" w:rsidP="000660F5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wstępnego zbadania zdolności kredytowej oraz opracowania własnych informacji przez Wykonawcę, Zamawiający dołącza do SWZ następujące dokumenty, które stanowią Załącznik nr </w:t>
      </w:r>
      <w:r w:rsidR="009B64D2" w:rsidRPr="004345D6">
        <w:rPr>
          <w:rFonts w:ascii="Times New Roman" w:hAnsi="Times New Roman"/>
          <w:sz w:val="24"/>
          <w:szCs w:val="24"/>
          <w:highlight w:val="yellow"/>
        </w:rPr>
        <w:t>…</w:t>
      </w:r>
      <w:r w:rsidRPr="00804795">
        <w:rPr>
          <w:rFonts w:ascii="Times New Roman" w:hAnsi="Times New Roman"/>
          <w:sz w:val="24"/>
          <w:szCs w:val="24"/>
        </w:rPr>
        <w:t xml:space="preserve"> do SWZ:</w:t>
      </w:r>
    </w:p>
    <w:p w:rsidR="004345D6" w:rsidRPr="004350D8" w:rsidRDefault="008050BA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Uchwała Nr LXXVIII/613/23</w:t>
      </w:r>
      <w:r w:rsidR="004345D6" w:rsidRPr="004350D8">
        <w:rPr>
          <w:rFonts w:ascii="Times New Roman" w:eastAsia="Times New Roman" w:hAnsi="Times New Roman"/>
          <w:sz w:val="24"/>
          <w:szCs w:val="24"/>
        </w:rPr>
        <w:t xml:space="preserve"> Rady Miejskiej w Łapach z dnia 15 grudnia 2023 r. </w:t>
      </w:r>
      <w:r w:rsidR="004345D6" w:rsidRPr="004350D8">
        <w:rPr>
          <w:rFonts w:ascii="Times New Roman" w:eastAsia="Times New Roman" w:hAnsi="Times New Roman"/>
          <w:sz w:val="24"/>
          <w:szCs w:val="24"/>
        </w:rPr>
        <w:br/>
        <w:t>w sprawie uchwalenia budżetu Gminy Łapy na 2024 rok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sz w:val="24"/>
          <w:szCs w:val="24"/>
        </w:rPr>
        <w:t>Uchwała Nr L</w:t>
      </w:r>
      <w:r w:rsidR="008050BA">
        <w:rPr>
          <w:rFonts w:ascii="Times New Roman" w:eastAsia="Times New Roman" w:hAnsi="Times New Roman"/>
          <w:sz w:val="24"/>
          <w:szCs w:val="24"/>
        </w:rPr>
        <w:t>X</w:t>
      </w:r>
      <w:r w:rsidRPr="004350D8">
        <w:rPr>
          <w:rFonts w:ascii="Times New Roman" w:eastAsia="Times New Roman" w:hAnsi="Times New Roman"/>
          <w:sz w:val="24"/>
          <w:szCs w:val="24"/>
        </w:rPr>
        <w:t xml:space="preserve">XVIII/612/23 z dnia 15 grudnia 2023 r. w sprawie uchwalenia Wieloletniej Prognozy Finansowej Gminy Łapy na lata </w:t>
      </w:r>
      <w:r>
        <w:rPr>
          <w:rFonts w:ascii="Times New Roman" w:eastAsia="Times New Roman" w:hAnsi="Times New Roman"/>
          <w:sz w:val="24"/>
          <w:szCs w:val="24"/>
        </w:rPr>
        <w:t>2024-203</w:t>
      </w:r>
      <w:r w:rsidRPr="004350D8">
        <w:rPr>
          <w:rFonts w:ascii="Times New Roman" w:eastAsia="Times New Roman" w:hAnsi="Times New Roman"/>
          <w:sz w:val="24"/>
          <w:szCs w:val="24"/>
        </w:rPr>
        <w:t>7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sz w:val="24"/>
          <w:szCs w:val="24"/>
        </w:rPr>
        <w:t>Uchwała Nr RIO.II-00310-102/2023 Składu Orzekającego Regionalnej Izby Obrachunkowej w Białymstoku z dnia 5 grudnia 2023 r. w sprawie wyrażenia opinii o projekcie uchwały budżetowej Miasta i Gminy Łapy na 2024 rok oraz o możliwości sfinansowania planowanego deficytu budżetu</w:t>
      </w:r>
    </w:p>
    <w:p w:rsidR="008050BA" w:rsidRDefault="004345D6" w:rsidP="008050B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050BA">
        <w:rPr>
          <w:rFonts w:ascii="Times New Roman" w:eastAsia="Times New Roman" w:hAnsi="Times New Roman"/>
          <w:iCs/>
          <w:sz w:val="24"/>
          <w:szCs w:val="24"/>
        </w:rPr>
        <w:t xml:space="preserve">Uchwała Nr RIO.II-00312-13/2024 Składu Orzekającego Regionalnej Izby Obrachunkowej w Białymstoku z dnia 4 stycznia 2024 r. </w:t>
      </w:r>
      <w:r w:rsidR="008050BA" w:rsidRPr="008050BA">
        <w:rPr>
          <w:rFonts w:ascii="Times New Roman" w:eastAsia="Times New Roman" w:hAnsi="Times New Roman"/>
          <w:iCs/>
          <w:sz w:val="24"/>
          <w:szCs w:val="24"/>
        </w:rPr>
        <w:t>w sprawie wyrażenia opinii o możliwości sfinansowania deficytu budżetowego Miasta i Gminy</w:t>
      </w:r>
      <w:r w:rsidR="008050B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050BA" w:rsidRPr="008050BA">
        <w:rPr>
          <w:rFonts w:ascii="Times New Roman" w:eastAsia="Times New Roman" w:hAnsi="Times New Roman"/>
          <w:iCs/>
          <w:sz w:val="24"/>
          <w:szCs w:val="24"/>
        </w:rPr>
        <w:t>Łapy przewidzianego na 2024 r. oraz o prawidłowości planowanej kwoty długu</w:t>
      </w:r>
    </w:p>
    <w:p w:rsidR="004345D6" w:rsidRPr="008050BA" w:rsidRDefault="004345D6" w:rsidP="008050B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050BA">
        <w:rPr>
          <w:rFonts w:ascii="Times New Roman" w:eastAsia="Times New Roman" w:hAnsi="Times New Roman"/>
          <w:iCs/>
          <w:sz w:val="24"/>
          <w:szCs w:val="24"/>
        </w:rPr>
        <w:t>Uchwała Nr RIO.II-00311-102/2023 Składu Orzekającego Regionalnej Izby Obrachunkowej w Białymstoku z dnia 5 grudnia 2023 r. w sprawie wyrażenia opinii o projekcie uchwały w sprawie uchwalenia Wieloletniej Prognozy Finansowej Gminy Łapy na lata 2024–2037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 xml:space="preserve">Zarządzenie Nr 116/2024 Burmistrza Łap z dnia 10 września 2024 roku </w:t>
      </w:r>
      <w:r w:rsidRPr="004350D8">
        <w:rPr>
          <w:rFonts w:ascii="Times New Roman" w:eastAsia="Times New Roman" w:hAnsi="Times New Roman"/>
          <w:sz w:val="24"/>
          <w:szCs w:val="24"/>
        </w:rPr>
        <w:t>w sprawie zaciągnięcia kredytu długoterminowego w kwocie 11.000.000 zł na finansowanie planowanego deficytu budżetu i spłatę wcześniej</w:t>
      </w:r>
      <w:r w:rsidR="008050BA">
        <w:rPr>
          <w:rFonts w:ascii="Times New Roman" w:eastAsia="Times New Roman" w:hAnsi="Times New Roman"/>
          <w:sz w:val="24"/>
          <w:szCs w:val="24"/>
        </w:rPr>
        <w:t xml:space="preserve"> zaciągniętych</w:t>
      </w:r>
      <w:r w:rsidRPr="004350D8">
        <w:rPr>
          <w:rFonts w:ascii="Times New Roman" w:eastAsia="Times New Roman" w:hAnsi="Times New Roman"/>
          <w:sz w:val="24"/>
          <w:szCs w:val="24"/>
        </w:rPr>
        <w:t xml:space="preserve"> pożyczek i kredytów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Zarządzenie Nr 115/2024 Burmistrza Łap z dnia 10 września 2024 roku </w:t>
      </w:r>
      <w:r w:rsidRPr="004350D8">
        <w:rPr>
          <w:rFonts w:ascii="Times New Roman" w:eastAsia="Times New Roman" w:hAnsi="Times New Roman"/>
          <w:sz w:val="24"/>
          <w:szCs w:val="24"/>
        </w:rPr>
        <w:t>w sprawie zmian Wieloletniej Prognozy Finansowej Gminy Łapy na lata 2024-2037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Zarządzenie Nr 33/2024 Burmistrza Łap z dnia 28 marca 2024 r. w sprawie przyjęcia sprawozdania rocznego z wykonania budżetu gminy za 2023 rok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sz w:val="24"/>
          <w:szCs w:val="24"/>
        </w:rPr>
        <w:t xml:space="preserve">Uchwała Nr RIO.II-00321-68/2024 Składu Orzekającego Regionalnej Izby Obrachunkowej w Białymstoku z dnia 11 kwietnia 2024 r. w sprawie wydania opinii o przedłożonym przez Burmistrza Łap zarządzeniu w sprawie przyjęcia sprawozdania rocznego z wykonania budżetu gminy za 2023 rok 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Sprawozdania z wykonania budżetu za 2023 rok (Rb-N, Rb-Z, Rb-27S, Rb-28S, Rb-NDS)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Sprawozdania z wykonania budżetu za I półrocze 2024 roku (Rb-N, Rb-Z, Rb-27S, Rb-28S, Rb-NDS)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Zaświadczenie o nadaniu numeru Regon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Zaświadczenie o nadaniu numeru NIP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Zaświadczenie o wyborze Burmistrza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Uchwała nr XVIII/266/07 Rady Miejskiej w Łapach z dnia 29 grudnia 2007 r. w sprawie powołania Skarbnika Gminy Łapy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sz w:val="24"/>
          <w:szCs w:val="24"/>
        </w:rPr>
        <w:t>Zarządzenie nr 2/18 Burmistrza Łap z dnia 28 listopada 2018 r. w sprawie nadania Regulaminu organizacyjnego Urzędu Miejskiego w Łapach</w:t>
      </w:r>
    </w:p>
    <w:p w:rsidR="004345D6" w:rsidRPr="004350D8" w:rsidRDefault="004345D6" w:rsidP="004345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50D8">
        <w:rPr>
          <w:rFonts w:ascii="Times New Roman" w:eastAsia="Times New Roman" w:hAnsi="Times New Roman"/>
          <w:iCs/>
          <w:sz w:val="24"/>
          <w:szCs w:val="24"/>
        </w:rPr>
        <w:t>Dane o zadłużeniu</w:t>
      </w:r>
    </w:p>
    <w:p w:rsidR="0064456C" w:rsidRDefault="0064456C" w:rsidP="0064456C">
      <w:pPr>
        <w:suppressAutoHyphens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64456C" w:rsidRDefault="0064456C" w:rsidP="0064456C">
      <w:pPr>
        <w:suppressAutoHyphens/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64456C" w:rsidRPr="00331271" w:rsidRDefault="0064456C" w:rsidP="0064456C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60F5" w:rsidRPr="000660F5" w:rsidRDefault="000660F5">
      <w:pPr>
        <w:rPr>
          <w:rFonts w:ascii="Times New Roman" w:hAnsi="Times New Roman" w:cs="Times New Roman"/>
          <w:b/>
        </w:rPr>
      </w:pPr>
    </w:p>
    <w:sectPr w:rsidR="000660F5" w:rsidRPr="0006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singleLevel"/>
    <w:tmpl w:val="14EAA2AA"/>
    <w:name w:val="WW8Num43"/>
    <w:lvl w:ilvl="0">
      <w:start w:val="1"/>
      <w:numFmt w:val="decimal"/>
      <w:suff w:val="space"/>
      <w:lvlText w:val="%1."/>
      <w:lvlJc w:val="left"/>
      <w:pPr>
        <w:tabs>
          <w:tab w:val="num" w:pos="208"/>
        </w:tabs>
        <w:ind w:left="832" w:hanging="264"/>
      </w:pPr>
      <w:rPr>
        <w:rFonts w:ascii="Times New Roman" w:eastAsia="Times New Roman" w:hAnsi="Times New Roman" w:cs="Times New Roman" w:hint="default"/>
        <w:b w:val="0"/>
        <w:bCs/>
        <w:color w:val="000000"/>
        <w:sz w:val="24"/>
        <w:szCs w:val="24"/>
        <w:lang w:val="x-none"/>
      </w:rPr>
    </w:lvl>
  </w:abstractNum>
  <w:abstractNum w:abstractNumId="1" w15:restartNumberingAfterBreak="0">
    <w:nsid w:val="18400728"/>
    <w:multiLevelType w:val="hybridMultilevel"/>
    <w:tmpl w:val="8B629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275C5"/>
    <w:multiLevelType w:val="hybridMultilevel"/>
    <w:tmpl w:val="D2EEAF7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8012E1A"/>
    <w:multiLevelType w:val="hybridMultilevel"/>
    <w:tmpl w:val="88BE85A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F5"/>
    <w:rsid w:val="000660F5"/>
    <w:rsid w:val="000F059D"/>
    <w:rsid w:val="00202483"/>
    <w:rsid w:val="00240B61"/>
    <w:rsid w:val="003322E3"/>
    <w:rsid w:val="003F6CA0"/>
    <w:rsid w:val="004345D6"/>
    <w:rsid w:val="004F7B9A"/>
    <w:rsid w:val="005254CF"/>
    <w:rsid w:val="00556DBB"/>
    <w:rsid w:val="0064456C"/>
    <w:rsid w:val="0079261C"/>
    <w:rsid w:val="00795614"/>
    <w:rsid w:val="008050BA"/>
    <w:rsid w:val="00810425"/>
    <w:rsid w:val="008D5413"/>
    <w:rsid w:val="00907EE3"/>
    <w:rsid w:val="0094062D"/>
    <w:rsid w:val="009B64D2"/>
    <w:rsid w:val="00A41A0A"/>
    <w:rsid w:val="00B221E5"/>
    <w:rsid w:val="00B3671E"/>
    <w:rsid w:val="00B57F1E"/>
    <w:rsid w:val="00B843B4"/>
    <w:rsid w:val="00BE23CF"/>
    <w:rsid w:val="00CD6FAD"/>
    <w:rsid w:val="00D91B80"/>
    <w:rsid w:val="00DD14D4"/>
    <w:rsid w:val="00E500C5"/>
    <w:rsid w:val="00E64686"/>
    <w:rsid w:val="00EF5AD8"/>
    <w:rsid w:val="00F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6883-8A2A-44BA-9740-AF8C1E7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Kamińska</dc:creator>
  <cp:keywords/>
  <dc:description/>
  <cp:lastModifiedBy>Urszula Łapińska</cp:lastModifiedBy>
  <cp:revision>3</cp:revision>
  <dcterms:created xsi:type="dcterms:W3CDTF">2024-09-25T08:29:00Z</dcterms:created>
  <dcterms:modified xsi:type="dcterms:W3CDTF">2024-09-30T08:51:00Z</dcterms:modified>
</cp:coreProperties>
</file>