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F2B9" w14:textId="77777777" w:rsidR="0003610B" w:rsidRDefault="0003610B" w:rsidP="009E5FE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5F28F5" w14:textId="6BAD327E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14:paraId="7EB3032F" w14:textId="77777777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- w przypadku pozyskiwania danych od osoby, której dane dotyczą zgodnie z art. 13 RODO - </w:t>
      </w: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48E2D84" w14:textId="77777777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przetwarzanie danych na podstawie wypełnienia obowiązku prawnego ciążącego na administratorze</w:t>
      </w:r>
    </w:p>
    <w:p w14:paraId="4D74FC24" w14:textId="77777777" w:rsidR="009E5FEB" w:rsidRPr="00E9435E" w:rsidRDefault="009E5FEB" w:rsidP="009E5FEB">
      <w:pPr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9CD18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t>podstawa z art. 6 ust. 1 lit. c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</w:t>
      </w:r>
    </w:p>
    <w:p w14:paraId="593DC74B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135D37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Obowiązek informacyjny na etapie pozyskania danych kształtuje się w zależności od źródła, z którego dane pochodzą. Jeśli dane zbierane są </w:t>
      </w:r>
      <w:r w:rsidRPr="00E9435E">
        <w:rPr>
          <w:rFonts w:ascii="Arial" w:eastAsia="Calibri" w:hAnsi="Arial" w:cs="Arial"/>
          <w:b/>
          <w:color w:val="000000"/>
          <w:sz w:val="20"/>
          <w:szCs w:val="20"/>
        </w:rPr>
        <w:t>od osoby, której dotyczą</w:t>
      </w:r>
      <w:r w:rsidRPr="00E9435E">
        <w:rPr>
          <w:rFonts w:ascii="Arial" w:eastAsia="Calibri" w:hAnsi="Arial" w:cs="Arial"/>
          <w:color w:val="000000"/>
          <w:sz w:val="20"/>
          <w:szCs w:val="20"/>
        </w:rPr>
        <w:t>, administrator danych musi spełnić obowiązek informacyjny określony w art. 13 RODO.</w:t>
      </w:r>
    </w:p>
    <w:p w14:paraId="2BEBE012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2FFEB42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9435E">
        <w:rPr>
          <w:rFonts w:ascii="Arial" w:eastAsia="Calibri" w:hAnsi="Arial" w:cs="Arial"/>
          <w:b/>
          <w:sz w:val="20"/>
          <w:szCs w:val="20"/>
          <w:u w:val="single"/>
        </w:rPr>
        <w:t>Informacje podawane w przypadku pozyskiwania danych od osoby, której dane dotyczą:</w:t>
      </w:r>
    </w:p>
    <w:p w14:paraId="7EF0F8D9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 xml:space="preserve">Zgodnie z art. 13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RODO– informuje się, że: </w:t>
      </w:r>
    </w:p>
    <w:p w14:paraId="7D878DAC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520104996"/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I. Administrator danych osobowych</w:t>
      </w:r>
    </w:p>
    <w:p w14:paraId="5452EE9A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Pani/Pana danych osobowych jest Mało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 Centrum Nauki Cogiteon</w:t>
      </w:r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Lubelska 23</w:t>
      </w:r>
      <w:r w:rsidRPr="00E9435E">
        <w:rPr>
          <w:rFonts w:ascii="Arial" w:eastAsia="Times New Roman" w:hAnsi="Arial" w:cs="Arial"/>
          <w:sz w:val="20"/>
          <w:szCs w:val="20"/>
          <w:lang w:eastAsia="pl-PL"/>
        </w:rPr>
        <w:t>, 3</w:t>
      </w:r>
      <w:r>
        <w:rPr>
          <w:rFonts w:ascii="Arial" w:eastAsia="Times New Roman" w:hAnsi="Arial" w:cs="Arial"/>
          <w:sz w:val="20"/>
          <w:szCs w:val="20"/>
          <w:lang w:eastAsia="pl-PL"/>
        </w:rPr>
        <w:t>0-003</w:t>
      </w:r>
      <w:r w:rsidRPr="00E9435E">
        <w:rPr>
          <w:rFonts w:ascii="Arial" w:eastAsia="Times New Roman" w:hAnsi="Arial" w:cs="Arial"/>
          <w:sz w:val="20"/>
          <w:szCs w:val="20"/>
          <w:lang w:eastAsia="pl-PL"/>
        </w:rPr>
        <w:t xml:space="preserve"> Kraków.</w:t>
      </w:r>
    </w:p>
    <w:p w14:paraId="0C98722D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II. Inspektor Ochrony Danych</w:t>
      </w:r>
    </w:p>
    <w:p w14:paraId="4F60CEDC" w14:textId="24307C04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Inspektora Ochrony Danych – adres do korespondencji: </w:t>
      </w:r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 Centrum Nauki Cogiteon</w:t>
      </w:r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Lubelska 23</w:t>
      </w:r>
      <w:r w:rsidRPr="00E9435E">
        <w:rPr>
          <w:rFonts w:ascii="Arial" w:eastAsia="Times New Roman" w:hAnsi="Arial" w:cs="Arial"/>
          <w:sz w:val="20"/>
          <w:szCs w:val="20"/>
          <w:lang w:eastAsia="pl-PL"/>
        </w:rPr>
        <w:t>, 3</w:t>
      </w:r>
      <w:r>
        <w:rPr>
          <w:rFonts w:ascii="Arial" w:eastAsia="Times New Roman" w:hAnsi="Arial" w:cs="Arial"/>
          <w:sz w:val="20"/>
          <w:szCs w:val="20"/>
          <w:lang w:eastAsia="pl-PL"/>
        </w:rPr>
        <w:t>0-003</w:t>
      </w:r>
      <w:r w:rsidRPr="00E9435E">
        <w:rPr>
          <w:rFonts w:ascii="Arial" w:eastAsia="Times New Roman" w:hAnsi="Arial" w:cs="Arial"/>
          <w:sz w:val="20"/>
          <w:szCs w:val="20"/>
          <w:lang w:eastAsia="pl-PL"/>
        </w:rPr>
        <w:t xml:space="preserve"> Kraków; email: </w:t>
      </w:r>
      <w:hyperlink r:id="rId7" w:history="1">
        <w:r w:rsidR="00F92601" w:rsidRPr="0084713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iod@cogiteon.pl</w:t>
        </w:r>
      </w:hyperlink>
      <w:r w:rsidRPr="00E9435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bookmarkEnd w:id="0"/>
    <w:p w14:paraId="4FECB5B2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III. Cele przetwarzania danych </w:t>
      </w:r>
    </w:p>
    <w:p w14:paraId="47035D75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520105041"/>
      <w:r w:rsidRPr="00E9435E">
        <w:rPr>
          <w:rFonts w:ascii="Arial" w:eastAsia="Calibri" w:hAnsi="Arial" w:cs="Arial"/>
          <w:color w:val="000000"/>
          <w:sz w:val="20"/>
          <w:szCs w:val="20"/>
        </w:rPr>
        <w:t>Administrator będzie przetwarzać Pani/Pana dane w celu realizacji umowy – na podstawie art. 6 ust. 1 lit b ogólnego rozporządzenia o ochronie danych osobowych z dnia 27 kwietnia 2016 r.</w:t>
      </w:r>
    </w:p>
    <w:bookmarkEnd w:id="1"/>
    <w:p w14:paraId="67252BA4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b/>
          <w:color w:val="000000"/>
          <w:sz w:val="20"/>
          <w:szCs w:val="20"/>
        </w:rPr>
        <w:t>IV. Informacja o wymogu podania danych wynikających z przepisu prawa</w:t>
      </w:r>
    </w:p>
    <w:p w14:paraId="18082020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Obowiązek podania przez Panią/Pana danych, o których mowa jest wymogiem ustawowym określonym w przepisach ustawy </w:t>
      </w:r>
      <w:proofErr w:type="spellStart"/>
      <w:r w:rsidRPr="00E9435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, związanym z udziałem w postępowaniu o udzielenie zamówienia publicznego i realizacją umowy. </w:t>
      </w:r>
    </w:p>
    <w:p w14:paraId="0AC53489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V. Konsekwencje niepodania danych osobowych</w:t>
      </w:r>
    </w:p>
    <w:p w14:paraId="4A7D1521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color w:val="000000"/>
          <w:sz w:val="20"/>
          <w:szCs w:val="20"/>
        </w:rPr>
        <w:t xml:space="preserve">Konsekwencje niepodania określonych danych wynikają z ustawy </w:t>
      </w:r>
      <w:proofErr w:type="spellStart"/>
      <w:r w:rsidRPr="00E9435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E9435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BA07705" w14:textId="77777777" w:rsidR="009E5FEB" w:rsidRPr="00E9435E" w:rsidRDefault="009E5FEB" w:rsidP="009E5FEB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E9435E">
        <w:rPr>
          <w:rFonts w:ascii="Arial" w:eastAsia="Calibri" w:hAnsi="Arial" w:cs="Arial"/>
          <w:b/>
          <w:color w:val="000000"/>
          <w:sz w:val="20"/>
          <w:szCs w:val="20"/>
        </w:rPr>
        <w:t>VI. Okres przechowywania danych</w:t>
      </w:r>
    </w:p>
    <w:p w14:paraId="1602C11A" w14:textId="77777777" w:rsidR="009E5FEB" w:rsidRDefault="009E5FEB" w:rsidP="009E5FEB">
      <w:pPr>
        <w:spacing w:after="0" w:line="288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520105065"/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będą przechowywane przez okres </w:t>
      </w:r>
      <w:bookmarkStart w:id="3" w:name="_Hlk521497299"/>
      <w:bookmarkEnd w:id="2"/>
      <w:r w:rsidRPr="00E9435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zgodny z okresem przewidzianym dla tej kategorii spraw.</w:t>
      </w:r>
      <w:bookmarkEnd w:id="3"/>
    </w:p>
    <w:p w14:paraId="02B6C476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VII. Prawa osób, których dane dotyczą</w:t>
      </w:r>
    </w:p>
    <w:p w14:paraId="389B9751" w14:textId="77777777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t>Posiada Pani/Pan prawo:</w:t>
      </w:r>
    </w:p>
    <w:p w14:paraId="4408DDF6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14:paraId="2338078D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E9435E">
        <w:rPr>
          <w:rFonts w:ascii="Arial" w:eastAsia="Calibri" w:hAnsi="Arial" w:cs="Arial"/>
          <w:b/>
          <w:sz w:val="20"/>
          <w:szCs w:val="20"/>
          <w:vertAlign w:val="superscript"/>
        </w:rPr>
        <w:t>*</w:t>
      </w:r>
      <w:r w:rsidRPr="00E9435E">
        <w:rPr>
          <w:rFonts w:ascii="Arial" w:eastAsia="Calibri" w:hAnsi="Arial" w:cs="Arial"/>
          <w:sz w:val="20"/>
          <w:szCs w:val="20"/>
        </w:rPr>
        <w:t>;</w:t>
      </w:r>
    </w:p>
    <w:p w14:paraId="37867641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C7360C6" w14:textId="77777777" w:rsidR="009E5FEB" w:rsidRPr="00E9435E" w:rsidRDefault="009E5FEB" w:rsidP="009E5FEB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9435E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097994CA" w14:textId="77777777" w:rsidR="00720724" w:rsidRDefault="00720724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75BF8C" w14:textId="77777777" w:rsidR="00720724" w:rsidRDefault="00720724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545882" w14:textId="184DB718" w:rsidR="009E5FEB" w:rsidRPr="00E9435E" w:rsidRDefault="009E5FEB" w:rsidP="009E5FEB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b/>
          <w:sz w:val="20"/>
          <w:szCs w:val="20"/>
          <w:lang w:eastAsia="pl-PL"/>
        </w:rPr>
        <w:t>VIII. Prawo wniesienia skargi do organu nadzorczego</w:t>
      </w:r>
    </w:p>
    <w:p w14:paraId="256C95F2" w14:textId="127F0977" w:rsidR="009E5FEB" w:rsidRPr="00720724" w:rsidRDefault="009E5FEB" w:rsidP="00C30C74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9435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Ma Pani/Pan prawo wniesienia skargi do organu nadzorczego, którym w Polsce jest Prezes</w:t>
      </w:r>
      <w:r w:rsidRPr="00E943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Urzędu Ochrony Danych Osobowych.</w:t>
      </w:r>
    </w:p>
    <w:p w14:paraId="31CEC449" w14:textId="5918BF3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IX.</w:t>
      </w:r>
      <w:r w:rsidRPr="00C30C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Odbiorcy danych</w:t>
      </w:r>
    </w:p>
    <w:p w14:paraId="644CFD3C" w14:textId="77777777" w:rsidR="00C30C74" w:rsidRPr="00C30C74" w:rsidRDefault="00C30C74" w:rsidP="00C30C74">
      <w:pPr>
        <w:spacing w:after="0" w:line="288" w:lineRule="auto"/>
        <w:contextualSpacing/>
        <w:jc w:val="both"/>
        <w:rPr>
          <w:rFonts w:ascii="Arial" w:eastAsia="Calibri" w:hAnsi="Arial" w:cs="Arial"/>
          <w:strike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 xml:space="preserve">Pani/Pana dane osobowe mogą zostać ujawnione innym podmiotom upoważnionym na podstawie przepisów prawa. </w:t>
      </w:r>
    </w:p>
    <w:p w14:paraId="789BC308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X.  Informacja dotycząca zautomatyzowanego przetwarzania danych osobowych</w:t>
      </w:r>
    </w:p>
    <w:p w14:paraId="0A95FAC0" w14:textId="77777777" w:rsidR="00C30C74" w:rsidRPr="00C30C74" w:rsidRDefault="00C30C74" w:rsidP="00C30C74">
      <w:pPr>
        <w:spacing w:after="0" w:line="288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>Pani</w:t>
      </w:r>
      <w:r w:rsidRPr="00C30C74">
        <w:rPr>
          <w:rFonts w:ascii="Arial" w:eastAsia="Calibri" w:hAnsi="Arial" w:cs="Arial"/>
          <w:bCs/>
          <w:sz w:val="20"/>
          <w:szCs w:val="20"/>
        </w:rPr>
        <w:t xml:space="preserve">/Pana dane nie będą przetwarzane w sposób zautomatyzowany. </w:t>
      </w:r>
    </w:p>
    <w:p w14:paraId="36C16082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XI</w:t>
      </w:r>
      <w:r w:rsidRPr="00C30C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 </w:t>
      </w: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Dodatkowe</w:t>
      </w:r>
      <w:r w:rsidRPr="00C30C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</w:t>
      </w:r>
      <w:r w:rsidRPr="00C30C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nformacje </w:t>
      </w:r>
    </w:p>
    <w:p w14:paraId="33A01D04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30C74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2085E85D" w14:textId="77777777" w:rsidR="00C30C74" w:rsidRPr="00C30C74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14:paraId="4C2FFD51" w14:textId="77777777" w:rsidR="00C30C74" w:rsidRPr="00C30C74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30C74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14:paraId="6815FBD8" w14:textId="77777777" w:rsidR="00C30C74" w:rsidRPr="00C30C74" w:rsidRDefault="00C30C74" w:rsidP="00C30C74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30C74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C30C74">
        <w:rPr>
          <w:rFonts w:ascii="Arial" w:eastAsia="Calibri" w:hAnsi="Arial" w:cs="Arial"/>
          <w:sz w:val="20"/>
          <w:szCs w:val="20"/>
        </w:rPr>
        <w:t>.</w:t>
      </w:r>
      <w:r w:rsidRPr="00C30C7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2E6B6B21" w14:textId="77777777" w:rsidR="00C30C74" w:rsidRPr="00C30C74" w:rsidRDefault="00C30C74" w:rsidP="00C30C74">
      <w:pPr>
        <w:spacing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9F9ACC6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61554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4CF27C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F5704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B9F15E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D96D7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407AF8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BA2CCD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556A7F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E3628D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48A1F3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79C250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206B80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8F1D5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F2342C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C853E1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694B0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C2F563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C9B73" w14:textId="77777777" w:rsidR="00C30C74" w:rsidRPr="00C30C74" w:rsidRDefault="00C30C74" w:rsidP="00C30C74">
      <w:pPr>
        <w:spacing w:after="0" w:line="288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6B9CDB" w14:textId="0F736CD1" w:rsidR="00521292" w:rsidRDefault="00521292"/>
    <w:p w14:paraId="5A224539" w14:textId="6FC6777E" w:rsidR="00DD2468" w:rsidRDefault="00DD2468"/>
    <w:p w14:paraId="2BE30A2C" w14:textId="4009F4F4" w:rsidR="00DD2468" w:rsidRDefault="00DD2468"/>
    <w:p w14:paraId="59070C9B" w14:textId="7E7B7996" w:rsidR="00DD2468" w:rsidRDefault="00DD2468"/>
    <w:p w14:paraId="61F4632E" w14:textId="778DC6EE" w:rsidR="00DD2468" w:rsidRDefault="00DD2468"/>
    <w:p w14:paraId="151595E5" w14:textId="7824285D" w:rsidR="00DD2468" w:rsidRDefault="00DD2468"/>
    <w:p w14:paraId="1E2D5E24" w14:textId="4D814359" w:rsidR="00DD2468" w:rsidRDefault="00DD2468"/>
    <w:p w14:paraId="730196FA" w14:textId="77777777" w:rsidR="00DD2468" w:rsidRDefault="00DD2468"/>
    <w:p w14:paraId="76C29AA7" w14:textId="22B4023D" w:rsidR="00521292" w:rsidRDefault="00521292"/>
    <w:p w14:paraId="6EC6A484" w14:textId="77777777" w:rsidR="00521292" w:rsidRDefault="00521292"/>
    <w:p w14:paraId="55D3FA01" w14:textId="7947CD35" w:rsidR="008C41A8" w:rsidRPr="00F71536" w:rsidRDefault="00CE218D" w:rsidP="008C41A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K</w:t>
      </w:r>
      <w:r w:rsidR="008C41A8"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lauzul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8C41A8"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="008C41A8"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02ADF17" w14:textId="77777777" w:rsidR="008C41A8" w:rsidRPr="00F71536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- w przypadku pozyskiwania danych w sposób </w:t>
      </w:r>
      <w:r w:rsidRPr="00F71536">
        <w:rPr>
          <w:rFonts w:ascii="Arial" w:eastAsia="Times New Roman" w:hAnsi="Arial" w:cs="Arial"/>
          <w:b/>
          <w:color w:val="0070C0"/>
          <w:sz w:val="20"/>
          <w:szCs w:val="20"/>
          <w:u w:val="single"/>
          <w:lang w:eastAsia="pl-PL"/>
        </w:rPr>
        <w:t>inny</w:t>
      </w:r>
      <w:r w:rsidRPr="00F71536">
        <w:rPr>
          <w:rFonts w:ascii="Arial" w:eastAsia="Times New Roman" w:hAnsi="Arial" w:cs="Arial"/>
          <w:b/>
          <w:color w:val="0070C0"/>
          <w:sz w:val="20"/>
          <w:szCs w:val="20"/>
          <w:lang w:eastAsia="pl-PL"/>
        </w:rPr>
        <w:t xml:space="preserve"> niż od osoby, której dane dotyczą zgodnie z art. 14 RODO - </w:t>
      </w: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7BD5051" w14:textId="77777777" w:rsidR="008C41A8" w:rsidRPr="00F71536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przetwarzanie danych na podstawie wypełnienia obowiązku prawnego ciążącego na administratorze</w:t>
      </w:r>
    </w:p>
    <w:p w14:paraId="44BF20E5" w14:textId="77777777" w:rsidR="008C41A8" w:rsidRPr="00F71536" w:rsidRDefault="008C41A8" w:rsidP="008C41A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DD97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podstawa z art. 6 ust. 1 lit. c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</w:t>
      </w:r>
    </w:p>
    <w:p w14:paraId="726D8A9E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  <w:r w:rsidRPr="00F71536">
        <w:rPr>
          <w:rFonts w:ascii="Arial" w:eastAsia="Calibri" w:hAnsi="Arial" w:cs="Arial"/>
          <w:color w:val="000000"/>
          <w:sz w:val="20"/>
          <w:szCs w:val="20"/>
        </w:rPr>
        <w:t xml:space="preserve">Obowiązek informacyjny na etapie pozyskania danych kształtuje się w zależności od źródła, z którego dane pochodzą. Jeśli dane zbierane są nie </w:t>
      </w:r>
      <w:r w:rsidRPr="00F71536">
        <w:rPr>
          <w:rFonts w:ascii="Arial" w:eastAsia="Calibri" w:hAnsi="Arial" w:cs="Arial"/>
          <w:b/>
          <w:bCs/>
          <w:color w:val="000000"/>
          <w:sz w:val="20"/>
          <w:szCs w:val="20"/>
        </w:rPr>
        <w:t>od osoby, której dotyczą (tzn. od osoby trzeciej)</w:t>
      </w:r>
      <w:r w:rsidRPr="00F71536">
        <w:rPr>
          <w:rFonts w:ascii="Arial" w:eastAsia="Calibri" w:hAnsi="Arial" w:cs="Arial"/>
          <w:color w:val="000000"/>
          <w:sz w:val="20"/>
          <w:szCs w:val="20"/>
        </w:rPr>
        <w:t>, administrator danych musi spełnić obowiązek informacyjny określony w art. 14 RODO.</w:t>
      </w:r>
    </w:p>
    <w:p w14:paraId="6F6BB320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11C3C9D7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71536">
        <w:rPr>
          <w:rFonts w:ascii="Arial" w:eastAsia="Calibri" w:hAnsi="Arial" w:cs="Arial"/>
          <w:b/>
          <w:sz w:val="20"/>
          <w:szCs w:val="20"/>
          <w:u w:val="single"/>
        </w:rPr>
        <w:t>Informacje podawane w przypadku pozyskiwania danych w sposób inny niż od osoby, której dane dotyczą:</w:t>
      </w:r>
    </w:p>
    <w:p w14:paraId="1F22F049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 xml:space="preserve">Zgodnie z art. 14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RODO* – informuje się, że:  </w:t>
      </w:r>
    </w:p>
    <w:p w14:paraId="1A68D652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I. Administrator danych osobowych</w:t>
      </w:r>
    </w:p>
    <w:p w14:paraId="42F2CB4D" w14:textId="77777777" w:rsidR="008C41A8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Małopolskie Centrum Nauki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Cogiteon</w:t>
      </w: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EA69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Lubelska 23, 30-003 Kraków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76E15B2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II. Inspektor Ochrony Danych*</w:t>
      </w:r>
    </w:p>
    <w:p w14:paraId="55434DDE" w14:textId="2C65BCB0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Inspektora Ochrony Danych – adres do korespondencji: </w:t>
      </w: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Małopolskie Centrum Nauki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Cogiteon</w:t>
      </w: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596A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Lubelska 23, 30-003 Kraków</w:t>
      </w:r>
      <w:r w:rsidRPr="00F71536">
        <w:rPr>
          <w:rFonts w:ascii="Arial" w:eastAsia="Times New Roman" w:hAnsi="Arial" w:cs="Arial"/>
          <w:sz w:val="20"/>
          <w:szCs w:val="20"/>
          <w:lang w:eastAsia="pl-PL"/>
        </w:rPr>
        <w:t xml:space="preserve">; email: </w:t>
      </w:r>
      <w:hyperlink r:id="rId8" w:history="1">
        <w:r w:rsidR="00F92601" w:rsidRPr="0084713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iod@cogiteon.pl</w:t>
        </w:r>
      </w:hyperlink>
      <w:r w:rsidRPr="00F7153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20F0F66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III. Cele przetwarzania danych i  podstawy prawne przetwarzania</w:t>
      </w:r>
    </w:p>
    <w:p w14:paraId="66CE760C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71536">
        <w:rPr>
          <w:rFonts w:ascii="Arial" w:eastAsia="Calibri" w:hAnsi="Arial" w:cs="Arial"/>
          <w:color w:val="000000"/>
          <w:sz w:val="20"/>
          <w:szCs w:val="20"/>
        </w:rPr>
        <w:t>Administrator będzie przetwarzać Pani/Pana dane w celu realizacji umowy – na podstawie art. 6 ust. 1 lit b ogólnego rozporządzenia o ochronie danych osobowych z dnia 27 kwietnia 2016 r.</w:t>
      </w:r>
    </w:p>
    <w:p w14:paraId="19939AD4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F71536">
        <w:rPr>
          <w:rFonts w:ascii="Arial" w:eastAsia="Calibri" w:hAnsi="Arial" w:cs="Arial"/>
          <w:b/>
          <w:color w:val="000000"/>
          <w:sz w:val="20"/>
          <w:szCs w:val="20"/>
        </w:rPr>
        <w:t xml:space="preserve">IV. Okres przechowywania danych </w:t>
      </w:r>
    </w:p>
    <w:p w14:paraId="4EA78324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będą przechowywane przez okres 6 lat/lub w oparciu o uzasadniony interes realizowany przez administratora (dane przetwarzane są do momentu ustania przetwarzania w celach planowania biznesowego)</w:t>
      </w:r>
    </w:p>
    <w:p w14:paraId="0B5EEAE7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V. Kategorie danych osobowych</w:t>
      </w:r>
    </w:p>
    <w:p w14:paraId="536645D5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 będzie przetwarzać następujące kategorie Pani/Pana danych: imię i nazwisko, adres oraz dane kontaktowe (nr telefonu, e-mail).</w:t>
      </w:r>
    </w:p>
    <w:p w14:paraId="1591D2C6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VI. Prawa osób, których dane dotyczą</w:t>
      </w:r>
    </w:p>
    <w:p w14:paraId="164FB9F8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Posiada Pani/Pan prawo:</w:t>
      </w:r>
    </w:p>
    <w:p w14:paraId="0B9E0FE0" w14:textId="77777777" w:rsidR="008C41A8" w:rsidRPr="00F71536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14:paraId="49D3C15E" w14:textId="77777777" w:rsidR="008C41A8" w:rsidRPr="00F71536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F71536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F71536">
        <w:rPr>
          <w:rFonts w:ascii="Arial" w:eastAsia="Calibri" w:hAnsi="Arial" w:cs="Arial"/>
          <w:sz w:val="20"/>
          <w:szCs w:val="20"/>
        </w:rPr>
        <w:t>;</w:t>
      </w:r>
    </w:p>
    <w:p w14:paraId="5BAE0771" w14:textId="77777777" w:rsidR="008C41A8" w:rsidRPr="00F71536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E606127" w14:textId="77777777" w:rsidR="008C41A8" w:rsidRPr="00596AC8" w:rsidRDefault="008C41A8" w:rsidP="008C41A8">
      <w:pPr>
        <w:numPr>
          <w:ilvl w:val="0"/>
          <w:numId w:val="1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127BEC9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t>VII. Prawo wniesienia skargi do organu nadzorczego</w:t>
      </w:r>
    </w:p>
    <w:p w14:paraId="3730F58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Ma Pani/Pan prawo wniesienia skargi do organu nadzorczego, którym w Polsce jest Prezes</w:t>
      </w: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Urzędu Ochrony Danych Osobowych.</w:t>
      </w:r>
    </w:p>
    <w:p w14:paraId="6C4872F1" w14:textId="5BE15DFA" w:rsidR="008C41A8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DF1FBA" w14:textId="77777777" w:rsidR="00727100" w:rsidRDefault="00727100" w:rsidP="008C41A8">
      <w:pPr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6E7027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VIII. Odbiorcy danych</w:t>
      </w:r>
    </w:p>
    <w:p w14:paraId="51D15186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trike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Pani/Pana dane osobowe mogą zostać ujawnione podmiotom upoważnionym na podstawie przepisów prawa.</w:t>
      </w:r>
    </w:p>
    <w:p w14:paraId="663154D9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b/>
          <w:bCs/>
          <w:sz w:val="20"/>
          <w:szCs w:val="20"/>
        </w:rPr>
        <w:t>IX. Źródło danych</w:t>
      </w:r>
    </w:p>
    <w:p w14:paraId="0D90FA80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Pani/Pana dane osobowe pochodzą od Wykonawcy.</w:t>
      </w:r>
    </w:p>
    <w:p w14:paraId="0DE6C90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X.  Informacja dotycząca zautomatyzowanego przetwarzania danych osobowych</w:t>
      </w:r>
    </w:p>
    <w:p w14:paraId="69BB0B26" w14:textId="77777777" w:rsidR="008C41A8" w:rsidRPr="00F71536" w:rsidRDefault="008C41A8" w:rsidP="008C41A8">
      <w:pPr>
        <w:spacing w:after="0" w:line="288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Pani</w:t>
      </w:r>
      <w:r w:rsidRPr="00F71536">
        <w:rPr>
          <w:rFonts w:ascii="Arial" w:eastAsia="Calibri" w:hAnsi="Arial" w:cs="Arial"/>
          <w:bCs/>
          <w:sz w:val="20"/>
          <w:szCs w:val="20"/>
        </w:rPr>
        <w:t>/</w:t>
      </w:r>
      <w:r w:rsidRPr="00F71536">
        <w:rPr>
          <w:rFonts w:ascii="Arial" w:eastAsia="Calibri" w:hAnsi="Arial" w:cs="Arial"/>
          <w:sz w:val="20"/>
          <w:szCs w:val="20"/>
        </w:rPr>
        <w:t>Pana</w:t>
      </w:r>
      <w:r w:rsidRPr="00F71536">
        <w:rPr>
          <w:rFonts w:ascii="Arial" w:eastAsia="Calibri" w:hAnsi="Arial" w:cs="Arial"/>
          <w:bCs/>
          <w:sz w:val="20"/>
          <w:szCs w:val="20"/>
        </w:rPr>
        <w:t xml:space="preserve"> dane nie będą przetwarzane w sposób zautomatyzowany.</w:t>
      </w:r>
    </w:p>
    <w:p w14:paraId="47A7A970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XI</w:t>
      </w:r>
      <w:r w:rsidRPr="00F715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 </w:t>
      </w: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Dodatkowe</w:t>
      </w:r>
      <w:r w:rsidRPr="00F7153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</w:t>
      </w:r>
      <w:r w:rsidRPr="00F715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nformacje </w:t>
      </w:r>
    </w:p>
    <w:p w14:paraId="061C1877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7EE33A7C" w14:textId="77777777" w:rsidR="008C41A8" w:rsidRPr="00F71536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14:paraId="6E479C28" w14:textId="77777777" w:rsidR="008C41A8" w:rsidRPr="00F71536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71536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14:paraId="4C3EA723" w14:textId="77777777" w:rsidR="008C41A8" w:rsidRPr="00F71536" w:rsidRDefault="008C41A8" w:rsidP="008C41A8">
      <w:pPr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71536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F71536">
        <w:rPr>
          <w:rFonts w:ascii="Arial" w:eastAsia="Calibri" w:hAnsi="Arial" w:cs="Arial"/>
          <w:sz w:val="20"/>
          <w:szCs w:val="20"/>
        </w:rPr>
        <w:t>.</w:t>
      </w:r>
      <w:r w:rsidRPr="00F71536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A9EC641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8286B9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1B4D16F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0D344A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3FE60E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40D8B01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3E886AC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A835B4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C51E174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C42E221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CE9CE4D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09C304C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2F5A2A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46DF912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9F912E9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35759BA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6919E951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218C3D6" w14:textId="77777777" w:rsidR="008C41A8" w:rsidRPr="00F71536" w:rsidRDefault="008C41A8" w:rsidP="008C41A8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UWAGA: 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>Podczas wypełniania tzw. obowiązku informacyjnego każdorazowa analiza i ocena powyższego powinna być dokonywana przez departament merytoryczny na etapie projektu. Jeżeli na etapie tej oceny powstaną wątpliwości, uzasadnione będzie ewentualne skorzystanie z konsultacji z Zespołem Radców Prawnych.</w:t>
      </w:r>
    </w:p>
    <w:p w14:paraId="2B1DA270" w14:textId="77777777" w:rsidR="008C41A8" w:rsidRPr="00F71536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Wyjaśnienie: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2AED7748" w14:textId="0832E2B6" w:rsidR="008C41A8" w:rsidRPr="00F71536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 xml:space="preserve">** </w:t>
      </w: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Wyjaśnienie: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skorzystanie z prawa do sprostowania nie może skutkować zmianą wyniku postępowania</w:t>
      </w:r>
      <w:r w:rsidR="00F9260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udzielenie zamówienia publicznego ani zmianą postanowień umowy w zakresie niezgodnym z ustawą </w:t>
      </w:r>
      <w:proofErr w:type="spellStart"/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nie może naruszać integralności protokołu oraz jego załączników.</w:t>
      </w:r>
    </w:p>
    <w:p w14:paraId="7305E1C4" w14:textId="77777777" w:rsidR="008C41A8" w:rsidRPr="00F71536" w:rsidRDefault="008C41A8" w:rsidP="008C41A8">
      <w:pPr>
        <w:spacing w:after="0" w:line="288" w:lineRule="auto"/>
        <w:ind w:left="567" w:hanging="141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71536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 xml:space="preserve">*** </w:t>
      </w:r>
      <w:r w:rsidRPr="00F7153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Wyjaśnienie:</w:t>
      </w:r>
      <w:r w:rsidRPr="00F715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B30986" w14:textId="1EBF53AF" w:rsidR="008C41A8" w:rsidRDefault="008C41A8" w:rsidP="008C41A8"/>
    <w:p w14:paraId="2CFA304D" w14:textId="151BB7A4" w:rsidR="0029659F" w:rsidRDefault="0029659F" w:rsidP="008C41A8"/>
    <w:p w14:paraId="6360D4DC" w14:textId="14D2E44D" w:rsidR="0029659F" w:rsidRDefault="0029659F" w:rsidP="008C41A8"/>
    <w:p w14:paraId="798D126B" w14:textId="340898C5" w:rsidR="0029659F" w:rsidRDefault="0029659F" w:rsidP="008C41A8"/>
    <w:p w14:paraId="5C3C5D5A" w14:textId="77777777" w:rsidR="0029659F" w:rsidRPr="00F450D2" w:rsidRDefault="0029659F" w:rsidP="0029659F">
      <w:pPr>
        <w:pStyle w:val="NormalnyWeb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450D2">
        <w:rPr>
          <w:rFonts w:ascii="Arial" w:hAnsi="Arial" w:cs="Arial"/>
          <w:b/>
          <w:color w:val="000000"/>
          <w:sz w:val="20"/>
          <w:szCs w:val="20"/>
        </w:rPr>
        <w:t>OŚWIADCZENIE</w:t>
      </w:r>
    </w:p>
    <w:p w14:paraId="12D62C46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6D4675" w14:textId="5F47E3FF" w:rsidR="0029659F" w:rsidRPr="002B7579" w:rsidRDefault="0029659F" w:rsidP="002965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F450D2">
        <w:rPr>
          <w:rFonts w:ascii="Arial" w:hAnsi="Arial" w:cs="Arial"/>
          <w:color w:val="000000"/>
          <w:sz w:val="20"/>
          <w:szCs w:val="20"/>
        </w:rPr>
        <w:t>Oświadczam, że wypełniłem(</w:t>
      </w:r>
      <w:proofErr w:type="spellStart"/>
      <w:r w:rsidRPr="00F450D2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F450D2">
        <w:rPr>
          <w:rFonts w:ascii="Arial" w:hAnsi="Arial" w:cs="Arial"/>
          <w:color w:val="000000"/>
          <w:sz w:val="20"/>
          <w:szCs w:val="20"/>
        </w:rPr>
        <w:t xml:space="preserve">) obowiązki informacyjne przewidziane w art. 13 RODO oraz jeśli dotyczy art. 14 RODO wobec osób fizycznych, </w:t>
      </w:r>
      <w:r w:rsidRPr="00F450D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450D2">
        <w:rPr>
          <w:rFonts w:ascii="Arial" w:hAnsi="Arial" w:cs="Arial"/>
          <w:color w:val="000000"/>
          <w:sz w:val="20"/>
          <w:szCs w:val="20"/>
        </w:rPr>
        <w:t xml:space="preserve"> w celu uczestnictwa w</w:t>
      </w:r>
      <w:r>
        <w:rPr>
          <w:rFonts w:ascii="Arial" w:hAnsi="Arial" w:cs="Arial"/>
          <w:color w:val="000000"/>
          <w:sz w:val="20"/>
          <w:szCs w:val="20"/>
        </w:rPr>
        <w:t xml:space="preserve">e Wstępnych Konsultacjach Rynkowych prowadzonych w celu przygotowania postępowania o udzielenie zamówienia publicznego dot. wyposażenia </w:t>
      </w:r>
      <w:r w:rsidRPr="0029659F">
        <w:rPr>
          <w:rFonts w:cstheme="minorHAnsi"/>
          <w:sz w:val="24"/>
          <w:szCs w:val="24"/>
        </w:rPr>
        <w:t>meblowego Laboratoriów</w:t>
      </w:r>
      <w:r w:rsidRPr="00DD01B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Małopolskim Centrum Nauki Cogiteon. </w:t>
      </w:r>
    </w:p>
    <w:p w14:paraId="2434C5DB" w14:textId="77777777" w:rsidR="0029659F" w:rsidRPr="00BD095D" w:rsidRDefault="0029659F" w:rsidP="002965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9723C0" w14:textId="77777777" w:rsidR="0029659F" w:rsidRPr="00F450D2" w:rsidRDefault="0029659F" w:rsidP="0029659F">
      <w:pPr>
        <w:jc w:val="both"/>
        <w:rPr>
          <w:rFonts w:ascii="Arial" w:hAnsi="Arial" w:cs="Arial"/>
          <w:bCs/>
          <w:sz w:val="20"/>
          <w:szCs w:val="20"/>
        </w:rPr>
      </w:pPr>
    </w:p>
    <w:p w14:paraId="1C433147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8C630EE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65006E2" w14:textId="77777777" w:rsidR="0029659F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24DF93" w14:textId="77777777" w:rsidR="0029659F" w:rsidRPr="0023689E" w:rsidRDefault="0029659F" w:rsidP="0029659F">
      <w:pPr>
        <w:tabs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23689E">
        <w:rPr>
          <w:rFonts w:ascii="Arial" w:hAnsi="Arial" w:cs="Arial"/>
          <w:bCs/>
          <w:i/>
          <w:sz w:val="20"/>
          <w:szCs w:val="20"/>
        </w:rPr>
        <w:tab/>
        <w:t xml:space="preserve">.......................           </w:t>
      </w:r>
      <w:r>
        <w:rPr>
          <w:rFonts w:ascii="Arial" w:hAnsi="Arial" w:cs="Arial"/>
          <w:bCs/>
          <w:i/>
          <w:sz w:val="20"/>
          <w:szCs w:val="20"/>
        </w:rPr>
        <w:t xml:space="preserve">       </w:t>
      </w:r>
      <w:r w:rsidRPr="0023689E">
        <w:rPr>
          <w:rFonts w:ascii="Arial" w:hAnsi="Arial" w:cs="Arial"/>
          <w:bCs/>
          <w:i/>
          <w:sz w:val="20"/>
          <w:szCs w:val="20"/>
        </w:rPr>
        <w:tab/>
        <w:t>...................................................................................................................</w:t>
      </w:r>
    </w:p>
    <w:p w14:paraId="2CA1CB38" w14:textId="77777777" w:rsidR="0029659F" w:rsidRPr="0023689E" w:rsidRDefault="0029659F" w:rsidP="0029659F">
      <w:pPr>
        <w:tabs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23689E">
        <w:rPr>
          <w:rFonts w:ascii="Arial" w:hAnsi="Arial" w:cs="Arial"/>
          <w:bCs/>
          <w:i/>
          <w:sz w:val="20"/>
          <w:szCs w:val="20"/>
        </w:rPr>
        <w:tab/>
        <w:t>(miejsce, data)</w:t>
      </w:r>
      <w:r w:rsidRPr="0023689E">
        <w:rPr>
          <w:rFonts w:ascii="Arial" w:hAnsi="Arial" w:cs="Arial"/>
          <w:bCs/>
          <w:i/>
          <w:sz w:val="20"/>
          <w:szCs w:val="20"/>
        </w:rPr>
        <w:tab/>
        <w:t xml:space="preserve">            (podpis/podpisy osoby/osób uprawnionych/upoważnionych </w:t>
      </w:r>
    </w:p>
    <w:p w14:paraId="55FDDB64" w14:textId="77777777" w:rsidR="0029659F" w:rsidRPr="0023689E" w:rsidRDefault="0029659F" w:rsidP="0029659F">
      <w:pPr>
        <w:tabs>
          <w:tab w:val="center" w:pos="900"/>
          <w:tab w:val="center" w:pos="5400"/>
        </w:tabs>
        <w:rPr>
          <w:rFonts w:ascii="Arial" w:hAnsi="Arial" w:cs="Arial"/>
          <w:sz w:val="20"/>
          <w:szCs w:val="20"/>
        </w:rPr>
      </w:pPr>
      <w:r w:rsidRPr="0023689E">
        <w:rPr>
          <w:rFonts w:ascii="Arial" w:hAnsi="Arial" w:cs="Arial"/>
          <w:bCs/>
          <w:i/>
          <w:sz w:val="20"/>
          <w:szCs w:val="20"/>
        </w:rPr>
        <w:tab/>
      </w:r>
      <w:r w:rsidRPr="0023689E">
        <w:rPr>
          <w:rFonts w:ascii="Arial" w:hAnsi="Arial" w:cs="Arial"/>
          <w:bCs/>
          <w:i/>
          <w:sz w:val="20"/>
          <w:szCs w:val="20"/>
        </w:rPr>
        <w:tab/>
        <w:t xml:space="preserve">                 do reprezentowania uczestnika</w:t>
      </w:r>
      <w:r>
        <w:rPr>
          <w:rFonts w:ascii="Arial" w:hAnsi="Arial" w:cs="Arial"/>
          <w:bCs/>
          <w:i/>
          <w:sz w:val="20"/>
          <w:szCs w:val="20"/>
        </w:rPr>
        <w:t xml:space="preserve"> Wstępnych Konsultacji Rynkowych</w:t>
      </w:r>
      <w:r w:rsidRPr="0023689E">
        <w:rPr>
          <w:rFonts w:ascii="Arial" w:hAnsi="Arial" w:cs="Arial"/>
          <w:bCs/>
          <w:i/>
          <w:sz w:val="20"/>
          <w:szCs w:val="20"/>
        </w:rPr>
        <w:t>)</w:t>
      </w:r>
    </w:p>
    <w:p w14:paraId="06D66013" w14:textId="77777777" w:rsidR="0029659F" w:rsidRDefault="0029659F" w:rsidP="0029659F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307D16" w14:textId="77777777" w:rsidR="0029659F" w:rsidRPr="00F450D2" w:rsidRDefault="0029659F" w:rsidP="0029659F">
      <w:pPr>
        <w:pStyle w:val="Normalny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D987D2" w14:textId="77777777" w:rsidR="0029659F" w:rsidRPr="00F71536" w:rsidRDefault="0029659F" w:rsidP="008C41A8"/>
    <w:p w14:paraId="0DA23CF9" w14:textId="2409E4D7" w:rsidR="00521292" w:rsidRDefault="00521292"/>
    <w:sectPr w:rsidR="0052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C665" w14:textId="77777777" w:rsidR="00394201" w:rsidRDefault="00394201" w:rsidP="005325CA">
      <w:pPr>
        <w:spacing w:after="0" w:line="240" w:lineRule="auto"/>
      </w:pPr>
      <w:r>
        <w:separator/>
      </w:r>
    </w:p>
  </w:endnote>
  <w:endnote w:type="continuationSeparator" w:id="0">
    <w:p w14:paraId="1DA530C6" w14:textId="77777777" w:rsidR="00394201" w:rsidRDefault="00394201" w:rsidP="0053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E50A" w14:textId="77777777" w:rsidR="00394201" w:rsidRDefault="00394201" w:rsidP="005325CA">
      <w:pPr>
        <w:spacing w:after="0" w:line="240" w:lineRule="auto"/>
      </w:pPr>
      <w:r>
        <w:separator/>
      </w:r>
    </w:p>
  </w:footnote>
  <w:footnote w:type="continuationSeparator" w:id="0">
    <w:p w14:paraId="57BDA9FE" w14:textId="77777777" w:rsidR="00394201" w:rsidRDefault="00394201" w:rsidP="00532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2A3CAD8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AA63FC7"/>
    <w:multiLevelType w:val="hybridMultilevel"/>
    <w:tmpl w:val="15E65D1A"/>
    <w:lvl w:ilvl="0" w:tplc="BA722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54"/>
    <w:rsid w:val="0003610B"/>
    <w:rsid w:val="000A6AAE"/>
    <w:rsid w:val="00141268"/>
    <w:rsid w:val="001456F2"/>
    <w:rsid w:val="001C28B7"/>
    <w:rsid w:val="00291C4D"/>
    <w:rsid w:val="0029659F"/>
    <w:rsid w:val="003917F7"/>
    <w:rsid w:val="00394201"/>
    <w:rsid w:val="00431C54"/>
    <w:rsid w:val="004B2640"/>
    <w:rsid w:val="00521292"/>
    <w:rsid w:val="005325CA"/>
    <w:rsid w:val="00570634"/>
    <w:rsid w:val="006C39E5"/>
    <w:rsid w:val="00720724"/>
    <w:rsid w:val="00727100"/>
    <w:rsid w:val="007C47C1"/>
    <w:rsid w:val="008262F0"/>
    <w:rsid w:val="00876766"/>
    <w:rsid w:val="008C41A8"/>
    <w:rsid w:val="009A5056"/>
    <w:rsid w:val="009E5FEB"/>
    <w:rsid w:val="00AD367C"/>
    <w:rsid w:val="00AF44E9"/>
    <w:rsid w:val="00C30C74"/>
    <w:rsid w:val="00CD08E3"/>
    <w:rsid w:val="00CE218D"/>
    <w:rsid w:val="00DD2468"/>
    <w:rsid w:val="00F13C0A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68D5"/>
  <w15:chartTrackingRefBased/>
  <w15:docId w15:val="{2149A481-E22F-4CC1-950D-0B11A1A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1"/>
    <w:basedOn w:val="Normalny"/>
    <w:link w:val="TekstprzypisudolnegoZnak"/>
    <w:uiPriority w:val="99"/>
    <w:rsid w:val="0053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uiPriority w:val="99"/>
    <w:rsid w:val="005325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325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25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6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6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9659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giteo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cogite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Marek</dc:creator>
  <cp:keywords/>
  <dc:description/>
  <cp:lastModifiedBy>Katarzyna Jasińska | MCN Cogiteon</cp:lastModifiedBy>
  <cp:revision>4</cp:revision>
  <dcterms:created xsi:type="dcterms:W3CDTF">2021-07-29T10:29:00Z</dcterms:created>
  <dcterms:modified xsi:type="dcterms:W3CDTF">2021-07-30T06:50:00Z</dcterms:modified>
</cp:coreProperties>
</file>