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1F749211" w:rsidR="0098168D" w:rsidRPr="009A0C1D" w:rsidRDefault="0098168D" w:rsidP="00352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352DF4" w:rsidRPr="00352DF4">
        <w:rPr>
          <w:rFonts w:ascii="Arial Narrow" w:eastAsia="Calibri" w:hAnsi="Arial Narrow" w:cs="Calibri"/>
          <w:b/>
          <w:bCs/>
        </w:rPr>
        <w:t xml:space="preserve">dostawa </w:t>
      </w:r>
      <w:r w:rsidR="00F4005C" w:rsidRPr="00F4005C">
        <w:rPr>
          <w:rFonts w:ascii="Arial Narrow" w:eastAsia="Calibri" w:hAnsi="Arial Narrow" w:cs="Calibri"/>
          <w:b/>
          <w:bCs/>
        </w:rPr>
        <w:t>sprzętów medycznych i</w:t>
      </w:r>
      <w:r w:rsidR="00F4005C">
        <w:rPr>
          <w:rFonts w:ascii="Arial Narrow" w:eastAsia="Calibri" w:hAnsi="Arial Narrow" w:cs="Calibri"/>
          <w:b/>
          <w:bCs/>
        </w:rPr>
        <w:t> </w:t>
      </w:r>
      <w:r w:rsidR="00F4005C" w:rsidRPr="00F4005C">
        <w:rPr>
          <w:rFonts w:ascii="Arial Narrow" w:eastAsia="Calibri" w:hAnsi="Arial Narrow" w:cs="Calibri"/>
          <w:b/>
          <w:bCs/>
        </w:rPr>
        <w:t xml:space="preserve">laboratoryjnych do Kliniki Hematologii, Onkologii i Transplantologii Pediatrycznej Szpitala Klinicznego im. Karola </w:t>
      </w:r>
      <w:proofErr w:type="spellStart"/>
      <w:r w:rsidR="00F4005C" w:rsidRPr="00F4005C">
        <w:rPr>
          <w:rFonts w:ascii="Arial Narrow" w:eastAsia="Calibri" w:hAnsi="Arial Narrow" w:cs="Calibri"/>
          <w:b/>
          <w:bCs/>
        </w:rPr>
        <w:t>Jonschera</w:t>
      </w:r>
      <w:proofErr w:type="spellEnd"/>
      <w:r w:rsidR="00F4005C" w:rsidRPr="00F4005C">
        <w:rPr>
          <w:rFonts w:ascii="Arial Narrow" w:eastAsia="Calibri" w:hAnsi="Arial Narrow" w:cs="Calibri"/>
          <w:b/>
          <w:bCs/>
        </w:rPr>
        <w:t xml:space="preserve"> Uniwersytetu Medycznego im. Karola Marcinkowskiego w  Poznaniu z podziałem na części </w:t>
      </w:r>
      <w:r w:rsidRPr="00183C64">
        <w:rPr>
          <w:rFonts w:ascii="Arial Narrow" w:hAnsi="Arial Narrow" w:cs="Arial"/>
          <w:b/>
        </w:rPr>
        <w:t>(PN-</w:t>
      </w:r>
      <w:r w:rsidR="00682C5C">
        <w:rPr>
          <w:rFonts w:ascii="Arial Narrow" w:hAnsi="Arial Narrow" w:cs="Arial"/>
          <w:b/>
        </w:rPr>
        <w:t>1</w:t>
      </w:r>
      <w:r w:rsidR="00F4005C">
        <w:rPr>
          <w:rFonts w:ascii="Arial Narrow" w:hAnsi="Arial Narrow" w:cs="Arial"/>
          <w:b/>
        </w:rPr>
        <w:t>35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7643"/>
    <w:rsid w:val="00364C0F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920-8618-4AFE-91CE-559E92C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2021-02-19T13:15:00Z</cp:lastPrinted>
  <dcterms:created xsi:type="dcterms:W3CDTF">2022-12-12T08:24:00Z</dcterms:created>
  <dcterms:modified xsi:type="dcterms:W3CDTF">2022-12-12T08:24:00Z</dcterms:modified>
</cp:coreProperties>
</file>