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13369C1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</w:t>
      </w:r>
      <w:r w:rsidR="00E04CF1">
        <w:rPr>
          <w:sz w:val="18"/>
          <w:szCs w:val="18"/>
        </w:rPr>
        <w:t>2.1.</w:t>
      </w:r>
      <w:r w:rsidR="0030795E">
        <w:rPr>
          <w:sz w:val="18"/>
          <w:szCs w:val="18"/>
        </w:rPr>
        <w:t>58</w:t>
      </w:r>
      <w:r w:rsidR="00E04CF1">
        <w:rPr>
          <w:sz w:val="18"/>
          <w:szCs w:val="18"/>
        </w:rPr>
        <w:t>.2023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16207EF3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30795E">
        <w:rPr>
          <w:b/>
        </w:rPr>
        <w:t>58</w:t>
      </w:r>
      <w:r w:rsidR="00E04CF1">
        <w:rPr>
          <w:b/>
        </w:rPr>
        <w:t>.2023</w:t>
      </w:r>
      <w:r w:rsidRPr="007F2357">
        <w:t>, pn.: „</w:t>
      </w:r>
      <w:bookmarkStart w:id="0" w:name="_Hlk65743332"/>
      <w:r w:rsidR="0008161C">
        <w:rPr>
          <w:b/>
        </w:rPr>
        <w:t xml:space="preserve">Dostawa </w:t>
      </w:r>
      <w:proofErr w:type="spellStart"/>
      <w:r w:rsidR="0030795E">
        <w:rPr>
          <w:b/>
        </w:rPr>
        <w:t>wizualizerów</w:t>
      </w:r>
      <w:proofErr w:type="spellEnd"/>
      <w:r w:rsidR="0030795E">
        <w:rPr>
          <w:b/>
        </w:rPr>
        <w:t xml:space="preserve"> – 4 szt.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0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4F0A1D73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63598C">
        <w:rPr>
          <w:lang w:val="pl-PL"/>
        </w:rPr>
        <w:t>2</w:t>
      </w:r>
      <w:r w:rsidRPr="001E4645">
        <w:t xml:space="preserve"> r. poz.</w:t>
      </w:r>
      <w:r w:rsidR="0063598C">
        <w:rPr>
          <w:lang w:val="pl-PL"/>
        </w:rPr>
        <w:t xml:space="preserve"> 1599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63598C">
        <w:rPr>
          <w:lang w:val="pl-PL"/>
        </w:rPr>
        <w:t>2</w:t>
      </w:r>
      <w:r w:rsidRPr="001E4645">
        <w:t xml:space="preserve"> r. poz. </w:t>
      </w:r>
      <w:r w:rsidR="0063598C">
        <w:rPr>
          <w:lang w:val="pl-PL"/>
        </w:rPr>
        <w:t xml:space="preserve">463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 xml:space="preserve">, doszło do zakłócenia konkurencji wynikającego z wcześniejszego zaangażowania tego wykonawcy lub podmiotu, który należy z wykonawcą do tej samej grupy kapitałowej w rozumieniu ustawy z dnia 16 lutego 2007 r. o ochronie </w:t>
      </w:r>
      <w:r w:rsidRPr="00090ADB">
        <w:lastRenderedPageBreak/>
        <w:t>konkurencji i konsumentów, chyba że spowodowane tym zakłócenie konkurencji może być wyeliminowane w inny sposób niż przez wykluczenie wykonawcy z udziału w postępowaniu o udzielenie zamówienia.</w:t>
      </w:r>
    </w:p>
    <w:p w14:paraId="4132B402" w14:textId="77777777" w:rsidR="00E83FE6" w:rsidRDefault="00E83FE6" w:rsidP="00E83FE6">
      <w:pPr>
        <w:pStyle w:val="Tekstpodstawowy"/>
        <w:rPr>
          <w:lang w:val="pl-PL" w:eastAsia="x-none"/>
        </w:rPr>
      </w:pPr>
    </w:p>
    <w:p w14:paraId="02BEEBFB" w14:textId="77777777" w:rsidR="0004093A" w:rsidRPr="00F169AE" w:rsidRDefault="0004093A" w:rsidP="00E83FE6">
      <w:pPr>
        <w:pStyle w:val="Tekstpodstawowy"/>
        <w:rPr>
          <w:lang w:val="pl-PL" w:eastAsia="x-none"/>
        </w:rPr>
      </w:pPr>
    </w:p>
    <w:p w14:paraId="042B5EDB" w14:textId="77777777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lastRenderedPageBreak/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5238B481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A4208F">
        <w:t>3</w:t>
      </w:r>
      <w:r>
        <w:t xml:space="preserve"> r. poz. </w:t>
      </w:r>
      <w:r w:rsidR="00A4208F">
        <w:t xml:space="preserve">120 z </w:t>
      </w:r>
      <w:proofErr w:type="spellStart"/>
      <w:r w:rsidR="00A4208F">
        <w:t>późn</w:t>
      </w:r>
      <w:proofErr w:type="spellEnd"/>
      <w:r w:rsidR="00A4208F">
        <w:t>. zm.</w:t>
      </w:r>
      <w:bookmarkStart w:id="1" w:name="_GoBack"/>
      <w:bookmarkEnd w:id="1"/>
      <w: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E04CF1">
      <w:headerReference w:type="default" r:id="rId8"/>
      <w:footerReference w:type="default" r:id="rId9"/>
      <w:pgSz w:w="11906" w:h="16838" w:code="9"/>
      <w:pgMar w:top="142" w:right="1134" w:bottom="567" w:left="1134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_Hlk136499987" w:displacedByCustomXml="next"/>
  <w:sdt>
    <w:sdtPr>
      <w:id w:val="-255516897"/>
      <w:docPartObj>
        <w:docPartGallery w:val="Page Numbers (Bottom of Page)"/>
        <w:docPartUnique/>
      </w:docPartObj>
    </w:sdtPr>
    <w:sdtEndPr/>
    <w:sdtContent>
      <w:p w14:paraId="641D1138" w14:textId="77777777" w:rsidR="0030795E" w:rsidRPr="009E0ED6" w:rsidRDefault="00A4208F" w:rsidP="0030795E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 w:cs="Times New Roman"/>
            <w:sz w:val="2"/>
            <w:szCs w:val="2"/>
          </w:rPr>
        </w:pPr>
        <w:r>
          <w:rPr>
            <w:rFonts w:ascii="Calibri" w:eastAsia="Calibri" w:hAnsi="Calibri" w:cs="Times New Roman"/>
            <w:i/>
            <w:sz w:val="22"/>
          </w:rPr>
          <w:pict w14:anchorId="614661A6">
            <v:rect id="_x0000_i1026" style="width:453.5pt;height:1pt" o:hralign="center" o:hrstd="t" o:hr="t" fillcolor="#aca899" stroked="f"/>
          </w:pict>
        </w:r>
        <w:r w:rsidR="0030795E" w:rsidRPr="009E0ED6">
          <w:rPr>
            <w:rFonts w:ascii="Calibri" w:eastAsia="Calibri" w:hAnsi="Calibri" w:cs="Times New Roman"/>
            <w:szCs w:val="20"/>
          </w:rPr>
          <w:t xml:space="preserve"> </w:t>
        </w:r>
      </w:p>
      <w:tbl>
        <w:tblPr>
          <w:tblW w:w="10314" w:type="dxa"/>
          <w:tblInd w:w="-318" w:type="dxa"/>
          <w:tblLook w:val="04A0" w:firstRow="1" w:lastRow="0" w:firstColumn="1" w:lastColumn="0" w:noHBand="0" w:noVBand="1"/>
        </w:tblPr>
        <w:tblGrid>
          <w:gridCol w:w="3411"/>
          <w:gridCol w:w="6903"/>
        </w:tblGrid>
        <w:tr w:rsidR="0030795E" w:rsidRPr="009E0ED6" w14:paraId="570EFDE2" w14:textId="77777777" w:rsidTr="000D59AA">
          <w:tc>
            <w:tcPr>
              <w:tcW w:w="2802" w:type="dxa"/>
              <w:vMerge w:val="restart"/>
              <w:shd w:val="clear" w:color="auto" w:fill="auto"/>
              <w:vAlign w:val="center"/>
            </w:tcPr>
            <w:p w14:paraId="4A2A6B1C" w14:textId="77777777" w:rsidR="0030795E" w:rsidRPr="009E0ED6" w:rsidRDefault="0030795E" w:rsidP="0030795E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center"/>
                <w:rPr>
                  <w:rFonts w:ascii="Calibri" w:eastAsia="Times New Roman" w:hAnsi="Calibri" w:cs="Calibri"/>
                  <w:i/>
                  <w:sz w:val="24"/>
                  <w:szCs w:val="24"/>
                  <w:lang w:eastAsia="pl-PL"/>
                </w:rPr>
              </w:pPr>
              <w:r w:rsidRPr="009E0ED6">
                <w:rPr>
                  <w:rFonts w:ascii="Calibri" w:eastAsia="Times New Roman" w:hAnsi="Calibri" w:cs="Calibri"/>
                  <w:i/>
                  <w:noProof/>
                  <w:sz w:val="24"/>
                  <w:szCs w:val="24"/>
                  <w:lang w:eastAsia="pl-PL"/>
                </w:rPr>
                <w:drawing>
                  <wp:inline distT="0" distB="0" distL="0" distR="0" wp14:anchorId="79811238" wp14:editId="67A4F237">
                    <wp:extent cx="2028825" cy="1019175"/>
                    <wp:effectExtent l="0" t="0" r="0" b="0"/>
                    <wp:docPr id="1" name="Obraz 1" descr="spin-place_logo-rgb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spin-place_logo-rgb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28825" cy="1019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7512" w:type="dxa"/>
              <w:shd w:val="clear" w:color="auto" w:fill="auto"/>
            </w:tcPr>
            <w:p w14:paraId="585BDBE0" w14:textId="77777777" w:rsidR="0030795E" w:rsidRPr="009E0ED6" w:rsidRDefault="0030795E" w:rsidP="0030795E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center"/>
                <w:rPr>
                  <w:rFonts w:ascii="Calibri" w:eastAsia="Calibri" w:hAnsi="Calibri" w:cs="Times New Roman"/>
                  <w:sz w:val="6"/>
                  <w:szCs w:val="6"/>
                </w:rPr>
              </w:pPr>
            </w:p>
          </w:tc>
        </w:tr>
        <w:tr w:rsidR="0030795E" w:rsidRPr="009E0ED6" w14:paraId="41EB4349" w14:textId="77777777" w:rsidTr="000D59AA">
          <w:tc>
            <w:tcPr>
              <w:tcW w:w="2802" w:type="dxa"/>
              <w:vMerge/>
              <w:shd w:val="clear" w:color="auto" w:fill="auto"/>
            </w:tcPr>
            <w:p w14:paraId="752EBB50" w14:textId="77777777" w:rsidR="0030795E" w:rsidRPr="009E0ED6" w:rsidRDefault="0030795E" w:rsidP="0030795E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</w:p>
          </w:tc>
          <w:tc>
            <w:tcPr>
              <w:tcW w:w="7512" w:type="dxa"/>
              <w:shd w:val="clear" w:color="auto" w:fill="auto"/>
            </w:tcPr>
            <w:p w14:paraId="1CD4E1B4" w14:textId="77777777" w:rsidR="0030795E" w:rsidRPr="009E0ED6" w:rsidRDefault="0030795E" w:rsidP="0030795E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  <w:r w:rsidRPr="009E0ED6">
                <w:rPr>
                  <w:rFonts w:ascii="Calibri" w:eastAsia="Calibri" w:hAnsi="Calibri" w:cs="Times New Roman"/>
                  <w:sz w:val="16"/>
                  <w:szCs w:val="16"/>
                </w:rPr>
                <w:t xml:space="preserve">Projekt współfinansowany ze środków Unii Europejskiej </w:t>
              </w:r>
            </w:p>
            <w:p w14:paraId="2DE370C3" w14:textId="77777777" w:rsidR="0030795E" w:rsidRPr="009E0ED6" w:rsidRDefault="0030795E" w:rsidP="0030795E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  <w:r w:rsidRPr="009E0ED6">
                <w:rPr>
                  <w:rFonts w:ascii="Calibri" w:eastAsia="Calibri" w:hAnsi="Calibri" w:cs="Times New Roman"/>
                  <w:sz w:val="16"/>
                  <w:szCs w:val="16"/>
                </w:rPr>
                <w:t xml:space="preserve">z Europejskiego Funduszu Rozwoju Regionalnego </w:t>
              </w:r>
            </w:p>
            <w:p w14:paraId="0969AF6D" w14:textId="77777777" w:rsidR="0030795E" w:rsidRPr="009E0ED6" w:rsidRDefault="0030795E" w:rsidP="0030795E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  <w:r w:rsidRPr="009E0ED6">
                <w:rPr>
                  <w:rFonts w:ascii="Calibri" w:eastAsia="Calibri" w:hAnsi="Calibri" w:cs="Times New Roman"/>
                  <w:sz w:val="16"/>
                  <w:szCs w:val="16"/>
                </w:rPr>
                <w:t xml:space="preserve">w ramach Regionalnego Programu Operacyjnego Województwa Śląskiego na lata 2014-2020 </w:t>
              </w:r>
            </w:p>
            <w:p w14:paraId="367BA01F" w14:textId="77777777" w:rsidR="0030795E" w:rsidRPr="009E0ED6" w:rsidRDefault="0030795E" w:rsidP="0030795E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  <w:r w:rsidRPr="009E0ED6">
                <w:rPr>
                  <w:rFonts w:ascii="Calibri" w:eastAsia="Calibri" w:hAnsi="Calibri" w:cs="Times New Roman"/>
                  <w:sz w:val="16"/>
                  <w:szCs w:val="16"/>
                </w:rPr>
                <w:t>Oś Priorytetowa I Nowoczesna Gospodarka Działanie 1.4  Wsparcie ekosystemu innowacji</w:t>
              </w:r>
            </w:p>
            <w:p w14:paraId="3FBA8F97" w14:textId="77777777" w:rsidR="0030795E" w:rsidRPr="009E0ED6" w:rsidRDefault="0030795E" w:rsidP="0030795E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  <w:r w:rsidRPr="009E0ED6">
                <w:rPr>
                  <w:rFonts w:ascii="Calibri" w:eastAsia="Calibri" w:hAnsi="Calibri" w:cs="Times New Roman"/>
                  <w:sz w:val="16"/>
                  <w:szCs w:val="16"/>
                </w:rPr>
                <w:t xml:space="preserve">poddziałanie: 1.4.2. Wsparcie regionalnych oraz lokalnych centrów kreatywności i innowacji </w:t>
              </w:r>
            </w:p>
            <w:p w14:paraId="732374E3" w14:textId="77777777" w:rsidR="0030795E" w:rsidRPr="009E0ED6" w:rsidRDefault="0030795E" w:rsidP="0030795E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</w:p>
            <w:p w14:paraId="32480AEC" w14:textId="77777777" w:rsidR="0030795E" w:rsidRPr="009E0ED6" w:rsidRDefault="0030795E" w:rsidP="0030795E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Cs w:val="20"/>
                </w:rPr>
              </w:pPr>
              <w:r w:rsidRPr="009E0ED6">
                <w:rPr>
                  <w:rFonts w:ascii="Calibri" w:eastAsia="Calibri" w:hAnsi="Calibri" w:cs="Arial"/>
                  <w:sz w:val="16"/>
                  <w:szCs w:val="16"/>
                </w:rPr>
                <w:t>Uniwersytet Śląski w Katowicach, ul. Bankowa 12,  40-007  Katowice,  http://www.us.edu.pl</w:t>
              </w:r>
            </w:p>
            <w:p w14:paraId="10D7CD4A" w14:textId="77777777" w:rsidR="0030795E" w:rsidRPr="009E0ED6" w:rsidRDefault="0030795E" w:rsidP="0030795E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</w:p>
          </w:tc>
        </w:tr>
      </w:tbl>
      <w:p w14:paraId="05302792" w14:textId="4334A98A" w:rsidR="00E04CF1" w:rsidRDefault="00A4208F" w:rsidP="00E04CF1">
        <w:pPr>
          <w:pStyle w:val="Stopka"/>
          <w:jc w:val="center"/>
        </w:pPr>
      </w:p>
    </w:sdtContent>
  </w:sdt>
  <w:bookmarkEnd w:id="2" w:displacedByCustomXml="prev"/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24013" w14:textId="77777777" w:rsidR="0030795E" w:rsidRPr="009E0ED6" w:rsidRDefault="00A4208F" w:rsidP="0030795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Cs w:val="20"/>
        <w:lang w:val="en-US" w:eastAsia="pl-PL"/>
      </w:rPr>
    </w:pPr>
    <w:sdt>
      <w:sdtPr>
        <w:rPr>
          <w:rFonts w:ascii="PT Sans" w:hAnsi="PT Sans"/>
          <w:i/>
          <w:noProof/>
        </w:rPr>
        <w:id w:val="-1604946941"/>
        <w:docPartObj>
          <w:docPartGallery w:val="Page Numbers (Margins)"/>
          <w:docPartUnique/>
        </w:docPartObj>
      </w:sdtPr>
      <w:sdtEndPr/>
      <w:sdtContent>
        <w:r w:rsidR="00E04CF1" w:rsidRPr="00E04CF1">
          <w:rPr>
            <w:rFonts w:ascii="PT Sans" w:hAnsi="PT Sans"/>
            <w:i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345307" wp14:editId="238B8FB3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6" name="Prostokąt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22CB4" w14:textId="60B157CE" w:rsidR="00E04CF1" w:rsidRPr="00E04CF1" w:rsidRDefault="00E04CF1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44"/>
                                  <w:szCs w:val="44"/>
                                </w:rPr>
                              </w:pPr>
                              <w:r w:rsidRPr="00E04CF1"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E04CF1">
                                <w:rPr>
                                  <w:rFonts w:eastAsiaTheme="minorEastAsia" w:cs="Times New Roman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E04CF1">
                                <w:rPr>
                                  <w:sz w:val="18"/>
                                  <w:szCs w:val="18"/>
                                </w:rPr>
                                <w:instrText>PAGE    \* MERGEFORMAT</w:instrText>
                              </w:r>
                              <w:r w:rsidRPr="00E04CF1">
                                <w:rPr>
                                  <w:rFonts w:eastAsiaTheme="minorEastAsia" w:cs="Times New Roman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E04CF1"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E04CF1">
                                <w:rPr>
                                  <w:rFonts w:eastAsiaTheme="majorEastAsia" w:cstheme="majorBidi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345307" id="Prostokąt 6" o:spid="_x0000_s1026" style="position:absolute;left:0;text-align:left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C+2t2I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8622CB4" w14:textId="60B157CE" w:rsidR="00E04CF1" w:rsidRPr="00E04CF1" w:rsidRDefault="00E04CF1">
                        <w:pPr>
                          <w:pStyle w:val="Stopka"/>
                          <w:rPr>
                            <w:rFonts w:eastAsiaTheme="majorEastAsia" w:cstheme="majorBidi"/>
                            <w:sz w:val="44"/>
                            <w:szCs w:val="44"/>
                          </w:rPr>
                        </w:pPr>
                        <w:r w:rsidRPr="00E04CF1"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 xml:space="preserve"> </w:t>
                        </w:r>
                        <w:r w:rsidRPr="00E04CF1">
                          <w:rPr>
                            <w:rFonts w:eastAsiaTheme="minorEastAsia" w:cs="Times New Roman"/>
                            <w:sz w:val="18"/>
                            <w:szCs w:val="18"/>
                          </w:rPr>
                          <w:fldChar w:fldCharType="begin"/>
                        </w:r>
                        <w:r w:rsidRPr="00E04CF1">
                          <w:rPr>
                            <w:sz w:val="18"/>
                            <w:szCs w:val="18"/>
                          </w:rPr>
                          <w:instrText>PAGE    \* MERGEFORMAT</w:instrText>
                        </w:r>
                        <w:r w:rsidRPr="00E04CF1">
                          <w:rPr>
                            <w:rFonts w:eastAsiaTheme="minorEastAsia" w:cs="Times New Roman"/>
                            <w:sz w:val="18"/>
                            <w:szCs w:val="18"/>
                          </w:rPr>
                          <w:fldChar w:fldCharType="separate"/>
                        </w:r>
                        <w:r w:rsidRPr="00E04CF1"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t>2</w:t>
                        </w:r>
                        <w:r w:rsidRPr="00E04CF1">
                          <w:rPr>
                            <w:rFonts w:eastAsiaTheme="majorEastAsia" w:cstheme="majorBidi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30795E" w:rsidRPr="009E0ED6">
      <w:rPr>
        <w:rFonts w:ascii="Calibri" w:eastAsia="Calibri" w:hAnsi="Calibri" w:cs="Times New Roman"/>
        <w:i/>
        <w:noProof/>
        <w:szCs w:val="20"/>
        <w:lang w:val="en-US" w:eastAsia="pl-PL"/>
      </w:rPr>
      <w:drawing>
        <wp:inline distT="0" distB="0" distL="0" distR="0" wp14:anchorId="4D1A9DB3" wp14:editId="1120BEF0">
          <wp:extent cx="5667375" cy="571500"/>
          <wp:effectExtent l="0" t="0" r="9525" b="0"/>
          <wp:docPr id="520" name="Obraz 520" descr="EFRR_kolor_pozio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kolor_poziom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510075" w14:textId="77777777" w:rsidR="0030795E" w:rsidRPr="009E0ED6" w:rsidRDefault="0030795E" w:rsidP="0030795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6"/>
        <w:szCs w:val="6"/>
        <w:lang w:val="en-US" w:eastAsia="pl-PL"/>
      </w:rPr>
    </w:pPr>
  </w:p>
  <w:p w14:paraId="1B8B3D2E" w14:textId="77777777" w:rsidR="0030795E" w:rsidRPr="009E0ED6" w:rsidRDefault="0030795E" w:rsidP="0030795E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Cs w:val="20"/>
        <w:lang w:val="en-US" w:eastAsia="pl-PL"/>
      </w:rPr>
    </w:pP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Projekt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„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SPINplace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— centrum 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kreatywności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i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coworkingu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>”</w:t>
    </w:r>
  </w:p>
  <w:p w14:paraId="3057370A" w14:textId="47B6DBCA" w:rsidR="00E04CF1" w:rsidRPr="0067225F" w:rsidRDefault="00A4208F" w:rsidP="0030795E">
    <w:pPr>
      <w:tabs>
        <w:tab w:val="left" w:pos="3300"/>
      </w:tabs>
      <w:spacing w:line="240" w:lineRule="auto"/>
      <w:ind w:left="-426" w:firstLine="0"/>
      <w:jc w:val="center"/>
      <w:rPr>
        <w:rFonts w:ascii="PT Sans" w:hAnsi="PT Sans" w:cstheme="minorHAnsi"/>
      </w:rPr>
    </w:pPr>
    <w:r>
      <w:rPr>
        <w:rFonts w:ascii="Times New Roman" w:eastAsia="Times New Roman" w:hAnsi="Times New Roman" w:cs="Times New Roman"/>
        <w:i/>
        <w:szCs w:val="20"/>
        <w:lang w:val="en-US" w:eastAsia="pl-PL"/>
      </w:rPr>
      <w:pict w14:anchorId="2B1F7402">
        <v:rect id="_x0000_i1025" style="width:411.05pt;height:.75pt" o:hralign="center" o:hrstd="t" o:hr="t" fillcolor="#a0a0a0" stroked="f"/>
      </w:pict>
    </w:r>
  </w:p>
  <w:p w14:paraId="740AD10B" w14:textId="65E79041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249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1EE6"/>
    <w:rsid w:val="007F2357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1"/>
    <o:shapelayout v:ext="edit">
      <o:idmap v:ext="edit" data="1"/>
    </o:shapelayout>
  </w:shapeDefaults>
  <w:decimalSymbol w:val=","/>
  <w:listSeparator w:val=";"/>
  <w14:docId w14:val="4A34DC32"/>
  <w15:docId w15:val="{1BA10A29-EFE4-46AA-A1B6-54F38187E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FA255-0F6D-48BE-9C3C-B9DB1DDB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</Pages>
  <Words>1799</Words>
  <Characters>10798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29</cp:revision>
  <cp:lastPrinted>2023-06-02T05:58:00Z</cp:lastPrinted>
  <dcterms:created xsi:type="dcterms:W3CDTF">2021-02-01T09:24:00Z</dcterms:created>
  <dcterms:modified xsi:type="dcterms:W3CDTF">2023-08-22T11:51:00Z</dcterms:modified>
</cp:coreProperties>
</file>