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156AE2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156AE2">
        <w:rPr>
          <w:rFonts w:ascii="Cambria" w:eastAsia="Times New Roman" w:hAnsi="Cambria" w:cs="Tahoma"/>
          <w:sz w:val="24"/>
          <w:szCs w:val="24"/>
          <w:lang w:eastAsia="pl-PL"/>
        </w:rPr>
        <w:t>Znak: ZOZ.V.010/DZP/0</w:t>
      </w:r>
      <w:r w:rsidR="000F3831" w:rsidRPr="00156AE2">
        <w:rPr>
          <w:rFonts w:ascii="Cambria" w:eastAsia="Times New Roman" w:hAnsi="Cambria" w:cs="Tahoma"/>
          <w:sz w:val="24"/>
          <w:szCs w:val="24"/>
          <w:lang w:eastAsia="pl-PL"/>
        </w:rPr>
        <w:t>7</w:t>
      </w:r>
      <w:r w:rsidRPr="00156AE2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156AE2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156AE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             </w:t>
      </w:r>
      <w:r w:rsidR="00E80136" w:rsidRPr="00156AE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</w:t>
      </w:r>
      <w:r w:rsidRPr="00156AE2">
        <w:rPr>
          <w:rFonts w:ascii="Cambria" w:eastAsia="Times New Roman" w:hAnsi="Cambria" w:cs="Tahoma"/>
          <w:sz w:val="24"/>
          <w:szCs w:val="24"/>
          <w:lang w:eastAsia="pl-PL"/>
        </w:rPr>
        <w:t xml:space="preserve">Sucha Beskidzka dnia </w:t>
      </w:r>
      <w:r w:rsidR="009F3076" w:rsidRPr="00156AE2">
        <w:rPr>
          <w:rFonts w:ascii="Cambria" w:eastAsia="Times New Roman" w:hAnsi="Cambria" w:cs="Tahoma"/>
          <w:sz w:val="24"/>
          <w:szCs w:val="24"/>
          <w:lang w:eastAsia="pl-PL"/>
        </w:rPr>
        <w:t>20</w:t>
      </w:r>
      <w:r w:rsidRPr="00156AE2">
        <w:rPr>
          <w:rFonts w:ascii="Cambria" w:eastAsia="Times New Roman" w:hAnsi="Cambria" w:cs="Tahoma"/>
          <w:sz w:val="24"/>
          <w:szCs w:val="24"/>
          <w:lang w:eastAsia="pl-PL"/>
        </w:rPr>
        <w:t>.0</w:t>
      </w:r>
      <w:r w:rsidR="004E43F0" w:rsidRPr="00156AE2">
        <w:rPr>
          <w:rFonts w:ascii="Cambria" w:eastAsia="Times New Roman" w:hAnsi="Cambria" w:cs="Tahoma"/>
          <w:sz w:val="24"/>
          <w:szCs w:val="24"/>
          <w:lang w:eastAsia="pl-PL"/>
        </w:rPr>
        <w:t>3</w:t>
      </w:r>
      <w:r w:rsidRPr="00156AE2">
        <w:rPr>
          <w:rFonts w:ascii="Cambria" w:eastAsia="Times New Roman" w:hAnsi="Cambria" w:cs="Tahoma"/>
          <w:sz w:val="24"/>
          <w:szCs w:val="24"/>
          <w:lang w:eastAsia="pl-PL"/>
        </w:rPr>
        <w:t>.202</w:t>
      </w:r>
      <w:r w:rsidR="000F3831" w:rsidRPr="00156AE2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156AE2">
        <w:rPr>
          <w:rFonts w:ascii="Cambria" w:eastAsia="Times New Roman" w:hAnsi="Cambria" w:cs="Tahoma"/>
          <w:sz w:val="24"/>
          <w:szCs w:val="24"/>
          <w:lang w:eastAsia="pl-PL"/>
        </w:rPr>
        <w:t xml:space="preserve">r.       </w:t>
      </w:r>
    </w:p>
    <w:p w:rsidR="0013343A" w:rsidRPr="00156AE2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156AE2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156AE2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</w:p>
    <w:p w:rsidR="0013343A" w:rsidRPr="00156AE2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ahoma"/>
          <w:sz w:val="24"/>
          <w:szCs w:val="24"/>
          <w:lang w:eastAsia="pl-PL"/>
        </w:rPr>
        <w:t>Dotyczy: Postępowania na dostawę sprzętu 1x użytku oraz materiałów medycznych: ZOZ.V.010/DZP/0</w:t>
      </w:r>
      <w:r w:rsidR="000F3831" w:rsidRPr="00156AE2">
        <w:rPr>
          <w:rFonts w:ascii="Cambria" w:eastAsia="Times New Roman" w:hAnsi="Cambria" w:cs="Tahoma"/>
          <w:sz w:val="24"/>
          <w:szCs w:val="24"/>
          <w:lang w:eastAsia="pl-PL"/>
        </w:rPr>
        <w:t>7</w:t>
      </w:r>
      <w:r w:rsidRPr="00156AE2">
        <w:rPr>
          <w:rFonts w:ascii="Cambria" w:eastAsia="Times New Roman" w:hAnsi="Cambria" w:cs="Tahoma"/>
          <w:sz w:val="24"/>
          <w:szCs w:val="24"/>
          <w:lang w:eastAsia="pl-PL"/>
        </w:rPr>
        <w:t>/2</w:t>
      </w:r>
      <w:r w:rsidR="000F3831" w:rsidRPr="00156AE2">
        <w:rPr>
          <w:rFonts w:ascii="Cambria" w:eastAsia="Times New Roman" w:hAnsi="Cambria" w:cs="Tahoma"/>
          <w:sz w:val="24"/>
          <w:szCs w:val="24"/>
          <w:lang w:eastAsia="pl-PL"/>
        </w:rPr>
        <w:t>4</w:t>
      </w:r>
      <w:r w:rsidRPr="00156AE2">
        <w:rPr>
          <w:rFonts w:ascii="Cambria" w:eastAsia="Times New Roman" w:hAnsi="Cambria" w:cs="Tahoma"/>
          <w:sz w:val="24"/>
          <w:szCs w:val="24"/>
          <w:lang w:eastAsia="pl-PL"/>
        </w:rPr>
        <w:t xml:space="preserve">. </w:t>
      </w:r>
    </w:p>
    <w:p w:rsidR="0013343A" w:rsidRPr="00156AE2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156AE2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                 </w:t>
      </w:r>
    </w:p>
    <w:p w:rsidR="00570E89" w:rsidRPr="00156AE2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75265A" w:rsidRPr="00156AE2" w:rsidRDefault="0013343A" w:rsidP="00A21A99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156AE2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E827C4" w:rsidRPr="00156AE2" w:rsidRDefault="00E827C4" w:rsidP="00E827C4">
      <w:pPr>
        <w:pStyle w:val="Standard"/>
        <w:rPr>
          <w:rFonts w:ascii="Cambria" w:hAnsi="Cambria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1 poz. 15-16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wyrazi zgodę na wycenę szyn pakowanych a’10 sztuk z odpowiednim przeliczeniem zamawianych ilości?</w:t>
      </w:r>
    </w:p>
    <w:p w:rsidR="00C8643C" w:rsidRDefault="00156AE2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dopuszcza.</w:t>
      </w:r>
    </w:p>
    <w:p w:rsidR="00156AE2" w:rsidRPr="00156AE2" w:rsidRDefault="00156AE2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1 poz. 23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dopuści zestaw do lewatywy składający się z worka o pojemności 1750 ml skalowanego od 50-1750 ml – skala linearna co 100 ml, cyfrowa co 200 ml, z drenem zakończonym atraumatycznym otworem i jednym otworem bocznym?</w:t>
      </w:r>
    </w:p>
    <w:p w:rsid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podtrzymuje zapisy SWZ.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1 poz. 24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dopuści szkiełka podstawowe super Frost wyłącznie z białą linią, pakowane po 50 sztuk?</w:t>
      </w:r>
    </w:p>
    <w:p w:rsid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podtrzymuje zapisy SWZ.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1 poz. 29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dopuści gąbkę zarejestrowaną jako wyrób biobójczy?</w:t>
      </w:r>
    </w:p>
    <w:p w:rsid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dopuszcza.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1 poz. 33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wyrazi zgodę na wycenę kapturków do termometru pakowanych a’800 sztuk, z odpowiednim przeliczeniem zamawianych ilości i zaokrągleniem do 1 opakowania?</w:t>
      </w:r>
    </w:p>
    <w:p w:rsid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dopuszcza.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1 poz. 35-36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Czy Zamawiający </w:t>
      </w:r>
      <w:bookmarkStart w:id="0" w:name="_Hlk161825744"/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wyrazi zgodę na wycenę wzierników do otoskopu pakowanych a’100 z odpowiednim przeliczeniem zamawianych ilości?</w:t>
      </w:r>
      <w:bookmarkEnd w:id="0"/>
    </w:p>
    <w:p w:rsid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dopuszcza.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1 poz. 37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lastRenderedPageBreak/>
        <w:t>Czy Zamawiający wyrazi zgodę na wycenę ustników pakowanych a’100 z odpowiednim przeliczeniem zamawianych ilości i zaokrągleniem do 1 opakowania?</w:t>
      </w:r>
    </w:p>
    <w:p w:rsid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dopuszcza.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8 poz. 5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dopuści wycenę cewników wyłączne w rozmiarach CH8-CH10?</w:t>
      </w:r>
    </w:p>
    <w:p w:rsid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podtrzymuje zapisy SWZ.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8 poz. 10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wyrazi zgodę na wycenę wieszaków do worków na mocz pakowanych a’50 z odpowiednim przeliczeniem zamawianych ilości?</w:t>
      </w:r>
    </w:p>
    <w:p w:rsid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dopuszcza.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8 poz. 11-12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 wyrazi zgodę na wycenę woreczków do pobierania próbek moczu pakowanych a’100 z odpowiednim przeliczeniem zamawianych ilości?</w:t>
      </w:r>
    </w:p>
    <w:p w:rsid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dopuszcza.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8 poz. 13-14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wyrazi zgodę na wycenę worków do dobowej zbiórki moczu pakowanych a’10 z odpowiednim przeliczeniem zamawianych ilości?</w:t>
      </w:r>
    </w:p>
    <w:p w:rsid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dopuszcza.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8 poz. 14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Czy Zamawiający dopuści worek o następujących parametrach: 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0D71CD56" wp14:editId="61DF1A95">
            <wp:extent cx="3543300" cy="3724275"/>
            <wp:effectExtent l="0" t="0" r="0" b="9525"/>
            <wp:docPr id="1734692716" name="Obraz 1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692716" name="Obraz 1" descr="Obraz zawierający tekst, zrzut ekranu, Czcionka, numer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?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podtrzymuje zapisy SWZ.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Pakiet 8 poz. 15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56AE2">
        <w:rPr>
          <w:rFonts w:ascii="Cambria" w:hAnsi="Cambria"/>
          <w:sz w:val="24"/>
          <w:szCs w:val="24"/>
        </w:rPr>
        <w:t xml:space="preserve">Czy Zamawiający dopuści </w:t>
      </w: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worek o następujących parametrach: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470BA4C3" wp14:editId="24BCB67E">
            <wp:extent cx="3954145" cy="4562475"/>
            <wp:effectExtent l="0" t="0" r="8255" b="9525"/>
            <wp:docPr id="1677305746" name="Obraz 1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305746" name="Obraz 1" descr="Obraz zawierający tekst, zrzut ekranu, Czcionka, numer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4340" cy="45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?</w:t>
      </w:r>
    </w:p>
    <w:p w:rsid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podtrzymuje zapisy SWZ.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8 poz. 16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wyrazi zgodę na wycenę zaciskaczy do pępowiny pakowanych a’50 z odpowiednim przeliczeniem zamawianych ilości?</w:t>
      </w:r>
    </w:p>
    <w:p w:rsid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dopuszcza.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8 poz. 17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Czy Zamawiający dopuści worek na mocz z zastawka o następujących parametrach: 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Wykonany z wysokiej jakości folii polipropylenowej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• Pojemność worka 1500 ml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• Skalowanie co 100 ml (linearne i cyfrowe) umożliwia pomiar oddanego moczu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• Wyposażony w zastawkę </w:t>
      </w:r>
      <w:proofErr w:type="spellStart"/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antyzwrotną</w:t>
      </w:r>
      <w:proofErr w:type="spellEnd"/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zapobiegająca cofaniu się moczu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• Obrotowy lejek z wygodnym uchwytem, wykonany z wysokiej jakości tworzywa sztucznego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• Nie zawiera lateksu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• Nie zawiera </w:t>
      </w:r>
      <w:proofErr w:type="spellStart"/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ftalanów</w:t>
      </w:r>
      <w:proofErr w:type="spellEnd"/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• Jednorazowego użytku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• Niesterylny?</w:t>
      </w:r>
    </w:p>
    <w:p w:rsid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podtrzymuje zapisy SWZ.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Pakiet 8 poz. 17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Czy Zamawiający odstąpi od wymogu </w:t>
      </w:r>
      <w:proofErr w:type="spellStart"/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superabsorbentu</w:t>
      </w:r>
      <w:proofErr w:type="spellEnd"/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?</w:t>
      </w:r>
    </w:p>
    <w:p w:rsid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podtrzymuje zapisy SWZ.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17 poz. 2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wymaga papieru 112x25?</w:t>
      </w:r>
    </w:p>
    <w:p w:rsidR="00C8643C" w:rsidRDefault="00156AE2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TAK.</w:t>
      </w:r>
    </w:p>
    <w:p w:rsidR="00156AE2" w:rsidRPr="00156AE2" w:rsidRDefault="00156AE2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17 poz. 3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wymaga papieru 104x40?</w:t>
      </w:r>
    </w:p>
    <w:p w:rsid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TAK.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17 poz. 4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dopuści papier o wymiarach152x90x150?</w:t>
      </w:r>
    </w:p>
    <w:p w:rsid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TAK, pod warunkiem spełnienia pozostałych wymogów.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17 poz. 5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oczekuje oryginalnego papieru, gwarantującego wydruk najwyższej jakości?</w:t>
      </w:r>
    </w:p>
    <w:p w:rsidR="00C8643C" w:rsidRPr="00156AE2" w:rsidRDefault="00156AE2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Odp. Zamawiający dopuszcza. 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17 poz. 8-11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dopuści wycenę żeli w ml?</w:t>
      </w:r>
    </w:p>
    <w:p w:rsidR="00156AE2" w:rsidRP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Odp. Zamawiający dopuszcza. 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32 poz. 1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dopuści pojemnik o wysokości 160mm?</w:t>
      </w:r>
    </w:p>
    <w:p w:rsidR="00156AE2" w:rsidRP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Odp. Zamawiający dopuszcza. 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32 poz. 1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dopuści pojemnik o wysokości 220mm?</w:t>
      </w:r>
    </w:p>
    <w:p w:rsidR="00C8643C" w:rsidRDefault="00B13DDA" w:rsidP="00C8643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Odp. NIE </w:t>
      </w:r>
    </w:p>
    <w:p w:rsidR="00B13DDA" w:rsidRPr="00B13DDA" w:rsidRDefault="00B13DDA" w:rsidP="00C8643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32 poz. 9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Czy Zamawiający dopuści pojemnik o pojemności 0,7 jak na zdjęciu: 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76B1B798" wp14:editId="1ADD286C">
            <wp:extent cx="857250" cy="1066800"/>
            <wp:effectExtent l="0" t="0" r="0" b="0"/>
            <wp:docPr id="386229894" name="Obraz 1" descr="Obraz zawierający tekst, pokrywa, Pojemniki do przechowywania jedzenia, bute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229894" name="Obraz 1" descr="Obraz zawierający tekst, pokrywa, Pojemniki do przechowywania jedzenia, butelka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?</w:t>
      </w:r>
    </w:p>
    <w:p w:rsidR="00C8643C" w:rsidRPr="00402F31" w:rsidRDefault="00156AE2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402F3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Odp. </w:t>
      </w:r>
      <w:r w:rsidR="00402F31" w:rsidRPr="00402F31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Zamawiający dopuszcza.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37 poz. 1-4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Czy Zamawiający dopuści strzykawki dwuczęściowe: 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- z białym tłokiem, 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- pojedynczą skalą pomiarową, z kryzą ograniczającą, zabezpieczającą przed przypadkowym wysunięciem tłoka, 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- posiadające na cylindrze nazwę producenta/logo oraz typ strzykawki, 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- oznaczenie na opakowaniu jednostkowym w postaci piktogramów: jednorazowego użytku, brak lateksu, brak </w:t>
      </w:r>
      <w:proofErr w:type="spellStart"/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ftalanów</w:t>
      </w:r>
      <w:proofErr w:type="spellEnd"/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z kolorystycznym oznaczeniem rozmiarów, 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lastRenderedPageBreak/>
        <w:t>- ze skalą przedłużoną uwzględniającą 10% rozszerzenie pojemności nominalnej,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spełniające pozostałe wymagania SWZ?</w:t>
      </w:r>
    </w:p>
    <w:p w:rsid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podtrzymuje zapisy SWZ.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45 poz. 2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dopuści igłę 0,45x13mm?</w:t>
      </w:r>
    </w:p>
    <w:p w:rsid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podtrzymuje zapisy SWZ.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45 poz. 5-6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wyrazi zgodę na wycenę strzykawek pakowanych a’100 z odpowiednim przeliczeniem zamawianych ilości?</w:t>
      </w:r>
    </w:p>
    <w:p w:rsidR="00156AE2" w:rsidRPr="00156AE2" w:rsidRDefault="00156AE2" w:rsidP="00156AE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Odp. Zamawiający dopuszcza. 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45 poz. 7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wyrazi zgodę na wycenę strzykawek 20 ml pakowanych a’50 z odpowiednim przeliczeniem zamawianych ilości?</w:t>
      </w:r>
    </w:p>
    <w:p w:rsidR="00382B19" w:rsidRPr="00156AE2" w:rsidRDefault="00382B19" w:rsidP="00382B1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Odp. Zamawiający dopuszcza. 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45 poz. 12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dopuści przedłużacz do pomp infuzyjnych z kranikiem trójdrożnym z wyłącznie optycznym indykatorem pozycji otwarty-zamknięty, bez dodatkowego portu do iniekcji?</w:t>
      </w:r>
    </w:p>
    <w:p w:rsidR="00382B19" w:rsidRDefault="00382B19" w:rsidP="00382B1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podtrzymuje zapisy SWZ.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45 poz. 13-14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Czy Zamawiający dopuści przedłużacz do pomp infuzyjnych z kranikiem trójdrożnym z wyłącznie optycznym indykatorem pozycji otwarty-zamknięty? </w:t>
      </w:r>
    </w:p>
    <w:p w:rsidR="00382B19" w:rsidRDefault="00382B19" w:rsidP="00382B1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podtrzymuje zapisy SWZ.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45, pozycja 15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dopuści kranik trójdrożny z wyłącznie optycznym indykatorem pozycji otwarty-zamknięty?</w:t>
      </w:r>
    </w:p>
    <w:p w:rsidR="00382B19" w:rsidRDefault="00382B19" w:rsidP="00382B1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Odp. Zamawiający podtrzymuje zapisy SWZ.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45 poz. 16,18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wyrazi zgodę na wycenę igieł do penów pakowanych a’100 z odpowiednim przeliczeniem zamawianych ilości?</w:t>
      </w:r>
    </w:p>
    <w:p w:rsidR="00382B19" w:rsidRPr="00156AE2" w:rsidRDefault="00382B19" w:rsidP="00382B1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Odp. Zamawiający dopuszcza. </w:t>
      </w: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:rsidR="00C8643C" w:rsidRPr="00156AE2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/>
          <w:sz w:val="24"/>
          <w:szCs w:val="24"/>
          <w:lang w:eastAsia="pl-PL"/>
        </w:rPr>
        <w:t>Pakiet 45 poz. 17</w:t>
      </w:r>
    </w:p>
    <w:p w:rsidR="00C8643C" w:rsidRDefault="00C8643C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56AE2">
        <w:rPr>
          <w:rFonts w:ascii="Cambria" w:eastAsia="Times New Roman" w:hAnsi="Cambria" w:cs="Times New Roman"/>
          <w:bCs/>
          <w:sz w:val="24"/>
          <w:szCs w:val="24"/>
          <w:lang w:eastAsia="pl-PL"/>
        </w:rPr>
        <w:t>Czy Zamawiający wyrazi zgodę na wycenę igieł do penów pakowanych a’50 z odpowiednim przeliczeniem zamawianych ilości?</w:t>
      </w:r>
    </w:p>
    <w:p w:rsidR="00382B19" w:rsidRPr="00156AE2" w:rsidRDefault="00382B19" w:rsidP="00382B1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Odp. Zamawiający dopuszcza. </w:t>
      </w:r>
    </w:p>
    <w:p w:rsidR="00382B19" w:rsidRPr="00156AE2" w:rsidRDefault="00382B19" w:rsidP="00C8643C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bookmarkStart w:id="1" w:name="_GoBack"/>
      <w:bookmarkEnd w:id="1"/>
    </w:p>
    <w:sectPr w:rsidR="00382B19" w:rsidRPr="00156AE2" w:rsidSect="00D6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55B86"/>
    <w:multiLevelType w:val="hybridMultilevel"/>
    <w:tmpl w:val="33FE09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A019D"/>
    <w:multiLevelType w:val="hybridMultilevel"/>
    <w:tmpl w:val="02E8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A496D0C"/>
    <w:multiLevelType w:val="hybridMultilevel"/>
    <w:tmpl w:val="C756AF70"/>
    <w:lvl w:ilvl="0" w:tplc="FDF44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D50892"/>
    <w:multiLevelType w:val="hybridMultilevel"/>
    <w:tmpl w:val="BF18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177F5"/>
    <w:multiLevelType w:val="hybridMultilevel"/>
    <w:tmpl w:val="0CB496F6"/>
    <w:lvl w:ilvl="0" w:tplc="78A60B60">
      <w:start w:val="1"/>
      <w:numFmt w:val="decimal"/>
      <w:lvlText w:val="Pytanie nr %1."/>
      <w:lvlJc w:val="left"/>
      <w:pPr>
        <w:ind w:left="213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5DB66C41"/>
    <w:multiLevelType w:val="hybridMultilevel"/>
    <w:tmpl w:val="9124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0F91"/>
    <w:rsid w:val="00034643"/>
    <w:rsid w:val="00063136"/>
    <w:rsid w:val="000A6544"/>
    <w:rsid w:val="000C5FCA"/>
    <w:rsid w:val="000F3831"/>
    <w:rsid w:val="001247F5"/>
    <w:rsid w:val="0013343A"/>
    <w:rsid w:val="00141F6A"/>
    <w:rsid w:val="00144C72"/>
    <w:rsid w:val="001502AD"/>
    <w:rsid w:val="00156AE2"/>
    <w:rsid w:val="00160F8C"/>
    <w:rsid w:val="001A50ED"/>
    <w:rsid w:val="001B588E"/>
    <w:rsid w:val="0022445F"/>
    <w:rsid w:val="002878E7"/>
    <w:rsid w:val="002F38CB"/>
    <w:rsid w:val="002F7415"/>
    <w:rsid w:val="00327B12"/>
    <w:rsid w:val="00382B19"/>
    <w:rsid w:val="003968EC"/>
    <w:rsid w:val="003A4B81"/>
    <w:rsid w:val="003D417A"/>
    <w:rsid w:val="00402F31"/>
    <w:rsid w:val="00415EC1"/>
    <w:rsid w:val="00442040"/>
    <w:rsid w:val="00462A28"/>
    <w:rsid w:val="004779D9"/>
    <w:rsid w:val="00496A9A"/>
    <w:rsid w:val="004E43F0"/>
    <w:rsid w:val="004F02E8"/>
    <w:rsid w:val="004F2172"/>
    <w:rsid w:val="00526296"/>
    <w:rsid w:val="00543DFD"/>
    <w:rsid w:val="005649E4"/>
    <w:rsid w:val="00570E89"/>
    <w:rsid w:val="005B1225"/>
    <w:rsid w:val="00627B83"/>
    <w:rsid w:val="006A50EB"/>
    <w:rsid w:val="00743310"/>
    <w:rsid w:val="0075265A"/>
    <w:rsid w:val="0076510F"/>
    <w:rsid w:val="00785B77"/>
    <w:rsid w:val="007A63CF"/>
    <w:rsid w:val="00826A24"/>
    <w:rsid w:val="00837C1E"/>
    <w:rsid w:val="00921BD7"/>
    <w:rsid w:val="00932986"/>
    <w:rsid w:val="009420D4"/>
    <w:rsid w:val="009670B5"/>
    <w:rsid w:val="009846E7"/>
    <w:rsid w:val="0099080A"/>
    <w:rsid w:val="009C3FAE"/>
    <w:rsid w:val="009E3F09"/>
    <w:rsid w:val="009F3076"/>
    <w:rsid w:val="00A03708"/>
    <w:rsid w:val="00A21A99"/>
    <w:rsid w:val="00A53A84"/>
    <w:rsid w:val="00A64FCC"/>
    <w:rsid w:val="00A713FB"/>
    <w:rsid w:val="00AD3065"/>
    <w:rsid w:val="00AF4405"/>
    <w:rsid w:val="00B13DDA"/>
    <w:rsid w:val="00B805EB"/>
    <w:rsid w:val="00BA0E23"/>
    <w:rsid w:val="00BC16E0"/>
    <w:rsid w:val="00BC44A6"/>
    <w:rsid w:val="00BC4D3F"/>
    <w:rsid w:val="00BD3ABE"/>
    <w:rsid w:val="00C15942"/>
    <w:rsid w:val="00C260F1"/>
    <w:rsid w:val="00C42B97"/>
    <w:rsid w:val="00C5090B"/>
    <w:rsid w:val="00C8643C"/>
    <w:rsid w:val="00D305AE"/>
    <w:rsid w:val="00D45ABC"/>
    <w:rsid w:val="00D62512"/>
    <w:rsid w:val="00D65523"/>
    <w:rsid w:val="00D66BC0"/>
    <w:rsid w:val="00D6789D"/>
    <w:rsid w:val="00D7638A"/>
    <w:rsid w:val="00D77E90"/>
    <w:rsid w:val="00D92659"/>
    <w:rsid w:val="00DB7EDF"/>
    <w:rsid w:val="00DD1858"/>
    <w:rsid w:val="00E07E85"/>
    <w:rsid w:val="00E52242"/>
    <w:rsid w:val="00E80136"/>
    <w:rsid w:val="00E827C4"/>
    <w:rsid w:val="00EA394E"/>
    <w:rsid w:val="00EC65FA"/>
    <w:rsid w:val="00EC7A0E"/>
    <w:rsid w:val="00F07452"/>
    <w:rsid w:val="00F30A12"/>
    <w:rsid w:val="00F4004A"/>
    <w:rsid w:val="00F54A08"/>
    <w:rsid w:val="00F8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">
    <w:name w:val="Standard"/>
    <w:rsid w:val="00F074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agłowek 3,CW_Lista,wypunktowanie,Podsis rysunku,sw tekst,L1,Numerowanie,Akapit z listą BS,normalny tekst"/>
    <w:basedOn w:val="Normalny"/>
    <w:link w:val="AkapitzlistZnak"/>
    <w:uiPriority w:val="34"/>
    <w:qFormat/>
    <w:rsid w:val="004F2172"/>
    <w:pPr>
      <w:ind w:left="720"/>
      <w:contextualSpacing/>
    </w:pPr>
  </w:style>
  <w:style w:type="character" w:customStyle="1" w:styleId="AkapitzlistZnak">
    <w:name w:val="Akapit z listą Znak"/>
    <w:aliases w:val="Nagłowek 3 Znak,CW_Lista Znak,wypunktowanie Znak,Podsis rysunku Znak,sw tekst Znak,L1 Znak,Numerowanie Znak,Akapit z listą BS Znak,normalny tekst Znak"/>
    <w:link w:val="Akapitzlist"/>
    <w:uiPriority w:val="34"/>
    <w:qFormat/>
    <w:locked/>
    <w:rsid w:val="00DD1858"/>
  </w:style>
  <w:style w:type="paragraph" w:customStyle="1" w:styleId="paragraph">
    <w:name w:val="paragraph"/>
    <w:basedOn w:val="Normalny"/>
    <w:rsid w:val="00AF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F4405"/>
  </w:style>
  <w:style w:type="character" w:customStyle="1" w:styleId="eop">
    <w:name w:val="eop"/>
    <w:basedOn w:val="Domylnaczcionkaakapitu"/>
    <w:rsid w:val="00AF4405"/>
  </w:style>
  <w:style w:type="character" w:customStyle="1" w:styleId="contextualspellingandgrammarerror">
    <w:name w:val="contextualspellingandgrammarerror"/>
    <w:basedOn w:val="Domylnaczcionkaakapitu"/>
    <w:rsid w:val="00AF4405"/>
  </w:style>
  <w:style w:type="table" w:styleId="Tabela-Siatka">
    <w:name w:val="Table Grid"/>
    <w:basedOn w:val="Standardowy"/>
    <w:uiPriority w:val="39"/>
    <w:rsid w:val="0096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7</cp:revision>
  <cp:lastPrinted>2024-03-21T09:54:00Z</cp:lastPrinted>
  <dcterms:created xsi:type="dcterms:W3CDTF">2024-03-20T13:41:00Z</dcterms:created>
  <dcterms:modified xsi:type="dcterms:W3CDTF">2024-03-22T09:11:00Z</dcterms:modified>
</cp:coreProperties>
</file>