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2A4" w:rsidRDefault="008702A4" w:rsidP="00162A55">
      <w:pPr>
        <w:spacing w:line="0" w:lineRule="atLeast"/>
        <w:ind w:left="6392"/>
        <w:jc w:val="right"/>
        <w:rPr>
          <w:rFonts w:ascii="Times New Roman" w:eastAsia="Times New Roman" w:hAnsi="Times New Roman" w:cs="Times New Roman"/>
          <w:bCs/>
          <w:sz w:val="24"/>
          <w:szCs w:val="24"/>
        </w:rPr>
      </w:pPr>
    </w:p>
    <w:p w:rsidR="00BD1C4F" w:rsidRPr="00BD1C4F" w:rsidRDefault="00BD1C4F" w:rsidP="00BD1C4F">
      <w:pPr>
        <w:spacing w:after="0" w:line="240" w:lineRule="auto"/>
        <w:jc w:val="right"/>
        <w:rPr>
          <w:rFonts w:ascii="Times New Roman" w:eastAsia="Times New Roman" w:hAnsi="Times New Roman" w:cs="Times New Roman"/>
          <w:sz w:val="24"/>
          <w:szCs w:val="24"/>
          <w:lang w:eastAsia="pl-PL"/>
        </w:rPr>
      </w:pPr>
      <w:r w:rsidRPr="00BD1C4F">
        <w:rPr>
          <w:rFonts w:ascii="Times New Roman" w:eastAsia="Times New Roman" w:hAnsi="Times New Roman" w:cs="Times New Roman"/>
          <w:sz w:val="24"/>
          <w:szCs w:val="24"/>
          <w:lang w:eastAsia="pl-PL"/>
        </w:rPr>
        <w:t xml:space="preserve">Załącznik nr </w:t>
      </w:r>
      <w:r>
        <w:rPr>
          <w:rFonts w:ascii="Times New Roman" w:eastAsia="Times New Roman" w:hAnsi="Times New Roman" w:cs="Times New Roman"/>
          <w:sz w:val="24"/>
          <w:szCs w:val="24"/>
          <w:lang w:eastAsia="pl-PL"/>
        </w:rPr>
        <w:t xml:space="preserve">15 </w:t>
      </w:r>
      <w:r w:rsidRPr="00BD1C4F">
        <w:rPr>
          <w:rFonts w:ascii="Times New Roman" w:eastAsia="Times New Roman" w:hAnsi="Times New Roman" w:cs="Times New Roman"/>
          <w:sz w:val="24"/>
          <w:szCs w:val="24"/>
          <w:lang w:eastAsia="pl-PL"/>
        </w:rPr>
        <w:t>do wniosku o dopuszczenie do udziału w postępowaniu</w:t>
      </w:r>
    </w:p>
    <w:p w:rsidR="00BD1C4F" w:rsidRDefault="00BD1C4F" w:rsidP="00162A55">
      <w:pPr>
        <w:spacing w:line="0" w:lineRule="atLeast"/>
        <w:jc w:val="center"/>
        <w:rPr>
          <w:rFonts w:ascii="Times New Roman" w:eastAsia="Times New Roman" w:hAnsi="Times New Roman" w:cs="Times New Roman"/>
          <w:b/>
          <w:sz w:val="24"/>
          <w:szCs w:val="24"/>
        </w:rPr>
      </w:pP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BD1C4F" w:rsidRPr="00990BC5" w:rsidRDefault="00BD1C4F" w:rsidP="00BD1C4F">
      <w:pPr>
        <w:pStyle w:val="Akapitzlist"/>
        <w:spacing w:after="0" w:line="240" w:lineRule="auto"/>
        <w:ind w:left="0"/>
        <w:jc w:val="both"/>
        <w:rPr>
          <w:rFonts w:ascii="Times New Roman" w:hAnsi="Times New Roman"/>
          <w:b/>
          <w:sz w:val="24"/>
          <w:szCs w:val="24"/>
        </w:rPr>
      </w:pPr>
      <w:r w:rsidRPr="00990BC5">
        <w:rPr>
          <w:rFonts w:ascii="Times New Roman" w:hAnsi="Times New Roman"/>
          <w:sz w:val="24"/>
          <w:szCs w:val="24"/>
        </w:rPr>
        <w:t xml:space="preserve">w postępowaniu </w:t>
      </w:r>
      <w:r w:rsidRPr="00990BC5">
        <w:rPr>
          <w:rFonts w:ascii="Times New Roman" w:hAnsi="Times New Roman"/>
          <w:bCs/>
          <w:sz w:val="24"/>
          <w:szCs w:val="24"/>
        </w:rPr>
        <w:t xml:space="preserve">prowadzonym w trybie przetargu ograniczonego w dziedzinach obronności </w:t>
      </w:r>
      <w:r w:rsidRPr="00990BC5">
        <w:rPr>
          <w:rFonts w:ascii="Times New Roman" w:hAnsi="Times New Roman"/>
          <w:bCs/>
          <w:sz w:val="24"/>
          <w:szCs w:val="24"/>
        </w:rPr>
        <w:br/>
        <w:t>i bezpieczeństwa</w:t>
      </w:r>
      <w:r w:rsidRPr="00990BC5">
        <w:rPr>
          <w:rFonts w:ascii="Times New Roman" w:hAnsi="Times New Roman"/>
          <w:color w:val="000000"/>
          <w:sz w:val="24"/>
          <w:szCs w:val="24"/>
        </w:rPr>
        <w:t xml:space="preserve">, pod nazwą: </w:t>
      </w:r>
      <w:r w:rsidRPr="009F6DDC">
        <w:rPr>
          <w:rFonts w:ascii="Times New Roman" w:hAnsi="Times New Roman"/>
          <w:b/>
          <w:sz w:val="24"/>
          <w:szCs w:val="24"/>
        </w:rPr>
        <w:t>U</w:t>
      </w:r>
      <w:r>
        <w:rPr>
          <w:rFonts w:ascii="Times New Roman" w:hAnsi="Times New Roman"/>
          <w:b/>
          <w:bCs/>
          <w:sz w:val="24"/>
          <w:szCs w:val="24"/>
        </w:rPr>
        <w:t>sługa w zakresie ochrony osób i mienia realizowana przez Specjalistyczne Uzbrojone Formacje Ochronne (SUFO) w 202</w:t>
      </w:r>
      <w:r w:rsidR="00CE3F3A">
        <w:rPr>
          <w:rFonts w:ascii="Times New Roman" w:hAnsi="Times New Roman"/>
          <w:b/>
          <w:bCs/>
          <w:sz w:val="24"/>
          <w:szCs w:val="24"/>
        </w:rPr>
        <w:t>5</w:t>
      </w:r>
      <w:bookmarkStart w:id="0" w:name="_GoBack"/>
      <w:bookmarkEnd w:id="0"/>
      <w:r>
        <w:rPr>
          <w:rFonts w:ascii="Times New Roman" w:hAnsi="Times New Roman"/>
          <w:b/>
          <w:bCs/>
          <w:sz w:val="24"/>
          <w:szCs w:val="24"/>
        </w:rPr>
        <w:t xml:space="preserve"> r. na rzecz 6 Wojskowego Oddziału Gospodarczego oraz jednostek organizacyjnych będących na zaopatrzeniu OG.</w:t>
      </w:r>
    </w:p>
    <w:p w:rsidR="00162A55" w:rsidRPr="000062AD" w:rsidRDefault="00162A55" w:rsidP="00162A55">
      <w:pPr>
        <w:spacing w:after="0" w:line="0" w:lineRule="atLeast"/>
        <w:jc w:val="both"/>
        <w:rPr>
          <w:rFonts w:ascii="Times New Roman" w:eastAsia="Times New Roman" w:hAnsi="Times New Roman" w:cs="Times New Roman"/>
          <w:b/>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nazwisko/firma Wykonawcy, adres siedziby, w zależności od podmiotu: NIP/PESEL, KRS)</w:t>
      </w:r>
    </w:p>
    <w:p w:rsidR="00162A55" w:rsidRPr="000062AD" w:rsidRDefault="00162A55" w:rsidP="00162A55">
      <w:pPr>
        <w:spacing w:after="0" w:line="239" w:lineRule="auto"/>
        <w:rPr>
          <w:rFonts w:ascii="Times New Roman" w:eastAsia="Times New Roman" w:hAnsi="Times New Roman" w:cs="Times New Roman"/>
          <w:i/>
          <w:sz w:val="24"/>
          <w:szCs w:val="24"/>
        </w:rPr>
      </w:pPr>
    </w:p>
    <w:p w:rsidR="00162A55"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162A55" w:rsidRPr="000062AD"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p>
    <w:p w:rsidR="00162A55" w:rsidRDefault="00071CB6"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sz w:val="24"/>
              <w:szCs w:val="24"/>
            </w:rPr>
            <w:t>☐</w:t>
          </w:r>
        </w:sdtContent>
      </w:sdt>
      <w:r w:rsidR="00162A55" w:rsidRPr="000062AD">
        <w:rPr>
          <w:rFonts w:ascii="Times New Roman" w:hAnsi="Times New Roman" w:cs="Times New Roman"/>
          <w:sz w:val="24"/>
          <w:szCs w:val="24"/>
          <w:lang w:eastAsia="pl-PL"/>
        </w:rPr>
        <w:t xml:space="preserve">  </w:t>
      </w:r>
      <w:r w:rsidR="00162A55">
        <w:rPr>
          <w:rFonts w:ascii="Times New Roman" w:hAnsi="Times New Roman" w:cs="Times New Roman"/>
          <w:sz w:val="24"/>
          <w:szCs w:val="24"/>
          <w:lang w:eastAsia="pl-PL"/>
        </w:rPr>
        <w:tab/>
      </w:r>
      <w:r w:rsidR="00162A55" w:rsidRPr="000062AD">
        <w:rPr>
          <w:rFonts w:ascii="Times New Roman" w:eastAsia="SimSun" w:hAnsi="Times New Roman" w:cs="Times New Roman"/>
          <w:b/>
          <w:bCs/>
          <w:kern w:val="2"/>
          <w:sz w:val="24"/>
          <w:szCs w:val="24"/>
          <w:lang w:eastAsia="hi-IN" w:bidi="hi-IN"/>
        </w:rPr>
        <w:t>Wykonawca nie należy</w:t>
      </w:r>
      <w:r w:rsidR="00162A55" w:rsidRPr="000062AD">
        <w:rPr>
          <w:rFonts w:ascii="Times New Roman" w:eastAsia="SimSun" w:hAnsi="Times New Roman" w:cs="Times New Roman"/>
          <w:kern w:val="2"/>
          <w:sz w:val="24"/>
          <w:szCs w:val="24"/>
          <w:lang w:eastAsia="hi-IN" w:bidi="hi-IN"/>
        </w:rPr>
        <w:t xml:space="preserve"> </w:t>
      </w:r>
      <w:r w:rsidR="00162A55" w:rsidRPr="000062AD">
        <w:rPr>
          <w:rFonts w:ascii="Times New Roman" w:eastAsia="SimSun" w:hAnsi="Times New Roman" w:cs="Times New Roman"/>
          <w:b/>
          <w:bCs/>
          <w:kern w:val="2"/>
          <w:sz w:val="24"/>
          <w:szCs w:val="24"/>
          <w:lang w:eastAsia="hi-IN" w:bidi="hi-IN"/>
        </w:rPr>
        <w:t>do grupy kapitałowej</w:t>
      </w:r>
      <w:r w:rsidR="00162A55"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162A55" w:rsidRPr="000062AD">
        <w:rPr>
          <w:rFonts w:ascii="Times New Roman" w:eastAsia="SimSun" w:hAnsi="Times New Roman" w:cs="Times New Roman"/>
          <w:b/>
          <w:bCs/>
          <w:kern w:val="2"/>
          <w:sz w:val="24"/>
          <w:szCs w:val="24"/>
          <w:lang w:eastAsia="hi-IN" w:bidi="hi-IN"/>
        </w:rPr>
        <w:t>*</w:t>
      </w:r>
      <w:r w:rsidR="00162A55" w:rsidRPr="00162A55">
        <w:rPr>
          <w:rFonts w:ascii="Times New Roman" w:eastAsia="SimSun" w:hAnsi="Times New Roman" w:cs="Times New Roman"/>
          <w:bCs/>
          <w:kern w:val="2"/>
          <w:sz w:val="24"/>
          <w:szCs w:val="24"/>
          <w:lang w:eastAsia="hi-IN" w:bidi="hi-IN"/>
        </w:rPr>
        <w:t>;</w:t>
      </w:r>
    </w:p>
    <w:p w:rsidR="00162A55" w:rsidRPr="000062AD" w:rsidRDefault="00162A55"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p>
    <w:p w:rsidR="00162A55" w:rsidRPr="00162A55" w:rsidRDefault="00071CB6" w:rsidP="00162A55">
      <w:pPr>
        <w:widowControl w:val="0"/>
        <w:suppressAutoHyphens/>
        <w:spacing w:after="120" w:line="240" w:lineRule="auto"/>
        <w:ind w:left="567" w:hanging="567"/>
        <w:jc w:val="both"/>
        <w:outlineLvl w:val="8"/>
        <w:rPr>
          <w:rFonts w:ascii="Times New Roman" w:hAnsi="Times New Roman" w:cs="Times New Roman"/>
          <w:b/>
          <w:bCs/>
          <w:kern w:val="2"/>
          <w:sz w:val="24"/>
          <w:szCs w:val="24"/>
          <w:lang w:eastAsia="hi-IN" w:bidi="hi-IN"/>
        </w:rPr>
      </w:pPr>
      <w:sdt>
        <w:sdtPr>
          <w:rPr>
            <w:rFonts w:ascii="Times New Roman" w:hAnsi="Times New Roman" w:cs="Times New Roman"/>
            <w:color w:val="000000" w:themeColor="text1"/>
            <w:sz w:val="24"/>
            <w:szCs w:val="24"/>
          </w:rPr>
          <w:id w:val="-766836394"/>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color w:val="000000" w:themeColor="text1"/>
              <w:sz w:val="24"/>
              <w:szCs w:val="24"/>
            </w:rPr>
            <w:t>☐</w:t>
          </w:r>
        </w:sdtContent>
      </w:sdt>
      <w:r w:rsidR="00162A55" w:rsidRPr="000062AD">
        <w:rPr>
          <w:rFonts w:ascii="Times New Roman" w:eastAsia="Arial Unicode MS" w:hAnsi="Times New Roman" w:cs="Times New Roman"/>
          <w:color w:val="000000" w:themeColor="text1"/>
          <w:sz w:val="24"/>
          <w:szCs w:val="24"/>
          <w:lang w:eastAsia="pl-PL"/>
        </w:rPr>
        <w:t xml:space="preserve">  </w:t>
      </w:r>
      <w:r w:rsidR="00162A55">
        <w:rPr>
          <w:rFonts w:ascii="Times New Roman" w:eastAsia="Arial Unicode MS" w:hAnsi="Times New Roman" w:cs="Times New Roman"/>
          <w:color w:val="000000" w:themeColor="text1"/>
          <w:sz w:val="24"/>
          <w:szCs w:val="24"/>
          <w:lang w:eastAsia="pl-PL"/>
        </w:rPr>
        <w:tab/>
      </w:r>
      <w:r w:rsidR="00162A55" w:rsidRPr="000062AD">
        <w:rPr>
          <w:rFonts w:ascii="Times New Roman" w:hAnsi="Times New Roman" w:cs="Times New Roman"/>
          <w:b/>
          <w:bCs/>
          <w:kern w:val="2"/>
          <w:sz w:val="24"/>
          <w:szCs w:val="24"/>
          <w:lang w:eastAsia="hi-IN" w:bidi="hi-IN"/>
        </w:rPr>
        <w:t>Wykonawca należy</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hAnsi="Times New Roman" w:cs="Times New Roman"/>
          <w:b/>
          <w:bCs/>
          <w:kern w:val="2"/>
          <w:sz w:val="24"/>
          <w:szCs w:val="24"/>
          <w:lang w:eastAsia="hi-IN" w:bidi="hi-IN"/>
        </w:rPr>
        <w:t>do tej samej grupy kapitałowej</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162A55" w:rsidRPr="000062AD">
        <w:rPr>
          <w:rFonts w:ascii="Times New Roman" w:hAnsi="Times New Roman" w:cs="Times New Roman"/>
          <w:kern w:val="2"/>
          <w:sz w:val="24"/>
          <w:szCs w:val="24"/>
          <w:lang w:eastAsia="hi-IN" w:bidi="hi-IN"/>
        </w:rPr>
        <w:t xml:space="preserve"> Postępowaniu/</w:t>
      </w:r>
      <w:r w:rsidR="00162A55" w:rsidRPr="000062AD">
        <w:rPr>
          <w:rFonts w:ascii="Times New Roman" w:hAnsi="Times New Roman" w:cs="Times New Roman"/>
          <w:b/>
          <w:bCs/>
          <w:kern w:val="2"/>
          <w:sz w:val="24"/>
          <w:szCs w:val="24"/>
          <w:lang w:eastAsia="hi-IN" w:bidi="hi-IN"/>
        </w:rPr>
        <w:t>*</w:t>
      </w:r>
      <w:r w:rsidR="00162A55" w:rsidRPr="00162A55">
        <w:rPr>
          <w:rFonts w:ascii="Times New Roman" w:hAnsi="Times New Roman" w:cs="Times New Roman"/>
          <w:bCs/>
          <w:kern w:val="2"/>
          <w:sz w:val="24"/>
          <w:szCs w:val="24"/>
          <w:lang w:eastAsia="hi-IN" w:bidi="hi-IN"/>
        </w:rPr>
        <w:t>:</w:t>
      </w:r>
    </w:p>
    <w:p w:rsidR="00162A55" w:rsidRDefault="00162A55" w:rsidP="00162A55">
      <w:pPr>
        <w:widowControl w:val="0"/>
        <w:suppressAutoHyphens/>
        <w:spacing w:before="120"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 xml:space="preserve">………………………………. </w:t>
      </w:r>
    </w:p>
    <w:p w:rsidR="00162A55" w:rsidRDefault="00162A55" w:rsidP="00162A55">
      <w:pPr>
        <w:widowControl w:val="0"/>
        <w:suppressAutoHyphens/>
        <w:spacing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w:t>
      </w:r>
    </w:p>
    <w:p w:rsidR="00162A55" w:rsidRPr="000062AD" w:rsidRDefault="00162A55" w:rsidP="00162A55">
      <w:pPr>
        <w:widowControl w:val="0"/>
        <w:suppressAutoHyphens/>
        <w:spacing w:after="0" w:line="240" w:lineRule="auto"/>
        <w:rPr>
          <w:rFonts w:ascii="Times New Roman" w:eastAsia="SimSun" w:hAnsi="Times New Roman" w:cs="Times New Roman"/>
          <w:kern w:val="2"/>
          <w:sz w:val="24"/>
          <w:szCs w:val="24"/>
          <w:lang w:eastAsia="hi-IN" w:bidi="hi-IN"/>
        </w:rPr>
      </w:pPr>
    </w:p>
    <w:p w:rsidR="00162A55" w:rsidRPr="000062AD" w:rsidRDefault="00162A55" w:rsidP="00162A55">
      <w:pPr>
        <w:widowControl w:val="0"/>
        <w:numPr>
          <w:ilvl w:val="8"/>
          <w:numId w:val="3"/>
        </w:numPr>
        <w:tabs>
          <w:tab w:val="num" w:pos="360"/>
        </w:tabs>
        <w:suppressAutoHyphens/>
        <w:spacing w:before="120" w:after="0" w:line="240" w:lineRule="auto"/>
        <w:ind w:left="0" w:firstLine="0"/>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162A55" w:rsidRPr="000062AD" w:rsidRDefault="00162A55" w:rsidP="00162A55">
      <w:pPr>
        <w:spacing w:after="0" w:line="240" w:lineRule="auto"/>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after="0"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162A55" w:rsidRDefault="00162A55" w:rsidP="00162A55">
      <w:pPr>
        <w:spacing w:line="239" w:lineRule="auto"/>
        <w:ind w:left="80"/>
        <w:rPr>
          <w:rFonts w:ascii="Times New Roman" w:hAnsi="Times New Roman" w:cs="Times New Roman"/>
          <w:sz w:val="24"/>
          <w:szCs w:val="24"/>
        </w:rPr>
      </w:pPr>
    </w:p>
    <w:p w:rsidR="00162A55" w:rsidRDefault="00162A55" w:rsidP="00162A55">
      <w:pPr>
        <w:spacing w:line="239" w:lineRule="auto"/>
        <w:rPr>
          <w:rFonts w:ascii="Times New Roman" w:hAnsi="Times New Roman" w:cs="Times New Roman"/>
          <w:sz w:val="24"/>
          <w:szCs w:val="24"/>
        </w:rPr>
      </w:pPr>
    </w:p>
    <w:p w:rsidR="006B6188" w:rsidRDefault="006B6188"/>
    <w:sectPr w:rsidR="006B6188" w:rsidSect="00162A55">
      <w:headerReference w:type="default" r:id="rId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CB6" w:rsidRDefault="00071CB6" w:rsidP="00162A55">
      <w:pPr>
        <w:spacing w:after="0" w:line="240" w:lineRule="auto"/>
      </w:pPr>
      <w:r>
        <w:separator/>
      </w:r>
    </w:p>
  </w:endnote>
  <w:endnote w:type="continuationSeparator" w:id="0">
    <w:p w:rsidR="00071CB6" w:rsidRDefault="00071CB6" w:rsidP="0016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95" w:rsidRDefault="00AF688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5036F910" wp14:editId="67FDC25C">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071CB6">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6F910"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071CB6">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CB6" w:rsidRDefault="00071CB6" w:rsidP="00162A55">
      <w:pPr>
        <w:spacing w:after="0" w:line="240" w:lineRule="auto"/>
      </w:pPr>
      <w:r>
        <w:separator/>
      </w:r>
    </w:p>
  </w:footnote>
  <w:footnote w:type="continuationSeparator" w:id="0">
    <w:p w:rsidR="00071CB6" w:rsidRDefault="00071CB6" w:rsidP="0016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A4" w:rsidRPr="00BD1C4F" w:rsidRDefault="00BD1C4F" w:rsidP="008702A4">
    <w:pPr>
      <w:pStyle w:val="Nagwek"/>
      <w:jc w:val="right"/>
      <w:rPr>
        <w:rFonts w:ascii="Times New Roman" w:hAnsi="Times New Roman" w:cs="Times New Roman"/>
        <w:i/>
        <w:sz w:val="24"/>
        <w:szCs w:val="24"/>
      </w:rPr>
    </w:pPr>
    <w:r w:rsidRPr="00BD1C4F">
      <w:rPr>
        <w:rFonts w:ascii="Times New Roman" w:hAnsi="Times New Roman" w:cs="Times New Roman"/>
        <w:i/>
        <w:sz w:val="24"/>
        <w:szCs w:val="24"/>
      </w:rPr>
      <w:t>08/OiB/OCHR/6WOG/202</w:t>
    </w:r>
    <w:r w:rsidR="00CE3F3A">
      <w:rPr>
        <w:rFonts w:ascii="Times New Roman" w:hAnsi="Times New Roman" w:cs="Times New Roman"/>
        <w:i/>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3CF0373C"/>
    <w:name w:val="WW8Num26"/>
    <w:lvl w:ilvl="0">
      <w:start w:val="1"/>
      <w:numFmt w:val="decimal"/>
      <w:lvlText w:val="%1)"/>
      <w:lvlJc w:val="left"/>
      <w:pPr>
        <w:tabs>
          <w:tab w:val="num" w:pos="360"/>
        </w:tabs>
        <w:ind w:left="360" w:firstLine="0"/>
      </w:pPr>
      <w:rPr>
        <w:rFonts w:ascii="Times New Roman" w:hAnsi="Times New Roman" w:cs="Times New Roman"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55"/>
    <w:rsid w:val="00071CB6"/>
    <w:rsid w:val="0012046D"/>
    <w:rsid w:val="00122979"/>
    <w:rsid w:val="00162A55"/>
    <w:rsid w:val="001F6A48"/>
    <w:rsid w:val="00455468"/>
    <w:rsid w:val="00487020"/>
    <w:rsid w:val="0065486C"/>
    <w:rsid w:val="006B6188"/>
    <w:rsid w:val="008702A4"/>
    <w:rsid w:val="008E2326"/>
    <w:rsid w:val="00907B58"/>
    <w:rsid w:val="00AF6884"/>
    <w:rsid w:val="00BD1C4F"/>
    <w:rsid w:val="00CB7F6F"/>
    <w:rsid w:val="00CE3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A43E"/>
  <w15:chartTrackingRefBased/>
  <w15:docId w15:val="{9448038F-B918-4872-A4CF-C316EAD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2A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A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A55"/>
  </w:style>
  <w:style w:type="paragraph" w:styleId="Stopka">
    <w:name w:val="footer"/>
    <w:basedOn w:val="Normalny"/>
    <w:link w:val="StopkaZnak"/>
    <w:uiPriority w:val="99"/>
    <w:unhideWhenUsed/>
    <w:rsid w:val="00162A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A55"/>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162A55"/>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162A55"/>
    <w:rPr>
      <w:rFonts w:ascii="Times New Roman" w:eastAsia="Arial" w:hAnsi="Times New Roman" w:cs="Arial"/>
      <w:color w:val="000000"/>
      <w:kern w:val="1"/>
      <w:szCs w:val="24"/>
      <w:lang w:eastAsia="zh-CN" w:bidi="hi-IN"/>
    </w:rPr>
  </w:style>
  <w:style w:type="numbering" w:customStyle="1" w:styleId="WW8Num22">
    <w:name w:val="WW8Num22"/>
    <w:basedOn w:val="Bezlisty"/>
    <w:rsid w:val="00162A55"/>
    <w:pPr>
      <w:numPr>
        <w:numId w:val="1"/>
      </w:numPr>
    </w:pPr>
  </w:style>
  <w:style w:type="paragraph" w:styleId="Tekstdymka">
    <w:name w:val="Balloon Text"/>
    <w:basedOn w:val="Normalny"/>
    <w:link w:val="TekstdymkaZnak"/>
    <w:uiPriority w:val="99"/>
    <w:semiHidden/>
    <w:unhideWhenUsed/>
    <w:rsid w:val="008E2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326"/>
    <w:rPr>
      <w:rFonts w:ascii="Segoe UI" w:hAnsi="Segoe UI" w:cs="Segoe UI"/>
      <w:sz w:val="18"/>
      <w:szCs w:val="18"/>
    </w:rPr>
  </w:style>
  <w:style w:type="paragraph" w:styleId="Tekstpodstawowy2">
    <w:name w:val="Body Text 2"/>
    <w:basedOn w:val="Normalny"/>
    <w:link w:val="Tekstpodstawowy2Znak"/>
    <w:uiPriority w:val="99"/>
    <w:semiHidden/>
    <w:unhideWhenUsed/>
    <w:rsid w:val="00BD1C4F"/>
    <w:pPr>
      <w:spacing w:after="120" w:line="480" w:lineRule="auto"/>
    </w:pPr>
  </w:style>
  <w:style w:type="character" w:customStyle="1" w:styleId="Tekstpodstawowy2Znak">
    <w:name w:val="Tekst podstawowy 2 Znak"/>
    <w:basedOn w:val="Domylnaczcionkaakapitu"/>
    <w:link w:val="Tekstpodstawowy2"/>
    <w:uiPriority w:val="99"/>
    <w:semiHidden/>
    <w:rsid w:val="00BD1C4F"/>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BD1C4F"/>
    <w:pPr>
      <w:ind w:left="720"/>
      <w:contextualSpacing/>
    </w:pPr>
    <w:rPr>
      <w:rFonts w:ascii="Calibri" w:eastAsia="Calibri" w:hAnsi="Calibri" w:cs="Times New Roman"/>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BD1C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0DD574D-E859-417C-B3B2-90D151FAC4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1743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Religa Ewelina</cp:lastModifiedBy>
  <cp:revision>4</cp:revision>
  <cp:lastPrinted>2023-09-28T08:01:00Z</cp:lastPrinted>
  <dcterms:created xsi:type="dcterms:W3CDTF">2023-10-23T12:02:00Z</dcterms:created>
  <dcterms:modified xsi:type="dcterms:W3CDTF">2024-09-10T12:05:00Z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aba1a225-824d-423a-a03f-5e6f2b9a92ea</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