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8122B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787A9B">
        <w:rPr>
          <w:i/>
          <w:iCs/>
          <w:color w:val="000000"/>
          <w:sz w:val="18"/>
          <w:szCs w:val="18"/>
        </w:rPr>
        <w:t>1</w:t>
      </w:r>
    </w:p>
    <w:p w:rsidR="002C406E" w:rsidRDefault="003442AA">
      <w:pPr>
        <w:spacing w:after="0" w:line="276" w:lineRule="auto"/>
      </w:pPr>
      <w:bookmarkStart w:id="0" w:name="__DdeLink__7498_1861558584"/>
      <w:r>
        <w:rPr>
          <w:i/>
          <w:iCs/>
          <w:sz w:val="18"/>
          <w:szCs w:val="18"/>
        </w:rPr>
        <w:t>nr sprawy: DKw.2233.4</w:t>
      </w:r>
      <w:r w:rsidR="00951ADB">
        <w:rPr>
          <w:i/>
          <w:iCs/>
          <w:sz w:val="18"/>
          <w:szCs w:val="18"/>
        </w:rPr>
        <w:t>5</w:t>
      </w:r>
      <w:r w:rsidR="008122B7">
        <w:rPr>
          <w:i/>
          <w:iCs/>
          <w:sz w:val="18"/>
          <w:szCs w:val="18"/>
        </w:rPr>
        <w:t>.20</w:t>
      </w:r>
      <w:r w:rsidR="00CF4EF3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>2</w:t>
      </w:r>
      <w:r w:rsidR="008122B7">
        <w:rPr>
          <w:i/>
          <w:iCs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3442AA" w:rsidRPr="003442AA" w:rsidRDefault="008122B7" w:rsidP="003442AA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i/>
          <w:sz w:val="22"/>
          <w:szCs w:val="22"/>
        </w:rPr>
      </w:pPr>
      <w:bookmarkStart w:id="1" w:name="__DdeLink__202_964152743"/>
      <w:r w:rsidRPr="003442AA">
        <w:rPr>
          <w:rFonts w:ascii="Calibri" w:hAnsi="Calibri" w:cs="Calibri"/>
          <w:i/>
          <w:color w:val="000000"/>
          <w:sz w:val="22"/>
          <w:szCs w:val="22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przeprowadzonego zgodnie z Zarządzeniem                 nr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94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>/20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Dyrektora Zakładu Karnego w Płocku z dnia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19 kwietnia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2021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roku</w:t>
      </w:r>
      <w:r w:rsid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hAnsi="Calibri" w:cs="Calibri"/>
          <w:i/>
          <w:sz w:val="22"/>
          <w:szCs w:val="22"/>
        </w:rPr>
        <w:t>w sprawie wprowadzenia regulaminu udzielania w Zakładzie Karnym w Płocku zamówień, których wartość nie przekracza kwoty wskazanej w art. 2 ust. 1 pkt 1 ustawy z dnia 11 września 2019 roku – Prawo zamówień publicznych</w:t>
      </w:r>
      <w:r w:rsidR="003442AA">
        <w:rPr>
          <w:rFonts w:ascii="Calibri" w:hAnsi="Calibri" w:cs="Calibri"/>
          <w:i/>
          <w:sz w:val="22"/>
          <w:szCs w:val="22"/>
        </w:rPr>
        <w:t>.</w:t>
      </w:r>
    </w:p>
    <w:p w:rsidR="002C406E" w:rsidRPr="00CF4EF3" w:rsidRDefault="002C406E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951ADB">
        <w:rPr>
          <w:b/>
          <w:bCs/>
          <w:color w:val="000000"/>
        </w:rPr>
        <w:t>a konserw rybnych oraz mięsnych</w:t>
      </w:r>
      <w:r>
        <w:rPr>
          <w:b/>
          <w:bCs/>
          <w:color w:val="000000"/>
        </w:rPr>
        <w:t xml:space="preserve"> do Zakładu Karnego w Płocku</w:t>
      </w:r>
      <w:r w:rsidR="003442AA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zwane dalej towarem, </w:t>
      </w:r>
      <w:r w:rsidR="00951ADB">
        <w:rPr>
          <w:color w:val="000000"/>
        </w:rPr>
        <w:t>zgodnie z zapytaniem ofertowym oraz złożoną ofertą.</w:t>
      </w:r>
      <w:bookmarkStart w:id="2" w:name="_GoBack"/>
      <w:bookmarkEnd w:id="2"/>
    </w:p>
    <w:p w:rsidR="00787A9B" w:rsidRDefault="008122B7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2. Dostawa towaru będzie </w:t>
      </w:r>
      <w:r w:rsidR="00787A9B">
        <w:rPr>
          <w:color w:val="000000"/>
        </w:rPr>
        <w:t>z</w:t>
      </w:r>
      <w:r>
        <w:rPr>
          <w:color w:val="000000"/>
        </w:rPr>
        <w:t xml:space="preserve">realizowana </w:t>
      </w:r>
      <w:r w:rsidR="00787A9B">
        <w:rPr>
          <w:color w:val="000000"/>
        </w:rPr>
        <w:t>jednorazowo.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 xml:space="preserve">3. </w:t>
      </w:r>
      <w:r>
        <w:t xml:space="preserve"> Wykonawca zobowiązuje się dostarczyć towar na własny koszt </w:t>
      </w:r>
      <w:r w:rsidR="00787A9B">
        <w:t xml:space="preserve">do </w:t>
      </w:r>
      <w:r>
        <w:t>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787A9B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>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787A9B" w:rsidRDefault="008122B7">
      <w:pPr>
        <w:spacing w:after="0" w:line="276" w:lineRule="auto"/>
        <w:rPr>
          <w:b/>
        </w:rPr>
      </w:pPr>
      <w:r>
        <w:t xml:space="preserve">Termin realizacji przedmiotu </w:t>
      </w:r>
      <w:r w:rsidRPr="00787A9B">
        <w:rPr>
          <w:b/>
        </w:rPr>
        <w:t xml:space="preserve">zamówienia </w:t>
      </w:r>
      <w:r w:rsidR="00787A9B" w:rsidRPr="00787A9B">
        <w:rPr>
          <w:b/>
        </w:rPr>
        <w:t xml:space="preserve"> do 5 listopada 2022 roku.</w:t>
      </w:r>
    </w:p>
    <w:p w:rsidR="002C406E" w:rsidRPr="00787A9B" w:rsidRDefault="002C406E">
      <w:pPr>
        <w:spacing w:after="0" w:line="276" w:lineRule="auto"/>
        <w:rPr>
          <w:rFonts w:ascii="Calibri" w:hAnsi="Calibri"/>
          <w:b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2C406E">
      <w:pPr>
        <w:spacing w:after="0" w:line="276" w:lineRule="auto"/>
        <w:jc w:val="both"/>
      </w:pPr>
    </w:p>
    <w:p w:rsidR="002C406E" w:rsidRDefault="008122B7" w:rsidP="003442AA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Z chwilą zrealizowania całości zamówienia przed końcowym terminem umowę uznaje się za wykonaną w całości.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</w:t>
      </w:r>
      <w:r w:rsidR="00787A9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Tr="003442AA">
        <w:trPr>
          <w:trHeight w:val="789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 w:rsidTr="003442AA">
        <w:trPr>
          <w:trHeight w:val="262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 w:rsidTr="003442AA">
        <w:trPr>
          <w:trHeight w:val="370"/>
          <w:jc w:val="center"/>
        </w:trPr>
        <w:tc>
          <w:tcPr>
            <w:tcW w:w="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lastRenderedPageBreak/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dostawy Wykonawca dołącza fakturę VAT/rachunek.</w:t>
      </w:r>
    </w:p>
    <w:p w:rsidR="002C406E" w:rsidRDefault="008122B7">
      <w:pPr>
        <w:spacing w:after="0" w:line="276" w:lineRule="auto"/>
        <w:jc w:val="both"/>
      </w:pPr>
      <w:r>
        <w:t>2. Zapłata następować będzie przelewem na konto Wykonawcy</w:t>
      </w:r>
      <w:r w:rsidR="00CF4EF3">
        <w:t>…………………………………………</w:t>
      </w:r>
      <w:r>
        <w:t>,</w:t>
      </w:r>
      <w:r>
        <w:br/>
        <w:t xml:space="preserve">w terminie </w:t>
      </w:r>
      <w:r>
        <w:rPr>
          <w:b/>
          <w:bCs/>
        </w:rPr>
        <w:t>30 dni</w:t>
      </w:r>
      <w:r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W kwestiach nieuregulowanych niniejsza umową, wiążące dla Wykonawcy są treść złożonej przezeń oferty w toku</w:t>
      </w:r>
      <w:r w:rsidR="00787A9B">
        <w:rPr>
          <w:rFonts w:cs="Arial"/>
        </w:rPr>
        <w:t xml:space="preserve"> postępowania</w:t>
      </w:r>
      <w:r>
        <w:rPr>
          <w:rFonts w:cs="Arial"/>
        </w:rPr>
        <w:t>, jak również wszelkie oświadczenia, zapewnienia i inne czynności prawne i faktyczne złożone lub dokonane przez Wykonawcę w toku postępowania, a ponadto zastosowanie znajdują przepisy ustawy z dnia 23 kwietnia 1964 roku Kodeks Cywilny jeżeli przepisy ustawy z dnia 29 stycznia 2004 r. Prawo Zamówień 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2C406E"/>
    <w:rsid w:val="003442AA"/>
    <w:rsid w:val="00542296"/>
    <w:rsid w:val="00675C8D"/>
    <w:rsid w:val="00787A9B"/>
    <w:rsid w:val="008122B7"/>
    <w:rsid w:val="00951ADB"/>
    <w:rsid w:val="00BF4369"/>
    <w:rsid w:val="00CF4EF3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91BE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3442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2022-10-18T09:28:00Z</cp:lastPrinted>
  <dcterms:created xsi:type="dcterms:W3CDTF">2022-10-18T11:27:00Z</dcterms:created>
  <dcterms:modified xsi:type="dcterms:W3CDTF">2022-10-18T11:27:00Z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