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9626B7" w:rsidRDefault="00685C30" w:rsidP="000A2D9C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626B7">
        <w:rPr>
          <w:rFonts w:ascii="Calibri" w:hAnsi="Calibri"/>
          <w:sz w:val="20"/>
          <w:szCs w:val="20"/>
        </w:rPr>
        <w:t>na robotę budowlaną pn. „</w:t>
      </w:r>
      <w:r w:rsidR="00884F85" w:rsidRPr="00884F85">
        <w:rPr>
          <w:rFonts w:ascii="Calibri" w:hAnsi="Calibri"/>
          <w:sz w:val="20"/>
          <w:szCs w:val="20"/>
        </w:rPr>
        <w:t>Budowa chodnika wzdłuż ul. Obrońców Pokoju w Pruszczu Gdańskim</w:t>
      </w:r>
      <w:r w:rsidRPr="009626B7">
        <w:rPr>
          <w:rFonts w:ascii="Calibri" w:hAnsi="Calibri"/>
          <w:sz w:val="20"/>
          <w:szCs w:val="20"/>
        </w:rPr>
        <w:t>”</w:t>
      </w:r>
    </w:p>
    <w:p w:rsidR="00736B8D" w:rsidRPr="00884F85" w:rsidRDefault="00736B8D" w:rsidP="00D643CE">
      <w:pPr>
        <w:rPr>
          <w:rFonts w:ascii="Calibri" w:hAnsi="Calibri"/>
          <w:sz w:val="20"/>
          <w:szCs w:val="20"/>
        </w:rPr>
      </w:pPr>
    </w:p>
    <w:p w:rsidR="007B2A82" w:rsidRPr="00C3411D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884F85">
        <w:rPr>
          <w:rFonts w:asciiTheme="minorHAnsi" w:hAnsiTheme="minorHAnsi" w:cs="Calibri"/>
        </w:rPr>
        <w:t>2</w:t>
      </w:r>
      <w:r w:rsidR="00282B87">
        <w:rPr>
          <w:rFonts w:asciiTheme="minorHAnsi" w:hAnsiTheme="minorHAnsi" w:cs="Calibri"/>
        </w:rPr>
        <w:t>9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4360BB" w:rsidRPr="00C3411D">
        <w:rPr>
          <w:rFonts w:asciiTheme="minorHAnsi" w:hAnsiTheme="minorHAnsi" w:cs="Calibri"/>
        </w:rPr>
        <w:t>1</w:t>
      </w:r>
    </w:p>
    <w:p w:rsidR="006F4344" w:rsidRDefault="006F4344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E5168" w:rsidRDefault="007E5168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bookmarkStart w:id="0" w:name="_GoBack"/>
      <w:bookmarkEnd w:id="0"/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</w:p>
    <w:p w:rsidR="00884F85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 xml:space="preserve">na robotę budowlaną pn. </w:t>
      </w:r>
    </w:p>
    <w:p w:rsidR="007B2A82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„</w:t>
      </w:r>
      <w:r w:rsidR="00884F85" w:rsidRPr="00884F85">
        <w:rPr>
          <w:rFonts w:ascii="Calibri" w:hAnsi="Calibri" w:cs="Calibri"/>
          <w:b/>
          <w:bCs/>
        </w:rPr>
        <w:t>B</w:t>
      </w:r>
      <w:r w:rsidR="00884F85" w:rsidRPr="00884F85">
        <w:rPr>
          <w:rFonts w:ascii="Calibri" w:hAnsi="Calibri"/>
          <w:b/>
        </w:rPr>
        <w:t>udowa chodnika wzdłuż ul. Obrońców Pokoju w Pruszczu Gdańskim</w:t>
      </w:r>
      <w:r w:rsidRPr="009626B7">
        <w:rPr>
          <w:rFonts w:ascii="Calibri" w:hAnsi="Calibri"/>
          <w:b/>
        </w:rPr>
        <w:t>”</w:t>
      </w:r>
    </w:p>
    <w:p w:rsidR="006F4344" w:rsidRDefault="006F4344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p w:rsidR="007E5168" w:rsidRPr="009626B7" w:rsidRDefault="007E5168" w:rsidP="00B34127">
      <w:pPr>
        <w:tabs>
          <w:tab w:val="num" w:pos="426"/>
        </w:tabs>
        <w:jc w:val="center"/>
        <w:rPr>
          <w:rFonts w:ascii="Calibri" w:hAnsi="Calibri"/>
          <w:b/>
        </w:rPr>
      </w:pPr>
    </w:p>
    <w:tbl>
      <w:tblPr>
        <w:tblW w:w="10078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796"/>
        <w:gridCol w:w="1515"/>
      </w:tblGrid>
      <w:tr w:rsidR="00046D4B" w:rsidRPr="00046D4B" w:rsidTr="008C3FCA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Dział </w:t>
            </w:r>
          </w:p>
          <w:p w:rsidR="00B2463C" w:rsidRPr="00046D4B" w:rsidRDefault="00B2463C" w:rsidP="0060286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  <w:p w:rsidR="00B2463C" w:rsidRPr="00046D4B" w:rsidRDefault="00B2463C" w:rsidP="00E000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46D4B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6D4B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884F85" w:rsidRPr="00046D4B" w:rsidTr="008C3FCA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robót przygotowawczych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F85">
              <w:rPr>
                <w:rFonts w:ascii="Calibri" w:hAnsi="Calibri" w:cs="Arial"/>
                <w:bCs/>
              </w:rPr>
              <w:t>zł</w:t>
            </w:r>
          </w:p>
        </w:tc>
      </w:tr>
      <w:tr w:rsidR="00884F85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robót rozbiórkowych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84F85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robót ziemnych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84F85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podbudowy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84F85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nawierzchni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84F85" w:rsidRPr="00046D4B" w:rsidTr="008C3FCA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elementów ulic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884F85" w:rsidRPr="00046D4B" w:rsidTr="008C3FCA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F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884F85" w:rsidRPr="00884F85" w:rsidRDefault="00884F85" w:rsidP="00884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884F85" w:rsidRPr="00884F85" w:rsidRDefault="00884F85" w:rsidP="00884F85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="Calibri" w:hAnsi="Calibri"/>
              </w:rPr>
            </w:pPr>
            <w:r w:rsidRPr="00884F85">
              <w:rPr>
                <w:rFonts w:ascii="Calibri" w:hAnsi="Calibri"/>
              </w:rPr>
              <w:t>czynności w zakresie wykonania elementów wykończeniowych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85" w:rsidRPr="00884F85" w:rsidRDefault="00884F85" w:rsidP="00884F85">
            <w:pPr>
              <w:jc w:val="right"/>
            </w:pPr>
            <w:r w:rsidRPr="00884F85">
              <w:rPr>
                <w:rFonts w:ascii="Calibri" w:hAnsi="Calibri" w:cs="Arial"/>
                <w:bCs/>
              </w:rPr>
              <w:t xml:space="preserve">zł </w:t>
            </w:r>
          </w:p>
        </w:tc>
      </w:tr>
      <w:tr w:rsidR="00DE3C14" w:rsidRPr="00046D4B" w:rsidTr="008C3FCA">
        <w:trPr>
          <w:trHeight w:val="378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84F85">
              <w:rPr>
                <w:rFonts w:asciiTheme="minorHAnsi" w:hAnsiTheme="minorHAnsi" w:cs="Arial"/>
                <w:b/>
                <w:bCs/>
              </w:rPr>
              <w:t>R</w:t>
            </w:r>
            <w:r w:rsidR="008C3FCA" w:rsidRPr="00884F85">
              <w:rPr>
                <w:rFonts w:asciiTheme="minorHAnsi" w:hAnsiTheme="minorHAnsi" w:cs="Arial"/>
                <w:b/>
                <w:bCs/>
              </w:rPr>
              <w:t xml:space="preserve">azem wartość netto </w:t>
            </w:r>
          </w:p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84F85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>  </w:t>
            </w:r>
          </w:p>
          <w:p w:rsidR="00DE3C14" w:rsidRPr="00884F85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 xml:space="preserve">zł </w:t>
            </w:r>
          </w:p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8C3FCA">
        <w:trPr>
          <w:trHeight w:val="378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84F85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884F85" w:rsidRDefault="00DE3C14" w:rsidP="00E70193">
            <w:pPr>
              <w:jc w:val="right"/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> </w:t>
            </w:r>
            <w:r w:rsidR="00E70193" w:rsidRPr="00884F85">
              <w:rPr>
                <w:rFonts w:asciiTheme="minorHAnsi" w:hAnsiTheme="minorHAnsi" w:cs="Arial"/>
              </w:rPr>
              <w:t>zł</w:t>
            </w:r>
          </w:p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8C3FCA">
        <w:trPr>
          <w:trHeight w:val="256"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3E17E9" w:rsidRDefault="003E17E9" w:rsidP="00776A25">
      <w:pPr>
        <w:rPr>
          <w:sz w:val="4"/>
          <w:szCs w:val="4"/>
        </w:rPr>
      </w:pPr>
    </w:p>
    <w:p w:rsidR="006F4344" w:rsidRDefault="006F4344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7E5168" w:rsidRDefault="007E5168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7E5168" w:rsidRDefault="007E5168" w:rsidP="00E73D16">
      <w:pPr>
        <w:spacing w:line="360" w:lineRule="auto"/>
        <w:jc w:val="center"/>
        <w:rPr>
          <w:b/>
          <w:i/>
          <w:color w:val="FF0000"/>
          <w:sz w:val="20"/>
        </w:rPr>
      </w:pP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>UWAGA!!!</w:t>
      </w:r>
    </w:p>
    <w:p w:rsidR="00E73D16" w:rsidRDefault="00E73D16" w:rsidP="00E73D16">
      <w:pPr>
        <w:spacing w:line="360" w:lineRule="auto"/>
        <w:jc w:val="center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DOKUMENT/PLIK (KOSZTORYS OFERTOWY)  NALEŻY ZŁOŻYĆ W FORMIE LUB POSTACI ELKTRONICZNEJ tj. PODPISAĆ KWALIFIKOWANYM PODPISEM ELEKTRONICZNYM </w:t>
      </w:r>
      <w:r w:rsidR="007B2A82">
        <w:rPr>
          <w:b/>
          <w:i/>
          <w:color w:val="FF0000"/>
          <w:sz w:val="20"/>
        </w:rPr>
        <w:br/>
      </w:r>
      <w:r>
        <w:rPr>
          <w:b/>
          <w:i/>
          <w:color w:val="FF0000"/>
          <w:sz w:val="2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>
      <w:r>
        <w:separator/>
      </w:r>
    </w:p>
  </w:endnote>
  <w:endnote w:type="continuationSeparator" w:id="0">
    <w:p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>
      <w:r>
        <w:separator/>
      </w:r>
    </w:p>
  </w:footnote>
  <w:footnote w:type="continuationSeparator" w:id="0">
    <w:p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956DE"/>
    <w:rsid w:val="000A2D9C"/>
    <w:rsid w:val="000C4848"/>
    <w:rsid w:val="000D03F6"/>
    <w:rsid w:val="000D73BA"/>
    <w:rsid w:val="000F1F8C"/>
    <w:rsid w:val="00101374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D65DB"/>
    <w:rsid w:val="001D7E20"/>
    <w:rsid w:val="001E7376"/>
    <w:rsid w:val="00202F78"/>
    <w:rsid w:val="002044A4"/>
    <w:rsid w:val="00222D15"/>
    <w:rsid w:val="00223BB0"/>
    <w:rsid w:val="00227DCE"/>
    <w:rsid w:val="0025341C"/>
    <w:rsid w:val="002544FC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21C9D"/>
    <w:rsid w:val="00336917"/>
    <w:rsid w:val="00347ABE"/>
    <w:rsid w:val="00350894"/>
    <w:rsid w:val="00352FCB"/>
    <w:rsid w:val="0038707F"/>
    <w:rsid w:val="00387EA4"/>
    <w:rsid w:val="00397303"/>
    <w:rsid w:val="003A4A0D"/>
    <w:rsid w:val="003B1B3E"/>
    <w:rsid w:val="003C7001"/>
    <w:rsid w:val="003E17E9"/>
    <w:rsid w:val="003E393E"/>
    <w:rsid w:val="003F5766"/>
    <w:rsid w:val="003F7EB3"/>
    <w:rsid w:val="004279FF"/>
    <w:rsid w:val="004360BB"/>
    <w:rsid w:val="00445654"/>
    <w:rsid w:val="00460EDE"/>
    <w:rsid w:val="00467356"/>
    <w:rsid w:val="0049321E"/>
    <w:rsid w:val="004A36A0"/>
    <w:rsid w:val="005057B8"/>
    <w:rsid w:val="00513526"/>
    <w:rsid w:val="00514C3B"/>
    <w:rsid w:val="00524D66"/>
    <w:rsid w:val="0052619A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85C30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A1F0D"/>
    <w:rsid w:val="007B053B"/>
    <w:rsid w:val="007B0AE7"/>
    <w:rsid w:val="007B2A82"/>
    <w:rsid w:val="007B485A"/>
    <w:rsid w:val="007D55B2"/>
    <w:rsid w:val="007D6204"/>
    <w:rsid w:val="007D66E0"/>
    <w:rsid w:val="007E5168"/>
    <w:rsid w:val="007F03CF"/>
    <w:rsid w:val="00825B20"/>
    <w:rsid w:val="00884F85"/>
    <w:rsid w:val="008A1BFA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674"/>
    <w:rsid w:val="00B845A3"/>
    <w:rsid w:val="00B91C60"/>
    <w:rsid w:val="00BA7877"/>
    <w:rsid w:val="00BB6C1B"/>
    <w:rsid w:val="00BE3965"/>
    <w:rsid w:val="00BF43AF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45E4-99FE-4D36-A927-A8897313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Marlena Radziun</cp:lastModifiedBy>
  <cp:revision>9</cp:revision>
  <cp:lastPrinted>2021-03-02T12:41:00Z</cp:lastPrinted>
  <dcterms:created xsi:type="dcterms:W3CDTF">2021-05-31T14:29:00Z</dcterms:created>
  <dcterms:modified xsi:type="dcterms:W3CDTF">2021-09-21T11:37:00Z</dcterms:modified>
</cp:coreProperties>
</file>