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57D990DE" w:rsidR="00055A6A" w:rsidRPr="008E254F" w:rsidRDefault="00055A6A" w:rsidP="00055A6A">
      <w:pPr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6A2AEA">
        <w:rPr>
          <w:sz w:val="24"/>
          <w:szCs w:val="24"/>
        </w:rPr>
        <w:t>1</w:t>
      </w:r>
      <w:r w:rsidR="00CF610B">
        <w:rPr>
          <w:sz w:val="24"/>
          <w:szCs w:val="24"/>
        </w:rPr>
        <w:t>0 kwietnia</w:t>
      </w:r>
      <w:r w:rsidR="00E36640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202</w:t>
      </w:r>
      <w:r w:rsidR="006A2AEA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5FEBDB3F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</w:t>
      </w:r>
      <w:r w:rsidR="00CF610B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E36640">
        <w:rPr>
          <w:sz w:val="24"/>
          <w:szCs w:val="24"/>
        </w:rPr>
        <w:t>4</w:t>
      </w:r>
    </w:p>
    <w:p w14:paraId="07BAFD49" w14:textId="77777777" w:rsidR="00055A6A" w:rsidRPr="00055A6A" w:rsidRDefault="00055A6A" w:rsidP="00055A6A">
      <w:pPr>
        <w:pStyle w:val="Nagwek1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3A4092DE" w14:textId="5A4F0FD6" w:rsidR="00CF610B" w:rsidRDefault="00CF610B" w:rsidP="00CF610B">
      <w:pPr>
        <w:spacing w:after="100" w:afterAutospacing="1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CF610B">
        <w:rPr>
          <w:rFonts w:asciiTheme="majorHAnsi" w:eastAsiaTheme="majorEastAsia" w:hAnsiTheme="majorHAnsi" w:cstheme="majorBidi"/>
          <w:b/>
          <w:bCs/>
          <w:sz w:val="24"/>
          <w:szCs w:val="24"/>
        </w:rPr>
        <w:t>Rozbudowa skrzyżowania ul. Fabianowskiej i ul. Skrytej w Plewiskach</w:t>
      </w:r>
    </w:p>
    <w:p w14:paraId="117CE0B5" w14:textId="2F571154" w:rsidR="00055A6A" w:rsidRPr="008E254F" w:rsidRDefault="00055A6A" w:rsidP="00CF610B">
      <w:pPr>
        <w:spacing w:after="100" w:afterAutospacing="1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156DEBF4" w14:textId="77777777" w:rsidR="00CF610B" w:rsidRDefault="00CF610B" w:rsidP="00CF610B">
      <w:pPr>
        <w:spacing w:after="120"/>
        <w:rPr>
          <w:b/>
          <w:bCs/>
          <w:sz w:val="24"/>
          <w:szCs w:val="24"/>
        </w:rPr>
      </w:pPr>
      <w:r w:rsidRPr="00573237">
        <w:rPr>
          <w:b/>
          <w:bCs/>
          <w:sz w:val="24"/>
          <w:szCs w:val="24"/>
        </w:rPr>
        <w:t>IZBRUK Maciej Rybicki Zakład Ogólnobudowlany</w:t>
      </w:r>
      <w:r>
        <w:rPr>
          <w:b/>
          <w:bCs/>
          <w:sz w:val="24"/>
          <w:szCs w:val="24"/>
        </w:rPr>
        <w:br/>
      </w:r>
      <w:r w:rsidRPr="00573237">
        <w:rPr>
          <w:b/>
          <w:bCs/>
          <w:sz w:val="24"/>
          <w:szCs w:val="24"/>
        </w:rPr>
        <w:t xml:space="preserve">Dziedzice 59, 62-404 Ciążeń </w:t>
      </w:r>
    </w:p>
    <w:p w14:paraId="35019B8D" w14:textId="77777777" w:rsidR="00CF610B" w:rsidRPr="008E254F" w:rsidRDefault="00CF610B" w:rsidP="00CF610B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</w:t>
      </w:r>
      <w:r>
        <w:rPr>
          <w:sz w:val="24"/>
          <w:szCs w:val="24"/>
        </w:rPr>
        <w:t>1</w:t>
      </w:r>
      <w:r w:rsidRPr="008E254F">
        <w:rPr>
          <w:sz w:val="24"/>
          <w:szCs w:val="24"/>
        </w:rPr>
        <w:t xml:space="preserve"> Wykonawcy odpowiada wymaganiom Specyfikacji Warunków Zamówienia i nie podlega odrzuceniu. Wykonawca spełnił warunki udziału w postępowaniu oraz potwierdził brak podstaw do wykluczenia, a jego oferta uzyskała największą liczbę punktów: 100 pkt, </w:t>
      </w:r>
      <w:r>
        <w:rPr>
          <w:sz w:val="24"/>
          <w:szCs w:val="24"/>
        </w:rPr>
        <w:br/>
      </w:r>
      <w:r w:rsidRPr="008E254F">
        <w:rPr>
          <w:sz w:val="24"/>
          <w:szCs w:val="24"/>
        </w:rPr>
        <w:t>w tym w kryterium cena – 60 pkt, w kryterium okres gwarancji – 40 pkt w ramach kryteriów określonych w SWZ</w:t>
      </w:r>
    </w:p>
    <w:p w14:paraId="19B934A3" w14:textId="77777777" w:rsidR="00CF610B" w:rsidRPr="008E254F" w:rsidRDefault="00CF610B" w:rsidP="00CF610B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7124FE78" w14:textId="77777777" w:rsidR="00CF610B" w:rsidRPr="008E254F" w:rsidRDefault="00CF610B" w:rsidP="00CF610B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334336B5" w14:textId="77777777" w:rsidR="00CF610B" w:rsidRPr="008E254F" w:rsidRDefault="00CF610B" w:rsidP="00CF610B">
      <w:pPr>
        <w:spacing w:before="240"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Punktacja pozostał</w:t>
      </w:r>
      <w:r>
        <w:rPr>
          <w:sz w:val="24"/>
          <w:szCs w:val="24"/>
        </w:rPr>
        <w:t xml:space="preserve">ej </w:t>
      </w:r>
      <w:r w:rsidRPr="008E254F">
        <w:rPr>
          <w:sz w:val="24"/>
          <w:szCs w:val="24"/>
        </w:rPr>
        <w:t>ofert</w:t>
      </w:r>
      <w:r>
        <w:rPr>
          <w:sz w:val="24"/>
          <w:szCs w:val="24"/>
        </w:rPr>
        <w:t>y</w:t>
      </w:r>
      <w:r w:rsidRPr="008E254F">
        <w:rPr>
          <w:sz w:val="24"/>
          <w:szCs w:val="24"/>
        </w:rPr>
        <w:t xml:space="preserve"> niepodlegając</w:t>
      </w:r>
      <w:r>
        <w:rPr>
          <w:sz w:val="24"/>
          <w:szCs w:val="24"/>
        </w:rPr>
        <w:t xml:space="preserve">ej </w:t>
      </w:r>
      <w:r w:rsidRPr="008E254F">
        <w:rPr>
          <w:sz w:val="24"/>
          <w:szCs w:val="24"/>
        </w:rPr>
        <w:t>odrzuceniu złożon</w:t>
      </w:r>
      <w:r>
        <w:rPr>
          <w:sz w:val="24"/>
          <w:szCs w:val="24"/>
        </w:rPr>
        <w:t>ej</w:t>
      </w:r>
      <w:r w:rsidRPr="008E254F">
        <w:rPr>
          <w:sz w:val="24"/>
          <w:szCs w:val="24"/>
        </w:rPr>
        <w:t xml:space="preserve"> w postępowaniu:</w:t>
      </w:r>
    </w:p>
    <w:p w14:paraId="349693FF" w14:textId="77777777" w:rsidR="00CF610B" w:rsidRPr="006A2AEA" w:rsidRDefault="00CF610B" w:rsidP="00CF610B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2</w:t>
      </w:r>
      <w:r w:rsidRPr="006A2AEA">
        <w:rPr>
          <w:sz w:val="24"/>
          <w:szCs w:val="24"/>
        </w:rPr>
        <w:t xml:space="preserve"> złożona przez </w:t>
      </w:r>
      <w:r w:rsidRPr="00573237">
        <w:rPr>
          <w:sz w:val="24"/>
          <w:szCs w:val="24"/>
        </w:rPr>
        <w:t>IVESTON Sp. z o.o.</w:t>
      </w:r>
      <w:r>
        <w:rPr>
          <w:sz w:val="24"/>
          <w:szCs w:val="24"/>
        </w:rPr>
        <w:t xml:space="preserve">, </w:t>
      </w:r>
      <w:r w:rsidRPr="00573237">
        <w:rPr>
          <w:sz w:val="24"/>
          <w:szCs w:val="24"/>
        </w:rPr>
        <w:t xml:space="preserve">ul. Obrzycka 133, 64-600 Oborniki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96,42 </w:t>
      </w:r>
      <w:r w:rsidRPr="006A2AEA">
        <w:rPr>
          <w:sz w:val="24"/>
          <w:szCs w:val="24"/>
        </w:rPr>
        <w:t>pkt, w tym</w:t>
      </w:r>
    </w:p>
    <w:p w14:paraId="0FB87A1A" w14:textId="77777777" w:rsidR="00CF610B" w:rsidRPr="006A2AEA" w:rsidRDefault="00CF610B" w:rsidP="00CF610B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56,42</w:t>
      </w:r>
      <w:r w:rsidRPr="006A2AEA">
        <w:rPr>
          <w:sz w:val="24"/>
          <w:szCs w:val="24"/>
        </w:rPr>
        <w:t xml:space="preserve"> pkt</w:t>
      </w:r>
    </w:p>
    <w:p w14:paraId="3330F078" w14:textId="77777777" w:rsidR="00CF610B" w:rsidRDefault="00CF610B" w:rsidP="00CF610B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1DBB529D" w14:textId="75C7D86C" w:rsidR="009F5932" w:rsidRDefault="00CF610B" w:rsidP="009F59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="009F5932">
        <w:rPr>
          <w:sz w:val="24"/>
          <w:szCs w:val="24"/>
        </w:rPr>
        <w:t>Wójt</w:t>
      </w:r>
      <w:r>
        <w:rPr>
          <w:sz w:val="24"/>
          <w:szCs w:val="24"/>
        </w:rPr>
        <w:t>a</w:t>
      </w:r>
      <w:r w:rsidR="009F5932">
        <w:rPr>
          <w:sz w:val="24"/>
          <w:szCs w:val="24"/>
        </w:rPr>
        <w:br/>
      </w:r>
      <w:r>
        <w:rPr>
          <w:sz w:val="24"/>
          <w:szCs w:val="24"/>
        </w:rPr>
        <w:t>Tomasz Stellmaszyk</w:t>
      </w:r>
    </w:p>
    <w:sectPr w:rsidR="009F5932" w:rsidSect="00B62E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1C11B" w14:textId="77777777" w:rsidR="00B62E3D" w:rsidRDefault="00B62E3D" w:rsidP="006A2AEA">
      <w:pPr>
        <w:spacing w:after="0" w:line="240" w:lineRule="auto"/>
      </w:pPr>
      <w:r>
        <w:separator/>
      </w:r>
    </w:p>
  </w:endnote>
  <w:endnote w:type="continuationSeparator" w:id="0">
    <w:p w14:paraId="46FD11BD" w14:textId="77777777" w:rsidR="00B62E3D" w:rsidRDefault="00B62E3D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79C71" w14:textId="77777777" w:rsidR="00B62E3D" w:rsidRDefault="00B62E3D" w:rsidP="006A2AEA">
      <w:pPr>
        <w:spacing w:after="0" w:line="240" w:lineRule="auto"/>
      </w:pPr>
      <w:r>
        <w:separator/>
      </w:r>
    </w:p>
  </w:footnote>
  <w:footnote w:type="continuationSeparator" w:id="0">
    <w:p w14:paraId="2B5B5F9D" w14:textId="77777777" w:rsidR="00B62E3D" w:rsidRDefault="00B62E3D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5A6A"/>
    <w:rsid w:val="00074781"/>
    <w:rsid w:val="0013211C"/>
    <w:rsid w:val="001970E8"/>
    <w:rsid w:val="001D2773"/>
    <w:rsid w:val="002D2874"/>
    <w:rsid w:val="002D6611"/>
    <w:rsid w:val="00384811"/>
    <w:rsid w:val="00430BCC"/>
    <w:rsid w:val="004D5480"/>
    <w:rsid w:val="004E77AE"/>
    <w:rsid w:val="005039F9"/>
    <w:rsid w:val="00526E5C"/>
    <w:rsid w:val="005501AF"/>
    <w:rsid w:val="0064249C"/>
    <w:rsid w:val="006A2AEA"/>
    <w:rsid w:val="00706B9C"/>
    <w:rsid w:val="00732842"/>
    <w:rsid w:val="008E254F"/>
    <w:rsid w:val="008E3F3D"/>
    <w:rsid w:val="00931F82"/>
    <w:rsid w:val="009B752D"/>
    <w:rsid w:val="009F5932"/>
    <w:rsid w:val="00B62E3D"/>
    <w:rsid w:val="00B97C9D"/>
    <w:rsid w:val="00CA1F56"/>
    <w:rsid w:val="00CF610B"/>
    <w:rsid w:val="00D77065"/>
    <w:rsid w:val="00E16C00"/>
    <w:rsid w:val="00E3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2</cp:revision>
  <cp:lastPrinted>2024-03-12T07:36:00Z</cp:lastPrinted>
  <dcterms:created xsi:type="dcterms:W3CDTF">2024-04-10T06:08:00Z</dcterms:created>
  <dcterms:modified xsi:type="dcterms:W3CDTF">2024-04-10T06:08:00Z</dcterms:modified>
</cp:coreProperties>
</file>