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12" w:rsidRPr="00F62CB4" w:rsidRDefault="00E53A12">
      <w:pPr>
        <w:spacing w:after="170" w:line="259" w:lineRule="auto"/>
        <w:ind w:left="0" w:right="190" w:firstLine="0"/>
        <w:jc w:val="center"/>
      </w:pPr>
    </w:p>
    <w:p w:rsidR="00E53A12" w:rsidRPr="00F62CB4" w:rsidRDefault="00F9182B">
      <w:pPr>
        <w:spacing w:after="50" w:line="259" w:lineRule="auto"/>
        <w:ind w:left="0" w:right="190" w:firstLine="0"/>
        <w:jc w:val="center"/>
      </w:pPr>
      <w:r w:rsidRPr="00F62CB4">
        <w:rPr>
          <w:b/>
          <w:sz w:val="36"/>
        </w:rPr>
        <w:t xml:space="preserve"> </w:t>
      </w:r>
    </w:p>
    <w:p w:rsidR="00E53A12" w:rsidRPr="00F62CB4" w:rsidRDefault="00F9182B">
      <w:pPr>
        <w:spacing w:after="419" w:line="259" w:lineRule="auto"/>
        <w:ind w:left="0" w:right="227" w:firstLine="0"/>
        <w:jc w:val="center"/>
      </w:pPr>
      <w:r w:rsidRPr="00F62CB4">
        <w:rPr>
          <w:b/>
          <w:sz w:val="20"/>
        </w:rPr>
        <w:t xml:space="preserve"> </w:t>
      </w:r>
    </w:p>
    <w:p w:rsidR="00E53A12" w:rsidRPr="00F62CB4" w:rsidRDefault="00F9182B" w:rsidP="009E4552">
      <w:pPr>
        <w:pStyle w:val="Nagwek1"/>
      </w:pPr>
      <w:r w:rsidRPr="00F62CB4">
        <w:t>SPECYFIKACJA</w:t>
      </w:r>
    </w:p>
    <w:p w:rsidR="00E53A12" w:rsidRPr="00F62CB4" w:rsidRDefault="00F9182B" w:rsidP="009E4552">
      <w:pPr>
        <w:spacing w:after="103" w:line="259" w:lineRule="auto"/>
        <w:ind w:left="525" w:firstLine="0"/>
        <w:jc w:val="center"/>
      </w:pPr>
      <w:r w:rsidRPr="00F62CB4">
        <w:rPr>
          <w:b/>
          <w:sz w:val="53"/>
        </w:rPr>
        <w:t>WARUNKÓW ZAMÓWIENIA</w:t>
      </w:r>
    </w:p>
    <w:p w:rsidR="00E53A12" w:rsidRPr="00F62CB4" w:rsidRDefault="00F9182B">
      <w:pPr>
        <w:spacing w:after="185" w:line="259" w:lineRule="auto"/>
        <w:ind w:left="0" w:right="190" w:firstLine="0"/>
        <w:jc w:val="center"/>
      </w:pPr>
      <w:r w:rsidRPr="00F62CB4">
        <w:rPr>
          <w:b/>
          <w:sz w:val="36"/>
        </w:rPr>
        <w:t xml:space="preserve"> </w:t>
      </w:r>
    </w:p>
    <w:p w:rsidR="00E53A12" w:rsidRPr="00F62CB4" w:rsidRDefault="00F9182B">
      <w:pPr>
        <w:spacing w:after="110" w:line="259" w:lineRule="auto"/>
        <w:ind w:left="0" w:right="190" w:firstLine="0"/>
        <w:jc w:val="center"/>
      </w:pPr>
      <w:r w:rsidRPr="00F62CB4">
        <w:rPr>
          <w:b/>
          <w:sz w:val="36"/>
        </w:rPr>
        <w:t xml:space="preserve"> </w:t>
      </w:r>
    </w:p>
    <w:p w:rsidR="00E53A12" w:rsidRPr="00F62CB4" w:rsidRDefault="00F9182B">
      <w:pPr>
        <w:spacing w:after="0" w:line="259" w:lineRule="auto"/>
        <w:ind w:left="0" w:right="280" w:firstLine="0"/>
        <w:jc w:val="center"/>
      </w:pPr>
      <w:r w:rsidRPr="00F62CB4">
        <w:rPr>
          <w:sz w:val="29"/>
        </w:rPr>
        <w:t xml:space="preserve">dotycząca postępowania </w:t>
      </w:r>
    </w:p>
    <w:p w:rsidR="00E53A12" w:rsidRPr="00F62CB4" w:rsidRDefault="00F9182B">
      <w:pPr>
        <w:spacing w:after="0" w:line="259" w:lineRule="auto"/>
        <w:ind w:left="0" w:right="207" w:firstLine="0"/>
        <w:jc w:val="center"/>
      </w:pPr>
      <w:r w:rsidRPr="00F62CB4">
        <w:rPr>
          <w:sz w:val="29"/>
        </w:rPr>
        <w:t xml:space="preserve"> </w:t>
      </w:r>
    </w:p>
    <w:p w:rsidR="008B4AA5" w:rsidRPr="008B4AA5" w:rsidRDefault="008B4AA5" w:rsidP="008B4AA5">
      <w:pPr>
        <w:spacing w:after="185" w:line="259" w:lineRule="auto"/>
        <w:ind w:left="0" w:right="190" w:firstLine="0"/>
        <w:jc w:val="center"/>
        <w:rPr>
          <w:b/>
          <w:sz w:val="28"/>
          <w:szCs w:val="28"/>
        </w:rPr>
      </w:pPr>
      <w:r>
        <w:rPr>
          <w:sz w:val="29"/>
        </w:rPr>
        <w:t>„</w:t>
      </w:r>
      <w:r>
        <w:rPr>
          <w:b/>
          <w:sz w:val="28"/>
          <w:szCs w:val="28"/>
        </w:rPr>
        <w:t>R</w:t>
      </w:r>
      <w:r w:rsidRPr="008B4AA5">
        <w:rPr>
          <w:b/>
          <w:sz w:val="28"/>
          <w:szCs w:val="28"/>
        </w:rPr>
        <w:t>emont pomieszczenia sanitarnego oraz wymiana pionów wodnych w budynku A Urzędu Miasta Bydgoszczy przy ulicy Grudziądzkiej 9-15</w:t>
      </w:r>
      <w:r>
        <w:rPr>
          <w:b/>
          <w:sz w:val="28"/>
          <w:szCs w:val="28"/>
        </w:rPr>
        <w:t>”</w:t>
      </w:r>
    </w:p>
    <w:p w:rsidR="00E53A12" w:rsidRPr="00F62CB4" w:rsidRDefault="00E53A12">
      <w:pPr>
        <w:spacing w:after="0" w:line="259" w:lineRule="auto"/>
        <w:ind w:left="1322" w:firstLine="0"/>
        <w:jc w:val="left"/>
      </w:pPr>
    </w:p>
    <w:p w:rsidR="00E53A12" w:rsidRPr="00F62CB4" w:rsidRDefault="00F9182B">
      <w:pPr>
        <w:spacing w:after="119" w:line="259" w:lineRule="auto"/>
        <w:ind w:left="1946" w:firstLine="0"/>
        <w:jc w:val="center"/>
      </w:pPr>
      <w:r w:rsidRPr="00F62CB4">
        <w:rPr>
          <w:sz w:val="24"/>
        </w:rPr>
        <w:t xml:space="preserve"> </w:t>
      </w:r>
    </w:p>
    <w:p w:rsidR="00E53A12" w:rsidRPr="00F62CB4" w:rsidRDefault="00F9182B">
      <w:pPr>
        <w:spacing w:after="134" w:line="259" w:lineRule="auto"/>
        <w:ind w:left="1946" w:firstLine="0"/>
        <w:jc w:val="center"/>
      </w:pPr>
      <w:r w:rsidRPr="00F62CB4">
        <w:rPr>
          <w:sz w:val="24"/>
        </w:rPr>
        <w:t xml:space="preserve"> </w:t>
      </w:r>
    </w:p>
    <w:p w:rsidR="00E53A12" w:rsidRPr="00F62CB4" w:rsidRDefault="00F9182B">
      <w:pPr>
        <w:spacing w:after="119" w:line="259" w:lineRule="auto"/>
        <w:ind w:left="1946" w:firstLine="0"/>
        <w:jc w:val="center"/>
      </w:pPr>
      <w:r w:rsidRPr="00F62CB4">
        <w:rPr>
          <w:sz w:val="24"/>
        </w:rPr>
        <w:t xml:space="preserve"> </w:t>
      </w:r>
    </w:p>
    <w:p w:rsidR="00E53A12" w:rsidRPr="00F62CB4" w:rsidRDefault="008B4AA5" w:rsidP="008B4AA5">
      <w:pPr>
        <w:spacing w:after="0" w:line="344" w:lineRule="auto"/>
        <w:ind w:left="-15" w:right="1257" w:firstLine="0"/>
        <w:jc w:val="right"/>
      </w:pPr>
      <w:r>
        <w:rPr>
          <w:sz w:val="24"/>
        </w:rPr>
        <w:t>D</w:t>
      </w:r>
      <w:r w:rsidR="00F9182B" w:rsidRPr="00F62CB4">
        <w:rPr>
          <w:sz w:val="24"/>
        </w:rPr>
        <w:t xml:space="preserve">nia  </w:t>
      </w:r>
      <w:r>
        <w:rPr>
          <w:sz w:val="24"/>
        </w:rPr>
        <w:t>29</w:t>
      </w:r>
      <w:r w:rsidR="00F9182B" w:rsidRPr="00F62CB4">
        <w:rPr>
          <w:sz w:val="24"/>
        </w:rPr>
        <w:t xml:space="preserve"> </w:t>
      </w:r>
      <w:r>
        <w:t>października</w:t>
      </w:r>
      <w:r>
        <w:rPr>
          <w:sz w:val="24"/>
        </w:rPr>
        <w:t xml:space="preserve"> 2021r.</w:t>
      </w:r>
      <w:r w:rsidR="00F9182B" w:rsidRPr="00F62CB4">
        <w:rPr>
          <w:sz w:val="24"/>
        </w:rPr>
        <w:t xml:space="preserve"> </w:t>
      </w:r>
      <w:r w:rsidR="00F9182B" w:rsidRPr="00F62CB4">
        <w:rPr>
          <w:sz w:val="32"/>
        </w:rPr>
        <w:t xml:space="preserve"> </w:t>
      </w:r>
    </w:p>
    <w:p w:rsidR="00E53A12" w:rsidRPr="00F62CB4" w:rsidRDefault="00F9182B">
      <w:pPr>
        <w:spacing w:after="103" w:line="259" w:lineRule="auto"/>
        <w:ind w:left="0" w:firstLine="0"/>
        <w:jc w:val="left"/>
      </w:pPr>
      <w:r w:rsidRPr="00F62CB4">
        <w:rPr>
          <w:sz w:val="20"/>
        </w:rPr>
        <w:t xml:space="preserve"> </w:t>
      </w:r>
    </w:p>
    <w:p w:rsidR="00E53A12" w:rsidRPr="00F62CB4" w:rsidRDefault="00F9182B">
      <w:pPr>
        <w:spacing w:after="0" w:line="259" w:lineRule="auto"/>
        <w:ind w:left="3542" w:firstLine="0"/>
        <w:jc w:val="center"/>
      </w:pPr>
      <w:r w:rsidRPr="00F62CB4">
        <w:rPr>
          <w:sz w:val="20"/>
        </w:rPr>
        <w:t xml:space="preserve">      </w:t>
      </w:r>
    </w:p>
    <w:p w:rsidR="00E53A12" w:rsidRPr="00F62CB4" w:rsidRDefault="00F9182B">
      <w:pPr>
        <w:spacing w:after="0" w:line="259" w:lineRule="auto"/>
        <w:ind w:left="3317" w:firstLine="0"/>
        <w:jc w:val="center"/>
      </w:pPr>
      <w:r w:rsidRPr="00F62CB4">
        <w:rPr>
          <w:sz w:val="20"/>
        </w:rPr>
        <w:t xml:space="preserve"> </w:t>
      </w:r>
    </w:p>
    <w:p w:rsidR="00E53A12" w:rsidRPr="00F62CB4" w:rsidRDefault="00F9182B">
      <w:pPr>
        <w:spacing w:after="13" w:line="259" w:lineRule="auto"/>
        <w:ind w:left="3317" w:firstLine="0"/>
        <w:jc w:val="center"/>
      </w:pPr>
      <w:r w:rsidRPr="00F62CB4">
        <w:rPr>
          <w:sz w:val="20"/>
        </w:rPr>
        <w:t xml:space="preserve"> </w:t>
      </w:r>
    </w:p>
    <w:p w:rsidR="00E53A12" w:rsidRPr="00F62CB4" w:rsidRDefault="00F9182B">
      <w:pPr>
        <w:spacing w:after="0" w:line="259" w:lineRule="auto"/>
        <w:ind w:left="3327" w:firstLine="0"/>
        <w:jc w:val="center"/>
      </w:pPr>
      <w:r w:rsidRPr="00F62CB4">
        <w:rPr>
          <w:sz w:val="24"/>
        </w:rPr>
        <w:t xml:space="preserve"> </w:t>
      </w:r>
    </w:p>
    <w:p w:rsidR="00E53A12" w:rsidRPr="00F62CB4" w:rsidRDefault="00F9182B">
      <w:pPr>
        <w:spacing w:after="103" w:line="259" w:lineRule="auto"/>
        <w:ind w:left="0" w:firstLine="0"/>
        <w:jc w:val="left"/>
      </w:pPr>
      <w:r w:rsidRPr="00F62CB4">
        <w:rPr>
          <w:sz w:val="20"/>
        </w:rPr>
        <w:t xml:space="preserve"> </w:t>
      </w:r>
    </w:p>
    <w:p w:rsidR="00E53A12" w:rsidRPr="00F62CB4" w:rsidRDefault="00F9182B">
      <w:pPr>
        <w:spacing w:after="103" w:line="259" w:lineRule="auto"/>
        <w:ind w:left="0" w:firstLine="0"/>
        <w:jc w:val="left"/>
        <w:rPr>
          <w:sz w:val="20"/>
        </w:rPr>
      </w:pPr>
      <w:r w:rsidRPr="00F62CB4">
        <w:rPr>
          <w:sz w:val="20"/>
        </w:rPr>
        <w:t xml:space="preserve"> </w:t>
      </w:r>
    </w:p>
    <w:p w:rsidR="00CD10EA" w:rsidRDefault="00CD10EA">
      <w:pPr>
        <w:spacing w:after="103" w:line="259" w:lineRule="auto"/>
        <w:ind w:left="0" w:firstLine="0"/>
        <w:jc w:val="left"/>
        <w:rPr>
          <w:sz w:val="20"/>
        </w:rPr>
      </w:pPr>
    </w:p>
    <w:p w:rsidR="008B4AA5" w:rsidRDefault="008B4AA5">
      <w:pPr>
        <w:spacing w:after="103" w:line="259" w:lineRule="auto"/>
        <w:ind w:left="0" w:firstLine="0"/>
        <w:jc w:val="left"/>
        <w:rPr>
          <w:sz w:val="20"/>
        </w:rPr>
      </w:pPr>
    </w:p>
    <w:p w:rsidR="008B4AA5" w:rsidRDefault="008B4AA5">
      <w:pPr>
        <w:spacing w:after="103" w:line="259" w:lineRule="auto"/>
        <w:ind w:left="0" w:firstLine="0"/>
        <w:jc w:val="left"/>
        <w:rPr>
          <w:sz w:val="20"/>
        </w:rPr>
      </w:pPr>
    </w:p>
    <w:p w:rsidR="008B4AA5" w:rsidRDefault="008B4AA5">
      <w:pPr>
        <w:spacing w:after="103" w:line="259" w:lineRule="auto"/>
        <w:ind w:left="0" w:firstLine="0"/>
        <w:jc w:val="left"/>
        <w:rPr>
          <w:sz w:val="20"/>
        </w:rPr>
      </w:pPr>
    </w:p>
    <w:p w:rsidR="008B4AA5" w:rsidRDefault="008B4AA5">
      <w:pPr>
        <w:spacing w:after="103" w:line="259" w:lineRule="auto"/>
        <w:ind w:left="0" w:firstLine="0"/>
        <w:jc w:val="left"/>
        <w:rPr>
          <w:sz w:val="20"/>
        </w:rPr>
      </w:pPr>
    </w:p>
    <w:p w:rsidR="008B4AA5" w:rsidRDefault="008B4AA5">
      <w:pPr>
        <w:spacing w:after="103" w:line="259" w:lineRule="auto"/>
        <w:ind w:left="0" w:firstLine="0"/>
        <w:jc w:val="left"/>
        <w:rPr>
          <w:sz w:val="20"/>
        </w:rPr>
      </w:pPr>
    </w:p>
    <w:p w:rsidR="008B4AA5" w:rsidRDefault="008B4AA5">
      <w:pPr>
        <w:spacing w:after="103" w:line="259" w:lineRule="auto"/>
        <w:ind w:left="0" w:firstLine="0"/>
        <w:jc w:val="left"/>
        <w:rPr>
          <w:sz w:val="20"/>
        </w:rPr>
      </w:pPr>
    </w:p>
    <w:p w:rsidR="008B4AA5" w:rsidRPr="00F62CB4" w:rsidRDefault="008B4AA5">
      <w:pPr>
        <w:spacing w:after="103" w:line="259" w:lineRule="auto"/>
        <w:ind w:left="0" w:firstLine="0"/>
        <w:jc w:val="left"/>
        <w:rPr>
          <w:sz w:val="20"/>
        </w:rPr>
      </w:pPr>
    </w:p>
    <w:p w:rsidR="00CD10EA" w:rsidRPr="00F62CB4" w:rsidRDefault="00CD10EA">
      <w:pPr>
        <w:spacing w:after="103" w:line="259" w:lineRule="auto"/>
        <w:ind w:left="0" w:firstLine="0"/>
        <w:jc w:val="left"/>
      </w:pPr>
    </w:p>
    <w:p w:rsidR="00E53A12" w:rsidRPr="00F62CB4" w:rsidRDefault="00F9182B">
      <w:pPr>
        <w:spacing w:after="0" w:line="259" w:lineRule="auto"/>
        <w:ind w:left="0" w:firstLine="0"/>
        <w:jc w:val="left"/>
      </w:pPr>
      <w:r w:rsidRPr="00F62CB4">
        <w:rPr>
          <w:sz w:val="20"/>
        </w:rPr>
        <w:t xml:space="preserve"> </w:t>
      </w:r>
    </w:p>
    <w:p w:rsidR="00E53A12" w:rsidRPr="00F62CB4" w:rsidRDefault="00F9182B">
      <w:pPr>
        <w:pStyle w:val="Nagwek2"/>
      </w:pPr>
      <w:r w:rsidRPr="00F62CB4">
        <w:t xml:space="preserve">SPIS TREŚCI </w:t>
      </w:r>
    </w:p>
    <w:p w:rsidR="00E53A12" w:rsidRPr="00F62CB4" w:rsidRDefault="00F9182B">
      <w:pPr>
        <w:spacing w:after="0" w:line="259" w:lineRule="auto"/>
        <w:ind w:left="0" w:firstLine="0"/>
        <w:jc w:val="left"/>
      </w:pPr>
      <w:r w:rsidRPr="00F62CB4">
        <w:rPr>
          <w:sz w:val="20"/>
        </w:rPr>
        <w:t xml:space="preserve"> </w:t>
      </w:r>
    </w:p>
    <w:p w:rsidR="00E53A12" w:rsidRPr="00F62CB4" w:rsidRDefault="00F9182B">
      <w:pPr>
        <w:spacing w:after="18" w:line="259" w:lineRule="auto"/>
        <w:ind w:left="0" w:firstLine="0"/>
        <w:jc w:val="left"/>
      </w:pPr>
      <w:r w:rsidRPr="00F62CB4">
        <w:rPr>
          <w:sz w:val="20"/>
        </w:rPr>
        <w:t xml:space="preserve"> </w:t>
      </w:r>
    </w:p>
    <w:p w:rsidR="00E53A12" w:rsidRPr="00F62CB4" w:rsidRDefault="00F9182B">
      <w:pPr>
        <w:numPr>
          <w:ilvl w:val="0"/>
          <w:numId w:val="1"/>
        </w:numPr>
        <w:spacing w:after="154"/>
        <w:ind w:right="275" w:hanging="360"/>
      </w:pPr>
      <w:r w:rsidRPr="00F62CB4">
        <w:lastRenderedPageBreak/>
        <w:t xml:space="preserve">Informacje dotyczące Zamawiającego oraz postępowania. </w:t>
      </w:r>
    </w:p>
    <w:p w:rsidR="00E53A12" w:rsidRPr="00F62CB4" w:rsidRDefault="00F9182B">
      <w:pPr>
        <w:numPr>
          <w:ilvl w:val="0"/>
          <w:numId w:val="1"/>
        </w:numPr>
        <w:spacing w:after="154"/>
        <w:ind w:right="275" w:hanging="360"/>
      </w:pPr>
      <w:r w:rsidRPr="00F62CB4">
        <w:t xml:space="preserve">Przedmiot zamówienia. </w:t>
      </w:r>
    </w:p>
    <w:p w:rsidR="008B4AA5" w:rsidRPr="00F62CB4" w:rsidRDefault="008B4AA5" w:rsidP="008B4AA5">
      <w:pPr>
        <w:numPr>
          <w:ilvl w:val="0"/>
          <w:numId w:val="1"/>
        </w:numPr>
        <w:spacing w:after="155"/>
        <w:ind w:right="275" w:hanging="360"/>
      </w:pPr>
      <w:r w:rsidRPr="00F62CB4">
        <w:t xml:space="preserve">Wykaz wymaganych dokumentów i oświadczeń. </w:t>
      </w:r>
    </w:p>
    <w:p w:rsidR="00B66FCD" w:rsidRPr="00F62CB4" w:rsidRDefault="00B66FCD" w:rsidP="00B66FCD">
      <w:pPr>
        <w:numPr>
          <w:ilvl w:val="0"/>
          <w:numId w:val="1"/>
        </w:numPr>
        <w:spacing w:after="139"/>
        <w:ind w:right="275" w:hanging="360"/>
      </w:pPr>
      <w:r w:rsidRPr="00F62CB4">
        <w:t xml:space="preserve">Opis kryteriów, którymi zamawiający będzie się kierował przy wyborze oferty i sposób jej oceny.  </w:t>
      </w:r>
    </w:p>
    <w:p w:rsidR="00E53A12" w:rsidRPr="00F62CB4" w:rsidRDefault="00F9182B">
      <w:pPr>
        <w:numPr>
          <w:ilvl w:val="0"/>
          <w:numId w:val="1"/>
        </w:numPr>
        <w:spacing w:after="155"/>
        <w:ind w:right="275" w:hanging="360"/>
      </w:pPr>
      <w:r w:rsidRPr="00F62CB4">
        <w:t xml:space="preserve">Miejsce oraz termin składania i otwarcia ofert. </w:t>
      </w:r>
    </w:p>
    <w:p w:rsidR="00E53A12" w:rsidRPr="00F62CB4" w:rsidRDefault="00F9182B">
      <w:pPr>
        <w:numPr>
          <w:ilvl w:val="0"/>
          <w:numId w:val="1"/>
        </w:numPr>
        <w:spacing w:after="84"/>
        <w:ind w:right="275" w:hanging="360"/>
      </w:pPr>
      <w:r w:rsidRPr="00F62CB4">
        <w:t>Sposób udz</w:t>
      </w:r>
      <w:r w:rsidR="009E4552">
        <w:t>ielania wyjaśnień dotyczących S</w:t>
      </w:r>
      <w:r w:rsidRPr="00F62CB4">
        <w:t xml:space="preserve">WZ oraz osoby upoważnione do porozumiewania się z Wykonawcami. </w:t>
      </w:r>
    </w:p>
    <w:p w:rsidR="00E53A12" w:rsidRPr="00F62CB4" w:rsidRDefault="00F9182B">
      <w:pPr>
        <w:numPr>
          <w:ilvl w:val="0"/>
          <w:numId w:val="1"/>
        </w:numPr>
        <w:spacing w:after="155"/>
        <w:ind w:right="275" w:hanging="360"/>
      </w:pPr>
      <w:r w:rsidRPr="00F62CB4">
        <w:t xml:space="preserve">Wymagania dotyczące wadium. </w:t>
      </w:r>
    </w:p>
    <w:p w:rsidR="00E53A12" w:rsidRPr="00F62CB4" w:rsidRDefault="00F9182B">
      <w:pPr>
        <w:numPr>
          <w:ilvl w:val="0"/>
          <w:numId w:val="1"/>
        </w:numPr>
        <w:spacing w:after="138"/>
        <w:ind w:right="275" w:hanging="360"/>
      </w:pPr>
      <w:r w:rsidRPr="00F62CB4">
        <w:t xml:space="preserve">Wymagania dotyczące zabezpieczenia należytego wykonania umowy. </w:t>
      </w:r>
    </w:p>
    <w:p w:rsidR="00DC64F1" w:rsidRDefault="00F9182B" w:rsidP="00DC64F1">
      <w:pPr>
        <w:numPr>
          <w:ilvl w:val="0"/>
          <w:numId w:val="1"/>
        </w:numPr>
        <w:spacing w:after="120"/>
        <w:ind w:right="275" w:hanging="360"/>
      </w:pPr>
      <w:r w:rsidRPr="00F62CB4">
        <w:t xml:space="preserve">Tryb otwarcia i oceny ofert. </w:t>
      </w:r>
    </w:p>
    <w:p w:rsidR="00E53A12" w:rsidRPr="00F62CB4" w:rsidRDefault="00F9182B" w:rsidP="00DC64F1">
      <w:pPr>
        <w:numPr>
          <w:ilvl w:val="0"/>
          <w:numId w:val="1"/>
        </w:numPr>
        <w:spacing w:after="120"/>
        <w:ind w:right="275" w:hanging="360"/>
      </w:pPr>
      <w:r w:rsidRPr="00F62CB4">
        <w:t xml:space="preserve">Środki ochrony prawnej przysługujące Wykonawcy w toku postępowania. </w:t>
      </w:r>
    </w:p>
    <w:p w:rsidR="00E53A12" w:rsidRPr="00F62CB4" w:rsidRDefault="00F9182B" w:rsidP="00B66FCD">
      <w:pPr>
        <w:numPr>
          <w:ilvl w:val="0"/>
          <w:numId w:val="1"/>
        </w:numPr>
        <w:spacing w:after="155"/>
        <w:ind w:right="275" w:hanging="360"/>
      </w:pPr>
      <w:r w:rsidRPr="00F62CB4">
        <w:t xml:space="preserve">Ogłoszenie o wynikach postępowania. </w:t>
      </w:r>
    </w:p>
    <w:p w:rsidR="00E53A12" w:rsidRPr="00F62CB4" w:rsidRDefault="00F9182B">
      <w:pPr>
        <w:numPr>
          <w:ilvl w:val="0"/>
          <w:numId w:val="1"/>
        </w:numPr>
        <w:ind w:right="275" w:hanging="360"/>
      </w:pPr>
      <w:r w:rsidRPr="00F62CB4">
        <w:t xml:space="preserve">Informacje dotyczące projektu umowy oraz możliwości zmiany umowy, jakie przewiduje Zamawiający, zgodnie z art. 144, ust. 1 ustawy </w:t>
      </w:r>
      <w:proofErr w:type="spellStart"/>
      <w:r w:rsidRPr="00F62CB4">
        <w:t>Pzp</w:t>
      </w:r>
      <w:proofErr w:type="spellEnd"/>
      <w:r w:rsidRPr="00F62CB4">
        <w:t xml:space="preserve">. </w:t>
      </w:r>
    </w:p>
    <w:p w:rsidR="00E53A12" w:rsidRPr="00F62CB4" w:rsidRDefault="00F9182B">
      <w:pPr>
        <w:spacing w:after="67" w:line="259" w:lineRule="auto"/>
        <w:ind w:left="0" w:firstLine="0"/>
        <w:jc w:val="left"/>
      </w:pPr>
      <w:r w:rsidRPr="00F62CB4">
        <w:rPr>
          <w:b/>
          <w:sz w:val="17"/>
        </w:rPr>
        <w:t xml:space="preserve"> </w:t>
      </w:r>
    </w:p>
    <w:p w:rsidR="00E53A12" w:rsidRPr="00F62CB4" w:rsidRDefault="00F9182B">
      <w:pPr>
        <w:spacing w:after="83" w:line="259" w:lineRule="auto"/>
        <w:ind w:left="0" w:firstLine="0"/>
        <w:jc w:val="left"/>
      </w:pPr>
      <w:r w:rsidRPr="00F62CB4">
        <w:rPr>
          <w:b/>
          <w:sz w:val="17"/>
        </w:rPr>
        <w:t xml:space="preserve"> </w:t>
      </w:r>
    </w:p>
    <w:p w:rsidR="00E53A12" w:rsidRPr="00F62CB4" w:rsidRDefault="00F9182B">
      <w:pPr>
        <w:spacing w:after="67" w:line="259" w:lineRule="auto"/>
        <w:ind w:left="0" w:firstLine="0"/>
        <w:jc w:val="left"/>
      </w:pPr>
      <w:r w:rsidRPr="00F62CB4">
        <w:rPr>
          <w:b/>
          <w:sz w:val="17"/>
        </w:rPr>
        <w:t xml:space="preserve"> </w:t>
      </w:r>
    </w:p>
    <w:p w:rsidR="00E53A12" w:rsidRPr="00F62CB4" w:rsidRDefault="00F9182B">
      <w:pPr>
        <w:spacing w:after="83" w:line="259" w:lineRule="auto"/>
        <w:ind w:left="0" w:firstLine="0"/>
        <w:jc w:val="left"/>
      </w:pPr>
      <w:r w:rsidRPr="00F62CB4">
        <w:rPr>
          <w:b/>
          <w:sz w:val="17"/>
        </w:rPr>
        <w:t xml:space="preserve"> </w:t>
      </w:r>
    </w:p>
    <w:p w:rsidR="00E53A12" w:rsidRPr="00F62CB4" w:rsidRDefault="00F9182B">
      <w:pPr>
        <w:spacing w:after="67" w:line="259" w:lineRule="auto"/>
        <w:ind w:left="0" w:firstLine="0"/>
        <w:jc w:val="left"/>
      </w:pPr>
      <w:r w:rsidRPr="00F62CB4">
        <w:rPr>
          <w:b/>
          <w:sz w:val="17"/>
        </w:rPr>
        <w:t xml:space="preserve"> </w:t>
      </w:r>
    </w:p>
    <w:p w:rsidR="00E53A12" w:rsidRPr="00F62CB4" w:rsidRDefault="00F9182B">
      <w:pPr>
        <w:spacing w:after="83" w:line="259" w:lineRule="auto"/>
        <w:ind w:left="0" w:firstLine="0"/>
        <w:jc w:val="left"/>
      </w:pPr>
      <w:r w:rsidRPr="00F62CB4">
        <w:rPr>
          <w:b/>
          <w:sz w:val="17"/>
        </w:rPr>
        <w:t xml:space="preserve"> </w:t>
      </w:r>
    </w:p>
    <w:p w:rsidR="00E53A12" w:rsidRPr="00F62CB4" w:rsidRDefault="00F9182B">
      <w:pPr>
        <w:spacing w:after="67" w:line="259" w:lineRule="auto"/>
        <w:ind w:left="0" w:firstLine="0"/>
        <w:jc w:val="left"/>
      </w:pPr>
      <w:r w:rsidRPr="00F62CB4">
        <w:rPr>
          <w:b/>
          <w:sz w:val="17"/>
        </w:rPr>
        <w:t xml:space="preserve"> </w:t>
      </w:r>
    </w:p>
    <w:p w:rsidR="00E53A12" w:rsidRPr="00F62CB4" w:rsidRDefault="00F9182B">
      <w:pPr>
        <w:spacing w:after="83" w:line="259" w:lineRule="auto"/>
        <w:ind w:left="0" w:firstLine="0"/>
        <w:jc w:val="left"/>
      </w:pPr>
      <w:r w:rsidRPr="00F62CB4">
        <w:rPr>
          <w:b/>
          <w:sz w:val="17"/>
        </w:rPr>
        <w:t xml:space="preserve"> </w:t>
      </w:r>
    </w:p>
    <w:p w:rsidR="00E53A12" w:rsidRPr="00F62CB4" w:rsidRDefault="00F9182B">
      <w:pPr>
        <w:spacing w:after="68" w:line="259" w:lineRule="auto"/>
        <w:ind w:left="0" w:firstLine="0"/>
        <w:jc w:val="left"/>
      </w:pPr>
      <w:r w:rsidRPr="00F62CB4">
        <w:rPr>
          <w:b/>
          <w:sz w:val="17"/>
        </w:rPr>
        <w:t xml:space="preserve"> </w:t>
      </w:r>
    </w:p>
    <w:p w:rsidR="00E53A12" w:rsidRPr="00F62CB4" w:rsidRDefault="00F9182B">
      <w:pPr>
        <w:spacing w:after="82" w:line="259" w:lineRule="auto"/>
        <w:ind w:left="0" w:firstLine="0"/>
        <w:jc w:val="left"/>
      </w:pPr>
      <w:r w:rsidRPr="00F62CB4">
        <w:rPr>
          <w:b/>
          <w:sz w:val="17"/>
        </w:rPr>
        <w:t xml:space="preserve"> </w:t>
      </w:r>
    </w:p>
    <w:p w:rsidR="00E53A12" w:rsidRDefault="00F9182B">
      <w:pPr>
        <w:spacing w:after="68" w:line="259" w:lineRule="auto"/>
        <w:ind w:left="0" w:firstLine="0"/>
        <w:jc w:val="left"/>
        <w:rPr>
          <w:b/>
          <w:sz w:val="17"/>
        </w:rPr>
      </w:pPr>
      <w:r w:rsidRPr="00F62CB4">
        <w:rPr>
          <w:b/>
          <w:sz w:val="17"/>
        </w:rPr>
        <w:t xml:space="preserve"> </w:t>
      </w:r>
    </w:p>
    <w:p w:rsidR="00B66FCD" w:rsidRDefault="00B66FCD">
      <w:pPr>
        <w:spacing w:after="68" w:line="259" w:lineRule="auto"/>
        <w:ind w:left="0" w:firstLine="0"/>
        <w:jc w:val="left"/>
        <w:rPr>
          <w:b/>
          <w:sz w:val="17"/>
        </w:rPr>
      </w:pPr>
    </w:p>
    <w:p w:rsidR="00B66FCD" w:rsidRDefault="00B66FCD">
      <w:pPr>
        <w:spacing w:after="68" w:line="259" w:lineRule="auto"/>
        <w:ind w:left="0" w:firstLine="0"/>
        <w:jc w:val="left"/>
        <w:rPr>
          <w:b/>
          <w:sz w:val="17"/>
        </w:rPr>
      </w:pPr>
    </w:p>
    <w:p w:rsidR="00B66FCD" w:rsidRDefault="00B66FCD">
      <w:pPr>
        <w:spacing w:after="68" w:line="259" w:lineRule="auto"/>
        <w:ind w:left="0" w:firstLine="0"/>
        <w:jc w:val="left"/>
        <w:rPr>
          <w:b/>
          <w:sz w:val="17"/>
        </w:rPr>
      </w:pPr>
    </w:p>
    <w:p w:rsidR="00B66FCD" w:rsidRDefault="00B66FCD">
      <w:pPr>
        <w:spacing w:after="68" w:line="259" w:lineRule="auto"/>
        <w:ind w:left="0" w:firstLine="0"/>
        <w:jc w:val="left"/>
        <w:rPr>
          <w:b/>
          <w:sz w:val="17"/>
        </w:rPr>
      </w:pPr>
    </w:p>
    <w:p w:rsidR="00B66FCD" w:rsidRDefault="00B66FCD">
      <w:pPr>
        <w:spacing w:after="68" w:line="259" w:lineRule="auto"/>
        <w:ind w:left="0" w:firstLine="0"/>
        <w:jc w:val="left"/>
        <w:rPr>
          <w:b/>
          <w:sz w:val="17"/>
        </w:rPr>
      </w:pPr>
    </w:p>
    <w:p w:rsidR="00B66FCD" w:rsidRPr="00F62CB4" w:rsidRDefault="00B66FCD">
      <w:pPr>
        <w:spacing w:after="68" w:line="259" w:lineRule="auto"/>
        <w:ind w:left="0" w:firstLine="0"/>
        <w:jc w:val="left"/>
      </w:pPr>
    </w:p>
    <w:p w:rsidR="00E53A12" w:rsidRPr="00F62CB4" w:rsidRDefault="00F9182B">
      <w:pPr>
        <w:spacing w:after="82" w:line="259" w:lineRule="auto"/>
        <w:ind w:left="0" w:firstLine="0"/>
        <w:jc w:val="left"/>
      </w:pPr>
      <w:r w:rsidRPr="00F62CB4">
        <w:rPr>
          <w:b/>
          <w:sz w:val="17"/>
        </w:rPr>
        <w:t xml:space="preserve"> </w:t>
      </w:r>
    </w:p>
    <w:p w:rsidR="00E53A12" w:rsidRPr="00F62CB4" w:rsidRDefault="00F9182B">
      <w:pPr>
        <w:spacing w:after="68" w:line="259" w:lineRule="auto"/>
        <w:ind w:left="0" w:firstLine="0"/>
        <w:jc w:val="left"/>
      </w:pPr>
      <w:r w:rsidRPr="00F62CB4">
        <w:rPr>
          <w:b/>
          <w:sz w:val="17"/>
        </w:rPr>
        <w:t xml:space="preserve"> </w:t>
      </w:r>
    </w:p>
    <w:p w:rsidR="00E53A12" w:rsidRPr="00F62CB4" w:rsidRDefault="00F9182B">
      <w:pPr>
        <w:spacing w:after="82" w:line="259" w:lineRule="auto"/>
        <w:ind w:left="0" w:firstLine="0"/>
        <w:jc w:val="left"/>
      </w:pPr>
      <w:r w:rsidRPr="00F62CB4">
        <w:rPr>
          <w:b/>
          <w:sz w:val="17"/>
        </w:rPr>
        <w:t xml:space="preserve"> </w:t>
      </w:r>
    </w:p>
    <w:p w:rsidR="00E53A12" w:rsidRPr="00F62CB4" w:rsidRDefault="00E53A12" w:rsidP="00CD10EA">
      <w:pPr>
        <w:spacing w:after="83" w:line="259" w:lineRule="auto"/>
        <w:ind w:left="0" w:firstLine="0"/>
        <w:jc w:val="left"/>
      </w:pPr>
    </w:p>
    <w:p w:rsidR="00E53A12" w:rsidRPr="00F62CB4" w:rsidRDefault="00F9182B">
      <w:pPr>
        <w:spacing w:after="45" w:line="268" w:lineRule="auto"/>
        <w:ind w:left="-5"/>
        <w:jc w:val="left"/>
      </w:pPr>
      <w:r w:rsidRPr="00F62CB4">
        <w:rPr>
          <w:b/>
          <w:sz w:val="36"/>
        </w:rPr>
        <w:t>A.</w:t>
      </w:r>
      <w:r w:rsidRPr="00F62CB4">
        <w:rPr>
          <w:rFonts w:eastAsia="Arial" w:cs="Arial"/>
          <w:b/>
          <w:sz w:val="36"/>
        </w:rPr>
        <w:t xml:space="preserve"> </w:t>
      </w:r>
      <w:r w:rsidRPr="00F62CB4">
        <w:rPr>
          <w:b/>
          <w:sz w:val="26"/>
        </w:rPr>
        <w:t xml:space="preserve">Informacje dotyczące zamawiającego oraz postępowania. </w:t>
      </w:r>
    </w:p>
    <w:p w:rsidR="00CD10EA" w:rsidRPr="00F62CB4" w:rsidRDefault="00F9182B" w:rsidP="00CD10EA">
      <w:pPr>
        <w:spacing w:after="0" w:line="259" w:lineRule="auto"/>
        <w:ind w:left="0" w:firstLine="0"/>
        <w:jc w:val="left"/>
        <w:rPr>
          <w:b/>
          <w:sz w:val="24"/>
        </w:rPr>
      </w:pPr>
      <w:r w:rsidRPr="00F62CB4">
        <w:rPr>
          <w:sz w:val="24"/>
        </w:rPr>
        <w:t>1.</w:t>
      </w:r>
      <w:r w:rsidRPr="00F62CB4">
        <w:rPr>
          <w:rFonts w:eastAsia="Arial" w:cs="Arial"/>
          <w:sz w:val="24"/>
        </w:rPr>
        <w:t xml:space="preserve"> </w:t>
      </w:r>
      <w:r w:rsidRPr="00F62CB4">
        <w:rPr>
          <w:sz w:val="24"/>
        </w:rPr>
        <w:t xml:space="preserve">Zamawiającym jest: </w:t>
      </w:r>
    </w:p>
    <w:p w:rsidR="00CD10EA" w:rsidRPr="00F62CB4" w:rsidRDefault="00CD10EA" w:rsidP="00CD10EA">
      <w:pPr>
        <w:spacing w:after="0" w:line="259" w:lineRule="auto"/>
        <w:ind w:left="0" w:firstLine="0"/>
        <w:jc w:val="left"/>
        <w:rPr>
          <w:b/>
          <w:sz w:val="24"/>
        </w:rPr>
      </w:pPr>
      <w:r w:rsidRPr="00F62CB4">
        <w:rPr>
          <w:b/>
          <w:sz w:val="24"/>
        </w:rPr>
        <w:t xml:space="preserve">Miasto Bydgoszcz </w:t>
      </w:r>
    </w:p>
    <w:p w:rsidR="00E53A12" w:rsidRPr="00F62CB4" w:rsidRDefault="00CD10EA" w:rsidP="00CD10EA">
      <w:pPr>
        <w:spacing w:after="0" w:line="259" w:lineRule="auto"/>
        <w:ind w:left="0" w:firstLine="0"/>
        <w:jc w:val="left"/>
        <w:rPr>
          <w:sz w:val="17"/>
        </w:rPr>
      </w:pPr>
      <w:r w:rsidRPr="00F62CB4">
        <w:rPr>
          <w:b/>
          <w:sz w:val="24"/>
        </w:rPr>
        <w:t>Wydział Organizacyjno-Administracyjny</w:t>
      </w:r>
      <w:r w:rsidR="00F9182B" w:rsidRPr="00F62CB4">
        <w:rPr>
          <w:sz w:val="17"/>
        </w:rPr>
        <w:t xml:space="preserve"> </w:t>
      </w:r>
    </w:p>
    <w:p w:rsidR="00CD10EA" w:rsidRPr="00F62CB4" w:rsidRDefault="00CD10EA" w:rsidP="00CD10EA">
      <w:pPr>
        <w:spacing w:after="0" w:line="259" w:lineRule="auto"/>
        <w:ind w:left="0" w:firstLine="0"/>
        <w:jc w:val="left"/>
      </w:pPr>
    </w:p>
    <w:p w:rsidR="00E53A12" w:rsidRPr="00F62CB4" w:rsidRDefault="00F9182B">
      <w:pPr>
        <w:pStyle w:val="Nagwek3"/>
        <w:rPr>
          <w:u w:val="none"/>
        </w:rPr>
      </w:pPr>
      <w:r w:rsidRPr="00F62CB4">
        <w:rPr>
          <w:u w:val="none"/>
        </w:rPr>
        <w:t xml:space="preserve">Godziny  pracy  </w:t>
      </w:r>
      <w:r w:rsidR="00CD10EA" w:rsidRPr="00F62CB4">
        <w:rPr>
          <w:u w:val="none"/>
        </w:rPr>
        <w:t xml:space="preserve">Zamawiającego : </w:t>
      </w:r>
    </w:p>
    <w:p w:rsidR="00CD10EA" w:rsidRPr="00F62CB4" w:rsidRDefault="00CD10EA" w:rsidP="00CD10EA">
      <w:r w:rsidRPr="00F62CB4">
        <w:t xml:space="preserve"> - Poniedziałek, Środa, Czwartek - 8</w:t>
      </w:r>
      <w:r w:rsidRPr="00F62CB4">
        <w:rPr>
          <w:vertAlign w:val="superscript"/>
        </w:rPr>
        <w:t>00</w:t>
      </w:r>
      <w:r w:rsidRPr="00F62CB4">
        <w:t xml:space="preserve"> - 16</w:t>
      </w:r>
      <w:r w:rsidRPr="00F62CB4">
        <w:rPr>
          <w:vertAlign w:val="superscript"/>
        </w:rPr>
        <w:t>00</w:t>
      </w:r>
    </w:p>
    <w:p w:rsidR="00CD10EA" w:rsidRPr="00F62CB4" w:rsidRDefault="00CD10EA" w:rsidP="00CD10EA">
      <w:r w:rsidRPr="00F62CB4">
        <w:t xml:space="preserve"> - Wtorek - 8</w:t>
      </w:r>
      <w:r w:rsidRPr="00F62CB4">
        <w:rPr>
          <w:vertAlign w:val="superscript"/>
        </w:rPr>
        <w:t>00</w:t>
      </w:r>
      <w:r w:rsidRPr="00F62CB4">
        <w:t xml:space="preserve"> - 18</w:t>
      </w:r>
      <w:r w:rsidRPr="00F62CB4">
        <w:rPr>
          <w:vertAlign w:val="superscript"/>
        </w:rPr>
        <w:t>00</w:t>
      </w:r>
    </w:p>
    <w:p w:rsidR="00CD10EA" w:rsidRPr="00F62CB4" w:rsidRDefault="00CD10EA" w:rsidP="00CD10EA">
      <w:pPr>
        <w:rPr>
          <w:vertAlign w:val="superscript"/>
        </w:rPr>
      </w:pPr>
      <w:r w:rsidRPr="00F62CB4">
        <w:t xml:space="preserve"> - Piątek - 8</w:t>
      </w:r>
      <w:r w:rsidRPr="00F62CB4">
        <w:rPr>
          <w:vertAlign w:val="superscript"/>
        </w:rPr>
        <w:t>00</w:t>
      </w:r>
      <w:r w:rsidRPr="00F62CB4">
        <w:t xml:space="preserve"> - 14</w:t>
      </w:r>
      <w:r w:rsidRPr="00F62CB4">
        <w:rPr>
          <w:vertAlign w:val="superscript"/>
        </w:rPr>
        <w:t>00</w:t>
      </w:r>
    </w:p>
    <w:p w:rsidR="00CD10EA" w:rsidRPr="00F62CB4" w:rsidRDefault="00CD10EA" w:rsidP="00CD10EA"/>
    <w:p w:rsidR="00CD10EA" w:rsidRPr="00F62CB4" w:rsidRDefault="00F9182B">
      <w:pPr>
        <w:spacing w:after="169" w:line="259" w:lineRule="auto"/>
        <w:ind w:left="-5" w:right="1257"/>
        <w:rPr>
          <w:sz w:val="24"/>
        </w:rPr>
      </w:pPr>
      <w:r w:rsidRPr="00F62CB4">
        <w:rPr>
          <w:sz w:val="24"/>
        </w:rPr>
        <w:t xml:space="preserve">NIP: </w:t>
      </w:r>
      <w:r w:rsidR="00CD10EA" w:rsidRPr="00F62CB4">
        <w:rPr>
          <w:sz w:val="24"/>
        </w:rPr>
        <w:t>953-10-11-863</w:t>
      </w:r>
    </w:p>
    <w:p w:rsidR="00E53A12" w:rsidRPr="00F62CB4" w:rsidRDefault="00CD10EA">
      <w:pPr>
        <w:spacing w:after="169" w:line="259" w:lineRule="auto"/>
        <w:ind w:left="-5" w:right="1257"/>
      </w:pPr>
      <w:r w:rsidRPr="00F62CB4">
        <w:rPr>
          <w:sz w:val="24"/>
        </w:rPr>
        <w:t xml:space="preserve"> Regon: 596375</w:t>
      </w:r>
      <w:r w:rsidR="00F9182B" w:rsidRPr="00F62CB4">
        <w:rPr>
          <w:sz w:val="24"/>
        </w:rPr>
        <w:t xml:space="preserve">,  </w:t>
      </w:r>
    </w:p>
    <w:p w:rsidR="00E53A12" w:rsidRPr="00F62CB4" w:rsidRDefault="00F9182B">
      <w:pPr>
        <w:numPr>
          <w:ilvl w:val="0"/>
          <w:numId w:val="2"/>
        </w:numPr>
        <w:spacing w:after="79"/>
        <w:ind w:right="275" w:hanging="360"/>
      </w:pPr>
      <w:r w:rsidRPr="00F62CB4">
        <w:t xml:space="preserve">Dane dotyczące komunikacji elektronicznej </w:t>
      </w:r>
      <w:r w:rsidR="00CD10EA" w:rsidRPr="00F62CB4">
        <w:t>w sprawie zamówienia</w:t>
      </w:r>
      <w:r w:rsidRPr="00F62CB4">
        <w:t xml:space="preserve">: </w:t>
      </w:r>
    </w:p>
    <w:p w:rsidR="00E53A12" w:rsidRPr="00F62CB4" w:rsidRDefault="00F9182B">
      <w:pPr>
        <w:numPr>
          <w:ilvl w:val="1"/>
          <w:numId w:val="2"/>
        </w:numPr>
        <w:spacing w:after="68" w:line="259" w:lineRule="auto"/>
        <w:ind w:right="275" w:hanging="361"/>
      </w:pPr>
      <w:r w:rsidRPr="00F62CB4">
        <w:t>strona internetow</w:t>
      </w:r>
      <w:hyperlink r:id="rId7">
        <w:r w:rsidRPr="00F62CB4">
          <w:t xml:space="preserve">a: </w:t>
        </w:r>
      </w:hyperlink>
      <w:hyperlink r:id="rId8">
        <w:r w:rsidR="00CD10EA" w:rsidRPr="00F62CB4">
          <w:rPr>
            <w:b/>
            <w:color w:val="auto"/>
          </w:rPr>
          <w:t>Platforma</w:t>
        </w:r>
      </w:hyperlink>
      <w:r w:rsidR="00CD10EA" w:rsidRPr="00F62CB4">
        <w:rPr>
          <w:b/>
          <w:color w:val="auto"/>
        </w:rPr>
        <w:t xml:space="preserve"> Zakupowa.pl</w:t>
      </w:r>
      <w:r w:rsidRPr="00F62CB4">
        <w:t xml:space="preserve"> </w:t>
      </w:r>
    </w:p>
    <w:p w:rsidR="00E53A12" w:rsidRPr="00F62CB4" w:rsidRDefault="00F9182B">
      <w:pPr>
        <w:numPr>
          <w:ilvl w:val="0"/>
          <w:numId w:val="2"/>
        </w:numPr>
        <w:spacing w:after="79"/>
        <w:ind w:right="275" w:hanging="360"/>
      </w:pPr>
      <w:r w:rsidRPr="00F62CB4">
        <w:t xml:space="preserve">Użyte w SIWZ terminy mają następujące znaczenie: </w:t>
      </w:r>
    </w:p>
    <w:p w:rsidR="009553EC" w:rsidRPr="00F62CB4" w:rsidRDefault="00F9182B" w:rsidP="009553EC">
      <w:pPr>
        <w:spacing w:after="0" w:line="259" w:lineRule="auto"/>
        <w:ind w:left="0" w:firstLine="0"/>
        <w:jc w:val="left"/>
        <w:rPr>
          <w:b/>
          <w:sz w:val="24"/>
        </w:rPr>
      </w:pPr>
      <w:r w:rsidRPr="00F62CB4">
        <w:t xml:space="preserve">„Zamawiający” – </w:t>
      </w:r>
      <w:r w:rsidR="009553EC" w:rsidRPr="00F62CB4">
        <w:rPr>
          <w:b/>
          <w:sz w:val="24"/>
        </w:rPr>
        <w:t>Miasto Bydgoszcz  Wydział Organizacyjno-Administracyjny</w:t>
      </w:r>
      <w:r w:rsidR="009553EC" w:rsidRPr="00F62CB4">
        <w:rPr>
          <w:sz w:val="17"/>
        </w:rPr>
        <w:t xml:space="preserve"> </w:t>
      </w:r>
    </w:p>
    <w:p w:rsidR="00E53A12" w:rsidRPr="00F62CB4" w:rsidRDefault="009553EC" w:rsidP="009553EC">
      <w:pPr>
        <w:numPr>
          <w:ilvl w:val="1"/>
          <w:numId w:val="2"/>
        </w:numPr>
        <w:spacing w:after="15"/>
        <w:ind w:right="275" w:hanging="361"/>
      </w:pPr>
      <w:r w:rsidRPr="00F62CB4">
        <w:t xml:space="preserve"> </w:t>
      </w:r>
      <w:r w:rsidR="00F9182B" w:rsidRPr="00F62CB4">
        <w:t>„Wykonawca” – osoba fizyczna, osoba prawna albo jednostka organizacyjna nieposiadająca osobowości prawnej, która ubiega się o udzielenie niniejszego zamówienia, złoży ofertę albo zawrze z Zamawiającym umowę w sprawie ni</w:t>
      </w:r>
      <w:r w:rsidRPr="00F62CB4">
        <w:t>niejszego zamówienia</w:t>
      </w:r>
      <w:r w:rsidR="00F9182B" w:rsidRPr="00F62CB4">
        <w:t xml:space="preserve">, </w:t>
      </w:r>
    </w:p>
    <w:p w:rsidR="00E53A12" w:rsidRPr="00F62CB4" w:rsidRDefault="00F9182B">
      <w:pPr>
        <w:numPr>
          <w:ilvl w:val="1"/>
          <w:numId w:val="2"/>
        </w:numPr>
        <w:ind w:right="275" w:hanging="361"/>
      </w:pPr>
      <w:r w:rsidRPr="00F62CB4">
        <w:t xml:space="preserve">„SIWZ”, „specyfikacja” – niniejsza Specyfikacja Warunków Zamówienia, </w:t>
      </w:r>
    </w:p>
    <w:p w:rsidR="00E53A12" w:rsidRPr="00F62CB4" w:rsidRDefault="009553EC">
      <w:pPr>
        <w:numPr>
          <w:ilvl w:val="1"/>
          <w:numId w:val="2"/>
        </w:numPr>
        <w:ind w:right="275" w:hanging="361"/>
      </w:pPr>
      <w:r w:rsidRPr="00F62CB4">
        <w:t>„Ustawa” – ustawa z dnia 11 września 2019</w:t>
      </w:r>
      <w:r w:rsidR="00F9182B" w:rsidRPr="00F62CB4">
        <w:t xml:space="preserve"> r. Prawo zamówień publicznych (Dz. U. z 2019 r. poz. </w:t>
      </w:r>
    </w:p>
    <w:p w:rsidR="00E53A12" w:rsidRPr="00F62CB4" w:rsidRDefault="009553EC">
      <w:pPr>
        <w:ind w:left="731" w:right="275"/>
      </w:pPr>
      <w:r w:rsidRPr="00F62CB4">
        <w:t>2019</w:t>
      </w:r>
      <w:r w:rsidR="00F9182B" w:rsidRPr="00F62CB4">
        <w:t xml:space="preserve"> </w:t>
      </w:r>
      <w:proofErr w:type="spellStart"/>
      <w:r w:rsidR="00F9182B" w:rsidRPr="00F62CB4">
        <w:t>t.j</w:t>
      </w:r>
      <w:proofErr w:type="spellEnd"/>
      <w:r w:rsidR="00F9182B" w:rsidRPr="00F62CB4">
        <w:t xml:space="preserve">. z </w:t>
      </w:r>
      <w:proofErr w:type="spellStart"/>
      <w:r w:rsidR="00F9182B" w:rsidRPr="00F62CB4">
        <w:t>późn</w:t>
      </w:r>
      <w:proofErr w:type="spellEnd"/>
      <w:r w:rsidR="00F9182B" w:rsidRPr="00F62CB4">
        <w:t xml:space="preserve">. zm.), </w:t>
      </w:r>
    </w:p>
    <w:p w:rsidR="00E53A12" w:rsidRPr="00F62CB4" w:rsidRDefault="00F9182B">
      <w:pPr>
        <w:numPr>
          <w:ilvl w:val="1"/>
          <w:numId w:val="2"/>
        </w:numPr>
        <w:ind w:right="275" w:hanging="361"/>
      </w:pPr>
      <w:r w:rsidRPr="00F62CB4">
        <w:t xml:space="preserve">JEDZ- jednolity europejski dokument zamówienia.   </w:t>
      </w:r>
    </w:p>
    <w:p w:rsidR="00E53A12" w:rsidRPr="00F62CB4" w:rsidRDefault="00F9182B">
      <w:pPr>
        <w:numPr>
          <w:ilvl w:val="0"/>
          <w:numId w:val="2"/>
        </w:numPr>
        <w:ind w:right="275" w:hanging="360"/>
      </w:pPr>
      <w:r w:rsidRPr="00F62CB4">
        <w:t>Postępowanie, którego dotyczy niniejsza Specyfikacja Warunkó</w:t>
      </w:r>
      <w:r w:rsidR="00252FA5">
        <w:t xml:space="preserve">w Zamówienia dotyczy zapytania ofertowego </w:t>
      </w:r>
      <w:r w:rsidRPr="00F62CB4">
        <w:t xml:space="preserve">i oznaczone jest znakiem </w:t>
      </w:r>
      <w:r w:rsidR="009E4552">
        <w:rPr>
          <w:b/>
        </w:rPr>
        <w:t>WOA-IV.271.6.5.2021</w:t>
      </w:r>
      <w:r w:rsidRPr="00F62CB4">
        <w:t xml:space="preserve"> Wykonawcy we wszelkich kontaktach z zamawiającym powinni powoływać się na ten znak. </w:t>
      </w:r>
    </w:p>
    <w:p w:rsidR="00F62CB4" w:rsidRPr="00F62CB4" w:rsidRDefault="00F9182B" w:rsidP="00F62CB4">
      <w:pPr>
        <w:numPr>
          <w:ilvl w:val="0"/>
          <w:numId w:val="2"/>
        </w:numPr>
        <w:ind w:right="275" w:hanging="360"/>
      </w:pPr>
      <w:r w:rsidRPr="00F62CB4">
        <w:t>Postępowanie zostanie przeprowadzone na podstawie ustawy i przepisów wykonawczych wydanych na jej podstawie oraz niniejszej Specyfikacji Warunków Zam</w:t>
      </w:r>
      <w:r w:rsidR="009553EC" w:rsidRPr="00F62CB4">
        <w:t>ówienia w trybie zapytania ofertowego</w:t>
      </w:r>
      <w:r w:rsidRPr="00F62CB4">
        <w:t xml:space="preserve">. </w:t>
      </w:r>
    </w:p>
    <w:p w:rsidR="00F62CB4" w:rsidRPr="00F62CB4" w:rsidRDefault="00F62CB4" w:rsidP="00F62CB4">
      <w:pPr>
        <w:numPr>
          <w:ilvl w:val="0"/>
          <w:numId w:val="2"/>
        </w:numPr>
        <w:ind w:right="275" w:hanging="360"/>
        <w:rPr>
          <w:szCs w:val="23"/>
        </w:rPr>
      </w:pPr>
      <w:r w:rsidRPr="00F62CB4">
        <w:rPr>
          <w:szCs w:val="23"/>
        </w:rPr>
        <w:t xml:space="preserve">Przetwarzanie danych osobowych odbywa się na podstawie  Art. 6 ust.1 lit. b, RODO </w:t>
      </w:r>
      <w:r>
        <w:rPr>
          <w:szCs w:val="23"/>
        </w:rPr>
        <w:br/>
      </w:r>
      <w:r w:rsidRPr="00F62CB4">
        <w:rPr>
          <w:szCs w:val="23"/>
        </w:rPr>
        <w:t>–(</w:t>
      </w:r>
      <w:r w:rsidRPr="00F62CB4">
        <w:rPr>
          <w:b/>
          <w:szCs w:val="23"/>
        </w:rPr>
        <w:t xml:space="preserve">przetwarzanie jest niezbędne do wykonania umowy, której stroną jest osoba, której dane </w:t>
      </w:r>
      <w:r>
        <w:rPr>
          <w:b/>
          <w:szCs w:val="23"/>
        </w:rPr>
        <w:t xml:space="preserve">  </w:t>
      </w:r>
      <w:r w:rsidRPr="00F62CB4">
        <w:rPr>
          <w:b/>
          <w:szCs w:val="23"/>
        </w:rPr>
        <w:t>dotyczą, lub do podjęcia działań na żądanie osoby, której dane dotyczą, przed zawarciem umowy</w:t>
      </w:r>
      <w:r w:rsidRPr="00F62CB4">
        <w:rPr>
          <w:szCs w:val="23"/>
        </w:rPr>
        <w:t>)</w:t>
      </w:r>
    </w:p>
    <w:p w:rsidR="00F62CB4" w:rsidRPr="00F62CB4" w:rsidRDefault="00F62CB4" w:rsidP="00F62CB4">
      <w:pPr>
        <w:rPr>
          <w:szCs w:val="23"/>
        </w:rPr>
      </w:pPr>
    </w:p>
    <w:p w:rsidR="00F62CB4" w:rsidRPr="00F62CB4" w:rsidRDefault="00F62CB4" w:rsidP="00F62CB4">
      <w:pPr>
        <w:pStyle w:val="Akapitzlist"/>
        <w:numPr>
          <w:ilvl w:val="0"/>
          <w:numId w:val="41"/>
        </w:numPr>
        <w:rPr>
          <w:rFonts w:ascii="Calibri" w:hAnsi="Calibri"/>
          <w:sz w:val="23"/>
          <w:szCs w:val="23"/>
        </w:rPr>
      </w:pPr>
      <w:r w:rsidRPr="00F62CB4">
        <w:rPr>
          <w:rFonts w:ascii="Calibri" w:hAnsi="Calibri"/>
          <w:sz w:val="23"/>
          <w:szCs w:val="23"/>
        </w:rPr>
        <w:t xml:space="preserve">Administratorem Państwa danych osobowych jest  </w:t>
      </w:r>
    </w:p>
    <w:p w:rsidR="00F62CB4" w:rsidRPr="00F62CB4" w:rsidRDefault="00F62CB4" w:rsidP="00F62CB4">
      <w:pPr>
        <w:pStyle w:val="Akapitzlist"/>
        <w:jc w:val="center"/>
        <w:rPr>
          <w:rFonts w:ascii="Calibri" w:hAnsi="Calibri"/>
          <w:b/>
          <w:sz w:val="23"/>
          <w:szCs w:val="23"/>
        </w:rPr>
      </w:pPr>
      <w:r w:rsidRPr="00F62CB4">
        <w:rPr>
          <w:rFonts w:ascii="Calibri" w:hAnsi="Calibri"/>
          <w:b/>
          <w:sz w:val="23"/>
          <w:szCs w:val="23"/>
        </w:rPr>
        <w:t>Gmina Miasto Bydgoszcz z siedzibą przy ul. Jezuickiej 1, 85-102 Bydgoszcz</w:t>
      </w:r>
    </w:p>
    <w:p w:rsidR="00F62CB4" w:rsidRPr="00F62CB4" w:rsidRDefault="00F62CB4" w:rsidP="00F62CB4">
      <w:pPr>
        <w:pStyle w:val="Akapitzlist"/>
        <w:numPr>
          <w:ilvl w:val="0"/>
          <w:numId w:val="41"/>
        </w:numPr>
        <w:rPr>
          <w:rFonts w:ascii="Calibri" w:hAnsi="Calibri"/>
          <w:sz w:val="23"/>
          <w:szCs w:val="23"/>
        </w:rPr>
      </w:pPr>
      <w:r w:rsidRPr="00F62CB4">
        <w:rPr>
          <w:rFonts w:ascii="Calibri" w:hAnsi="Calibri"/>
          <w:sz w:val="23"/>
          <w:szCs w:val="23"/>
        </w:rPr>
        <w:t>W sprawach związanych z ochroną swoich danych osobowych możecie się Państwo kontaktować  z Inspektorem Ochrony Danych za pomocą e-mail:</w:t>
      </w:r>
    </w:p>
    <w:p w:rsidR="00F62CB4" w:rsidRPr="00F62CB4" w:rsidRDefault="00F62CB4" w:rsidP="00F62CB4">
      <w:pPr>
        <w:pStyle w:val="Akapitzlist"/>
        <w:jc w:val="center"/>
        <w:rPr>
          <w:rFonts w:ascii="Calibri" w:hAnsi="Calibri"/>
          <w:b/>
          <w:sz w:val="23"/>
          <w:szCs w:val="23"/>
        </w:rPr>
      </w:pPr>
      <w:r w:rsidRPr="00F62CB4">
        <w:rPr>
          <w:rFonts w:ascii="Calibri" w:hAnsi="Calibri"/>
          <w:b/>
          <w:sz w:val="23"/>
          <w:szCs w:val="23"/>
        </w:rPr>
        <w:t>iod@um.bydgoszcz.pl</w:t>
      </w:r>
    </w:p>
    <w:p w:rsidR="00F62CB4" w:rsidRPr="00F62CB4" w:rsidRDefault="00F62CB4" w:rsidP="00F62CB4">
      <w:pPr>
        <w:pStyle w:val="Akapitzlist"/>
        <w:rPr>
          <w:rFonts w:ascii="Calibri" w:hAnsi="Calibri"/>
          <w:sz w:val="23"/>
          <w:szCs w:val="23"/>
        </w:rPr>
      </w:pPr>
      <w:r w:rsidRPr="00F62CB4">
        <w:rPr>
          <w:rFonts w:ascii="Calibri" w:hAnsi="Calibri"/>
          <w:sz w:val="23"/>
          <w:szCs w:val="23"/>
        </w:rPr>
        <w:t xml:space="preserve">lub pisemnie na adres: </w:t>
      </w:r>
    </w:p>
    <w:p w:rsidR="00F62CB4" w:rsidRPr="00F62CB4" w:rsidRDefault="00F62CB4" w:rsidP="00F62CB4">
      <w:pPr>
        <w:pStyle w:val="Akapitzlist"/>
        <w:jc w:val="center"/>
        <w:rPr>
          <w:rFonts w:ascii="Calibri" w:hAnsi="Calibri"/>
          <w:b/>
          <w:sz w:val="23"/>
          <w:szCs w:val="23"/>
        </w:rPr>
      </w:pPr>
      <w:r w:rsidRPr="00F62CB4">
        <w:rPr>
          <w:rFonts w:ascii="Calibri" w:hAnsi="Calibri"/>
          <w:b/>
          <w:sz w:val="23"/>
          <w:szCs w:val="23"/>
        </w:rPr>
        <w:t>Urząd Miasta Bydgoszczy, Inspektor Ochrony Danych, ul. Jezuicka 1, 85-102 Bydgoszcz</w:t>
      </w:r>
    </w:p>
    <w:p w:rsidR="00F62CB4" w:rsidRPr="00F62CB4" w:rsidRDefault="00F62CB4" w:rsidP="00F62CB4">
      <w:pPr>
        <w:pStyle w:val="Akapitzlist"/>
        <w:numPr>
          <w:ilvl w:val="0"/>
          <w:numId w:val="41"/>
        </w:numPr>
        <w:rPr>
          <w:rFonts w:ascii="Calibri" w:hAnsi="Calibri"/>
          <w:sz w:val="23"/>
          <w:szCs w:val="23"/>
        </w:rPr>
      </w:pPr>
      <w:r w:rsidRPr="00F62CB4">
        <w:rPr>
          <w:rFonts w:ascii="Calibri" w:hAnsi="Calibri"/>
          <w:sz w:val="23"/>
          <w:szCs w:val="23"/>
        </w:rPr>
        <w:t xml:space="preserve">Państwa dane osobowe są przetwarzane wyłącznie w celu realizacji umowy. </w:t>
      </w:r>
    </w:p>
    <w:p w:rsidR="00F62CB4" w:rsidRPr="00F62CB4" w:rsidRDefault="00F62CB4" w:rsidP="00F62CB4">
      <w:pPr>
        <w:pStyle w:val="Akapitzlist"/>
        <w:numPr>
          <w:ilvl w:val="0"/>
          <w:numId w:val="41"/>
        </w:numPr>
        <w:rPr>
          <w:rFonts w:ascii="Calibri" w:hAnsi="Calibri"/>
          <w:sz w:val="23"/>
          <w:szCs w:val="23"/>
        </w:rPr>
      </w:pPr>
      <w:r w:rsidRPr="00F62CB4">
        <w:rPr>
          <w:rFonts w:ascii="Calibri" w:hAnsi="Calibri"/>
          <w:sz w:val="23"/>
          <w:szCs w:val="23"/>
        </w:rPr>
        <w:t xml:space="preserve">Państwa dane osobowe będą udostępniane wyłącznie podmiotom uprawnionym na podstawie przepisów prawa. </w:t>
      </w:r>
    </w:p>
    <w:p w:rsidR="00F62CB4" w:rsidRPr="00F62CB4" w:rsidRDefault="00F62CB4" w:rsidP="00F62CB4">
      <w:pPr>
        <w:pStyle w:val="Akapitzlist"/>
        <w:numPr>
          <w:ilvl w:val="0"/>
          <w:numId w:val="41"/>
        </w:numPr>
        <w:rPr>
          <w:rFonts w:ascii="Calibri" w:hAnsi="Calibri"/>
          <w:sz w:val="23"/>
          <w:szCs w:val="23"/>
        </w:rPr>
      </w:pPr>
      <w:r w:rsidRPr="00F62CB4">
        <w:rPr>
          <w:rFonts w:ascii="Calibri" w:hAnsi="Calibri"/>
          <w:sz w:val="23"/>
          <w:szCs w:val="23"/>
        </w:rPr>
        <w:t>Do Państwa danych osobowych mogą mieć dostęp, wyłącznie na podstawie zawartych umów powierzenia przetwarzania , podmioty zewnętrzne realizujące usługi na rzecz Urzędu Miasta Bydgoszczy, w szczególności firmy informatyczne świadczące usługi utrzymania i rozwoju systemów informatycznych.</w:t>
      </w:r>
    </w:p>
    <w:p w:rsidR="00F62CB4" w:rsidRPr="00F62CB4" w:rsidRDefault="00F62CB4" w:rsidP="00F62CB4">
      <w:pPr>
        <w:pStyle w:val="Akapitzlist"/>
        <w:numPr>
          <w:ilvl w:val="0"/>
          <w:numId w:val="41"/>
        </w:numPr>
        <w:rPr>
          <w:rFonts w:ascii="Calibri" w:hAnsi="Calibri"/>
          <w:sz w:val="23"/>
          <w:szCs w:val="23"/>
        </w:rPr>
      </w:pPr>
      <w:r w:rsidRPr="00F62CB4">
        <w:rPr>
          <w:rFonts w:ascii="Calibri" w:hAnsi="Calibri"/>
          <w:sz w:val="23"/>
          <w:szCs w:val="23"/>
        </w:rPr>
        <w:t>Państwa dane osobowe przetwarzane będą przez okres wynikający z obowiązujących przepisów prawa w szczególności ustawy o narodowym zasobie archiwalnym i archiwach oraz aktach wykonawczych do tej ustawy.</w:t>
      </w:r>
    </w:p>
    <w:p w:rsidR="00F62CB4" w:rsidRPr="00F62CB4" w:rsidRDefault="00F62CB4" w:rsidP="00F62CB4">
      <w:pPr>
        <w:pStyle w:val="Akapitzlist"/>
        <w:numPr>
          <w:ilvl w:val="0"/>
          <w:numId w:val="41"/>
        </w:numPr>
        <w:rPr>
          <w:rFonts w:ascii="Calibri" w:hAnsi="Calibri"/>
          <w:sz w:val="23"/>
          <w:szCs w:val="23"/>
        </w:rPr>
      </w:pPr>
      <w:r w:rsidRPr="00F62CB4">
        <w:rPr>
          <w:rFonts w:ascii="Calibri" w:hAnsi="Calibri"/>
          <w:sz w:val="23"/>
          <w:szCs w:val="23"/>
        </w:rPr>
        <w:t>W związku z przetwarzaniem Państwa danych osobowych jesteście Państwo uprawnieni do:</w:t>
      </w:r>
    </w:p>
    <w:p w:rsidR="00F62CB4" w:rsidRPr="00F62CB4" w:rsidRDefault="00F62CB4" w:rsidP="00F62CB4">
      <w:pPr>
        <w:pStyle w:val="Akapitzlist"/>
        <w:numPr>
          <w:ilvl w:val="1"/>
          <w:numId w:val="41"/>
        </w:numPr>
        <w:rPr>
          <w:rFonts w:ascii="Calibri" w:hAnsi="Calibri"/>
          <w:sz w:val="23"/>
          <w:szCs w:val="23"/>
        </w:rPr>
      </w:pPr>
      <w:r w:rsidRPr="00F62CB4">
        <w:rPr>
          <w:rFonts w:ascii="Calibri" w:hAnsi="Calibri"/>
          <w:sz w:val="23"/>
          <w:szCs w:val="23"/>
        </w:rPr>
        <w:t>Dostępu do swoich danych osobowych.</w:t>
      </w:r>
    </w:p>
    <w:p w:rsidR="00F62CB4" w:rsidRPr="00F62CB4" w:rsidRDefault="00F62CB4" w:rsidP="00F62CB4">
      <w:pPr>
        <w:pStyle w:val="Akapitzlist"/>
        <w:numPr>
          <w:ilvl w:val="1"/>
          <w:numId w:val="41"/>
        </w:numPr>
        <w:rPr>
          <w:rFonts w:ascii="Calibri" w:hAnsi="Calibri"/>
          <w:sz w:val="23"/>
          <w:szCs w:val="23"/>
        </w:rPr>
      </w:pPr>
      <w:r w:rsidRPr="00F62CB4">
        <w:rPr>
          <w:rFonts w:ascii="Calibri" w:hAnsi="Calibri"/>
          <w:sz w:val="23"/>
          <w:szCs w:val="23"/>
        </w:rPr>
        <w:t>Poprawiania swoich danych osobowych.</w:t>
      </w:r>
    </w:p>
    <w:p w:rsidR="00F62CB4" w:rsidRPr="00F62CB4" w:rsidRDefault="00F62CB4" w:rsidP="00F62CB4">
      <w:pPr>
        <w:pStyle w:val="Akapitzlist"/>
        <w:numPr>
          <w:ilvl w:val="1"/>
          <w:numId w:val="41"/>
        </w:numPr>
        <w:rPr>
          <w:rFonts w:ascii="Calibri" w:hAnsi="Calibri"/>
          <w:sz w:val="23"/>
          <w:szCs w:val="23"/>
        </w:rPr>
      </w:pPr>
      <w:r w:rsidRPr="00F62CB4">
        <w:rPr>
          <w:rFonts w:ascii="Calibri" w:hAnsi="Calibri"/>
          <w:sz w:val="23"/>
          <w:szCs w:val="23"/>
        </w:rPr>
        <w:t>Wniesienia żądania ograniczenia przetwarzania danych osobowych wyłącznie do ich przechowywania  w przypadku:</w:t>
      </w:r>
    </w:p>
    <w:p w:rsidR="00F62CB4" w:rsidRPr="00F62CB4" w:rsidRDefault="00F62CB4" w:rsidP="00F62CB4">
      <w:pPr>
        <w:pStyle w:val="Akapitzlist"/>
        <w:numPr>
          <w:ilvl w:val="2"/>
          <w:numId w:val="41"/>
        </w:numPr>
        <w:rPr>
          <w:rFonts w:ascii="Calibri" w:hAnsi="Calibri"/>
          <w:sz w:val="23"/>
          <w:szCs w:val="23"/>
        </w:rPr>
      </w:pPr>
      <w:r w:rsidRPr="00F62CB4">
        <w:rPr>
          <w:rFonts w:ascii="Calibri" w:hAnsi="Calibri"/>
          <w:sz w:val="23"/>
          <w:szCs w:val="23"/>
        </w:rPr>
        <w:t>zakwestionowania prawidłowości danych osobowych lub podstawy prawnej ich przetwarzania,</w:t>
      </w:r>
    </w:p>
    <w:p w:rsidR="00F62CB4" w:rsidRPr="00F62CB4" w:rsidRDefault="00F62CB4" w:rsidP="00F62CB4">
      <w:pPr>
        <w:pStyle w:val="Akapitzlist"/>
        <w:numPr>
          <w:ilvl w:val="2"/>
          <w:numId w:val="41"/>
        </w:numPr>
        <w:rPr>
          <w:rFonts w:ascii="Calibri" w:hAnsi="Calibri"/>
          <w:sz w:val="23"/>
          <w:szCs w:val="23"/>
        </w:rPr>
      </w:pPr>
      <w:r w:rsidRPr="00F62CB4">
        <w:rPr>
          <w:rFonts w:ascii="Calibri" w:hAnsi="Calibri"/>
          <w:sz w:val="23"/>
          <w:szCs w:val="23"/>
        </w:rPr>
        <w:t>potrzeby zapobieżenia usunięcia Państwa danych osobowych , pomimo wygaśnięcia prawnego tytułu do ich przetwarzania przez Urząd Miasta Bydgoszczy, w celu umożliwienia Państwu ustalenia, dochodzenia lub obrony roszczeń.</w:t>
      </w:r>
    </w:p>
    <w:p w:rsidR="00E53A12" w:rsidRPr="00F62CB4" w:rsidRDefault="00F62CB4" w:rsidP="00F62CB4">
      <w:pPr>
        <w:pStyle w:val="Akapitzlist"/>
        <w:numPr>
          <w:ilvl w:val="1"/>
          <w:numId w:val="41"/>
        </w:numPr>
        <w:rPr>
          <w:rFonts w:ascii="Calibri" w:hAnsi="Calibri"/>
          <w:sz w:val="23"/>
          <w:szCs w:val="23"/>
        </w:rPr>
      </w:pPr>
      <w:r w:rsidRPr="00F62CB4">
        <w:rPr>
          <w:rFonts w:ascii="Calibri" w:hAnsi="Calibri"/>
          <w:sz w:val="23"/>
          <w:szCs w:val="23"/>
        </w:rPr>
        <w:t>Wniesienia skargi do organu nadzorczego – Prezesa Urzędu Ochrony Danych Osobowych.</w:t>
      </w:r>
    </w:p>
    <w:p w:rsidR="00E53A12" w:rsidRPr="00F62CB4" w:rsidRDefault="00F9182B">
      <w:pPr>
        <w:numPr>
          <w:ilvl w:val="0"/>
          <w:numId w:val="2"/>
        </w:numPr>
        <w:spacing w:after="84"/>
        <w:ind w:right="275" w:hanging="360"/>
      </w:pPr>
      <w:r w:rsidRPr="00F62CB4">
        <w:t>Zamawiający</w:t>
      </w:r>
      <w:r w:rsidR="00AC7BF7">
        <w:t xml:space="preserve"> zastrzega, że składanie</w:t>
      </w:r>
      <w:r w:rsidR="00AC7BF7" w:rsidRPr="00F62CB4">
        <w:t xml:space="preserve"> ofert </w:t>
      </w:r>
      <w:r w:rsidR="00AC7BF7">
        <w:t>możliwe jest wyłącznie przy</w:t>
      </w:r>
      <w:r w:rsidRPr="00F62CB4">
        <w:t xml:space="preserve"> użycia środków komunikacji elektronicznej </w:t>
      </w:r>
      <w:r w:rsidR="00AC7BF7">
        <w:t>za pośrednictwem platformy zakupowej.</w:t>
      </w:r>
    </w:p>
    <w:p w:rsidR="00E53A12" w:rsidRPr="00F62CB4" w:rsidRDefault="00F9182B">
      <w:pPr>
        <w:numPr>
          <w:ilvl w:val="0"/>
          <w:numId w:val="2"/>
        </w:numPr>
        <w:spacing w:after="79"/>
        <w:ind w:right="275" w:hanging="360"/>
      </w:pPr>
      <w:r w:rsidRPr="00F62CB4">
        <w:t xml:space="preserve">Zamawiający </w:t>
      </w:r>
      <w:r w:rsidRPr="00F62CB4">
        <w:rPr>
          <w:b/>
        </w:rPr>
        <w:t>nie</w:t>
      </w:r>
      <w:r w:rsidRPr="00F62CB4">
        <w:t xml:space="preserve"> </w:t>
      </w:r>
      <w:r w:rsidRPr="00F62CB4">
        <w:rPr>
          <w:b/>
        </w:rPr>
        <w:t>dopuszcza</w:t>
      </w:r>
      <w:r w:rsidRPr="00F62CB4">
        <w:t xml:space="preserve"> składanie ofert częściowych.  </w:t>
      </w:r>
    </w:p>
    <w:p w:rsidR="00E53A12" w:rsidRPr="00F62CB4" w:rsidRDefault="00F9182B">
      <w:pPr>
        <w:numPr>
          <w:ilvl w:val="0"/>
          <w:numId w:val="2"/>
        </w:numPr>
        <w:spacing w:after="79"/>
        <w:ind w:right="275" w:hanging="360"/>
      </w:pPr>
      <w:r w:rsidRPr="00F62CB4">
        <w:t xml:space="preserve">Zamawiający nie dopuszcza składania ofert wariantowych. </w:t>
      </w:r>
    </w:p>
    <w:p w:rsidR="00E53A12" w:rsidRPr="00F62CB4" w:rsidRDefault="00F9182B">
      <w:pPr>
        <w:numPr>
          <w:ilvl w:val="0"/>
          <w:numId w:val="2"/>
        </w:numPr>
        <w:spacing w:after="64"/>
        <w:ind w:right="275" w:hanging="360"/>
      </w:pPr>
      <w:r w:rsidRPr="00F62CB4">
        <w:t xml:space="preserve">Zamawiający nie przewiduje wyboru najkorzystniejszej oferty z zastosowaniem aukcji elektronicznej. </w:t>
      </w:r>
    </w:p>
    <w:p w:rsidR="00E53A12" w:rsidRPr="00F62CB4" w:rsidRDefault="00F9182B">
      <w:pPr>
        <w:numPr>
          <w:ilvl w:val="0"/>
          <w:numId w:val="2"/>
        </w:numPr>
        <w:ind w:right="275" w:hanging="360"/>
      </w:pPr>
      <w:r w:rsidRPr="00F62CB4">
        <w:t xml:space="preserve">Postępowanie prowadzone </w:t>
      </w:r>
      <w:r w:rsidR="00AC7BF7">
        <w:t>jest z zastosowaniem procedury,</w:t>
      </w:r>
      <w:r w:rsidRPr="00F62CB4">
        <w:t xml:space="preserve"> tj. Zamawiający najpierw dokona oceny ofert a następnie zbada czy Wykonawca, którego oferta zostanie oceniona jako najkorzystniejsza nie podlega wykluczeniu oraz spełnia warunki udziału w postępowaniu. </w:t>
      </w:r>
    </w:p>
    <w:p w:rsidR="00E53A12" w:rsidRPr="00F62CB4" w:rsidRDefault="00F9182B">
      <w:pPr>
        <w:spacing w:after="89" w:line="259" w:lineRule="auto"/>
        <w:ind w:left="1942" w:firstLine="0"/>
        <w:jc w:val="center"/>
      </w:pPr>
      <w:r w:rsidRPr="00F62CB4">
        <w:t xml:space="preserve"> </w:t>
      </w:r>
    </w:p>
    <w:p w:rsidR="00E53A12" w:rsidRPr="00F62CB4" w:rsidRDefault="00E513F0">
      <w:pPr>
        <w:spacing w:after="4" w:line="268" w:lineRule="auto"/>
        <w:ind w:left="-5"/>
        <w:jc w:val="left"/>
      </w:pPr>
      <w:r>
        <w:rPr>
          <w:b/>
          <w:sz w:val="36"/>
        </w:rPr>
        <w:t>B</w:t>
      </w:r>
      <w:r w:rsidR="00F9182B" w:rsidRPr="00F62CB4">
        <w:rPr>
          <w:b/>
          <w:sz w:val="36"/>
        </w:rPr>
        <w:t>.</w:t>
      </w:r>
      <w:r w:rsidR="00F9182B" w:rsidRPr="00F62CB4">
        <w:rPr>
          <w:rFonts w:eastAsia="Arial" w:cs="Arial"/>
          <w:b/>
          <w:sz w:val="36"/>
        </w:rPr>
        <w:t xml:space="preserve"> </w:t>
      </w:r>
      <w:r w:rsidR="00F9182B" w:rsidRPr="00F62CB4">
        <w:rPr>
          <w:b/>
          <w:sz w:val="26"/>
        </w:rPr>
        <w:t xml:space="preserve">Przedmiot </w:t>
      </w:r>
      <w:r w:rsidR="008351D7">
        <w:rPr>
          <w:b/>
          <w:sz w:val="26"/>
        </w:rPr>
        <w:t>zapytania</w:t>
      </w:r>
      <w:r w:rsidR="00F9182B" w:rsidRPr="00F62CB4">
        <w:rPr>
          <w:b/>
          <w:sz w:val="26"/>
        </w:rPr>
        <w:t xml:space="preserve"> </w:t>
      </w:r>
    </w:p>
    <w:p w:rsidR="00E53A12" w:rsidRPr="00F62CB4" w:rsidRDefault="00F9182B">
      <w:pPr>
        <w:numPr>
          <w:ilvl w:val="0"/>
          <w:numId w:val="6"/>
        </w:numPr>
        <w:ind w:right="275" w:hanging="420"/>
      </w:pPr>
      <w:r w:rsidRPr="00F62CB4">
        <w:t xml:space="preserve">Przedmiotem </w:t>
      </w:r>
      <w:r w:rsidR="008351D7">
        <w:t>zapytania</w:t>
      </w:r>
      <w:r w:rsidRPr="00F62CB4">
        <w:t xml:space="preserve"> jest:</w:t>
      </w:r>
      <w:r w:rsidR="002F5C61" w:rsidRPr="002F5C61">
        <w:rPr>
          <w:sz w:val="24"/>
          <w:szCs w:val="24"/>
        </w:rPr>
        <w:t xml:space="preserve"> </w:t>
      </w:r>
      <w:r w:rsidR="002F5C61">
        <w:rPr>
          <w:sz w:val="24"/>
          <w:szCs w:val="24"/>
        </w:rPr>
        <w:t>Remont pomieszczenia sanitarnego</w:t>
      </w:r>
      <w:r w:rsidR="002F5C61" w:rsidRPr="003D0A46">
        <w:rPr>
          <w:sz w:val="24"/>
          <w:szCs w:val="24"/>
        </w:rPr>
        <w:t xml:space="preserve"> </w:t>
      </w:r>
      <w:r w:rsidR="002F5C61">
        <w:rPr>
          <w:sz w:val="24"/>
          <w:szCs w:val="24"/>
        </w:rPr>
        <w:t>oraz częściowa wymiana pionów wodnych</w:t>
      </w:r>
      <w:r w:rsidR="002F5C61" w:rsidRPr="003D0A46">
        <w:rPr>
          <w:sz w:val="24"/>
          <w:szCs w:val="24"/>
        </w:rPr>
        <w:t xml:space="preserve"> w budynku</w:t>
      </w:r>
      <w:r w:rsidR="002F5C61">
        <w:rPr>
          <w:sz w:val="24"/>
          <w:szCs w:val="24"/>
        </w:rPr>
        <w:t xml:space="preserve"> A</w:t>
      </w:r>
      <w:r w:rsidR="002F5C61" w:rsidRPr="003D0A46">
        <w:rPr>
          <w:sz w:val="24"/>
          <w:szCs w:val="24"/>
        </w:rPr>
        <w:t xml:space="preserve"> Urzędu Miasta Bydgoszczy</w:t>
      </w:r>
      <w:r w:rsidR="002F5C61">
        <w:rPr>
          <w:sz w:val="24"/>
          <w:szCs w:val="24"/>
        </w:rPr>
        <w:t xml:space="preserve"> przy ulicy Grudziądzkiej 9-15.</w:t>
      </w:r>
      <w:r w:rsidRPr="00F62CB4">
        <w:t xml:space="preserve">” </w:t>
      </w:r>
    </w:p>
    <w:p w:rsidR="00E53A12" w:rsidRPr="00F62CB4" w:rsidRDefault="00F9182B">
      <w:pPr>
        <w:numPr>
          <w:ilvl w:val="0"/>
          <w:numId w:val="6"/>
        </w:numPr>
        <w:spacing w:after="79"/>
        <w:ind w:right="275" w:hanging="420"/>
      </w:pPr>
      <w:r w:rsidRPr="00F62CB4">
        <w:t xml:space="preserve">Okres, w którym realizowane będzie zamówienie:  </w:t>
      </w:r>
    </w:p>
    <w:p w:rsidR="00E53A12" w:rsidRPr="008351D7" w:rsidRDefault="00F9182B" w:rsidP="008351D7">
      <w:pPr>
        <w:numPr>
          <w:ilvl w:val="0"/>
          <w:numId w:val="42"/>
        </w:numPr>
        <w:spacing w:after="3" w:line="262" w:lineRule="auto"/>
        <w:jc w:val="left"/>
      </w:pPr>
      <w:r w:rsidRPr="008351D7">
        <w:t>data rozpoczęcia</w:t>
      </w:r>
      <w:r w:rsidR="008351D7">
        <w:t>:</w:t>
      </w:r>
      <w:r w:rsidRPr="008351D7">
        <w:t xml:space="preserve">  </w:t>
      </w:r>
      <w:r w:rsidR="008351D7" w:rsidRPr="008351D7">
        <w:rPr>
          <w:b/>
        </w:rPr>
        <w:t xml:space="preserve">od dnia </w:t>
      </w:r>
      <w:r w:rsidR="008351D7">
        <w:rPr>
          <w:b/>
        </w:rPr>
        <w:t>zawarcia</w:t>
      </w:r>
      <w:r w:rsidR="008351D7" w:rsidRPr="008351D7">
        <w:rPr>
          <w:b/>
        </w:rPr>
        <w:t xml:space="preserve"> umowy</w:t>
      </w:r>
      <w:r w:rsidR="002F5C61">
        <w:rPr>
          <w:b/>
        </w:rPr>
        <w:t>, jednak nie później niż 10 listopada</w:t>
      </w:r>
    </w:p>
    <w:p w:rsidR="00E53A12" w:rsidRPr="00F62CB4" w:rsidRDefault="00F9182B" w:rsidP="008351D7">
      <w:pPr>
        <w:numPr>
          <w:ilvl w:val="0"/>
          <w:numId w:val="42"/>
        </w:numPr>
        <w:spacing w:after="15"/>
        <w:jc w:val="left"/>
      </w:pPr>
      <w:r w:rsidRPr="00F62CB4">
        <w:t xml:space="preserve">data zakończenia: </w:t>
      </w:r>
      <w:r w:rsidRPr="00F62CB4">
        <w:rPr>
          <w:b/>
        </w:rPr>
        <w:t xml:space="preserve">1 miesiąc od dnia zawarcia umowy </w:t>
      </w:r>
    </w:p>
    <w:p w:rsidR="00E53A12" w:rsidRPr="00F62CB4" w:rsidRDefault="00F9182B">
      <w:pPr>
        <w:numPr>
          <w:ilvl w:val="0"/>
          <w:numId w:val="6"/>
        </w:numPr>
        <w:spacing w:after="80"/>
        <w:ind w:right="275" w:hanging="420"/>
      </w:pPr>
      <w:r w:rsidRPr="00F62CB4">
        <w:t xml:space="preserve">Główny kod CPV: </w:t>
      </w:r>
      <w:r w:rsidRPr="00F62CB4">
        <w:rPr>
          <w:b/>
        </w:rPr>
        <w:t>45 00 00 00-7- Roboty budowlane,</w:t>
      </w:r>
      <w:r w:rsidRPr="00F62CB4">
        <w:t xml:space="preserve"> </w:t>
      </w:r>
    </w:p>
    <w:p w:rsidR="00E53A12" w:rsidRPr="00F62CB4" w:rsidRDefault="00F9182B">
      <w:pPr>
        <w:numPr>
          <w:ilvl w:val="0"/>
          <w:numId w:val="6"/>
        </w:numPr>
        <w:spacing w:after="40" w:line="232" w:lineRule="auto"/>
        <w:ind w:right="275" w:hanging="420"/>
      </w:pPr>
      <w:r w:rsidRPr="00F62CB4">
        <w:t xml:space="preserve">Dodatkowe </w:t>
      </w:r>
      <w:r w:rsidRPr="00F62CB4">
        <w:tab/>
        <w:t xml:space="preserve">kody </w:t>
      </w:r>
      <w:r w:rsidRPr="00F62CB4">
        <w:tab/>
        <w:t xml:space="preserve">CPV: </w:t>
      </w:r>
      <w:r w:rsidRPr="00F62CB4">
        <w:tab/>
      </w:r>
      <w:r w:rsidRPr="00F62CB4">
        <w:rPr>
          <w:b/>
        </w:rPr>
        <w:t xml:space="preserve">45000000-1 </w:t>
      </w:r>
      <w:r w:rsidRPr="00F62CB4">
        <w:rPr>
          <w:b/>
        </w:rPr>
        <w:tab/>
        <w:t xml:space="preserve"> </w:t>
      </w:r>
      <w:r w:rsidRPr="00F62CB4">
        <w:rPr>
          <w:b/>
        </w:rPr>
        <w:tab/>
        <w:t xml:space="preserve">Roboty </w:t>
      </w:r>
      <w:r w:rsidRPr="00F62CB4">
        <w:rPr>
          <w:b/>
        </w:rPr>
        <w:tab/>
        <w:t xml:space="preserve">wykończeniowe </w:t>
      </w:r>
      <w:r w:rsidRPr="00F62CB4">
        <w:rPr>
          <w:b/>
        </w:rPr>
        <w:tab/>
        <w:t xml:space="preserve">w </w:t>
      </w:r>
      <w:r w:rsidRPr="00F62CB4">
        <w:rPr>
          <w:b/>
        </w:rPr>
        <w:tab/>
        <w:t xml:space="preserve">zakresie </w:t>
      </w:r>
      <w:r w:rsidRPr="00F62CB4">
        <w:rPr>
          <w:b/>
        </w:rPr>
        <w:tab/>
        <w:t xml:space="preserve">obiektów budowlanych,45330000-9 Roboty instalacyjne wodno-kanalizacyjne i sanitarne, 45261910-6 Roboty pokrywcze, 45262500-6 Roboty murowe, 45320000-6 Hydro izolacje, 45111220-6 Roboty w zakresie usuwania gruzu. </w:t>
      </w:r>
    </w:p>
    <w:p w:rsidR="00E53A12" w:rsidRPr="00F62CB4" w:rsidRDefault="00F9182B">
      <w:pPr>
        <w:numPr>
          <w:ilvl w:val="0"/>
          <w:numId w:val="6"/>
        </w:numPr>
        <w:spacing w:after="79"/>
        <w:ind w:right="275" w:hanging="420"/>
      </w:pPr>
      <w:r w:rsidRPr="00F62CB4">
        <w:t>Zamawi</w:t>
      </w:r>
      <w:r w:rsidR="00E513F0">
        <w:t>ający informuje, iż ilekroć w S</w:t>
      </w:r>
      <w:r w:rsidRPr="00F62CB4">
        <w:t xml:space="preserve">WZ i jej załącznikach przedmiot </w:t>
      </w:r>
      <w:r w:rsidR="002F5C61">
        <w:t>zapytania</w:t>
      </w:r>
      <w:r w:rsidRPr="00F62CB4">
        <w:t xml:space="preserve"> jest opisany: </w:t>
      </w:r>
    </w:p>
    <w:p w:rsidR="00E53A12" w:rsidRPr="00F62CB4" w:rsidRDefault="00F9182B">
      <w:pPr>
        <w:numPr>
          <w:ilvl w:val="1"/>
          <w:numId w:val="6"/>
        </w:numPr>
        <w:spacing w:after="84"/>
        <w:ind w:right="275" w:hanging="361"/>
      </w:pPr>
      <w:r w:rsidRPr="00F62CB4">
        <w:t>ze wskazaniem znaków towarowych, nazw własnych, patentów lub pochodzenia źródła lub szczególnego procesu, to przyjmuje się, że wskazaniom takim towarzyszą wyrazy „lub równoważny”</w:t>
      </w:r>
      <w:r w:rsidR="00AA18F5">
        <w:t>, chyba, że Zamawiający wskaże inaczej</w:t>
      </w:r>
      <w:r w:rsidRPr="00F62CB4">
        <w:t xml:space="preserve">. Oznacza to, że dopuszcza się zaoferowanie wyrobów nie gorszych niż opisywanych, tj. spełniających wymagania techniczne, funkcjonalne i jakościowe, co najmniej takie jak wskazane w dokumentacji przetargowej.  </w:t>
      </w:r>
    </w:p>
    <w:p w:rsidR="00E53A12" w:rsidRPr="00F62CB4" w:rsidRDefault="00F9182B">
      <w:pPr>
        <w:numPr>
          <w:ilvl w:val="1"/>
          <w:numId w:val="6"/>
        </w:numPr>
        <w:spacing w:after="85"/>
        <w:ind w:right="275" w:hanging="361"/>
      </w:pPr>
      <w:r w:rsidRPr="00F62CB4">
        <w:t xml:space="preserve">poprzez odniesienie się do norm, europejskich ocen technicznych, aprobat, specyfikacji technicznych i systemów referencji technicznych, o których mowa w art. 30 ust. 1 pkt 2 i ust. 3 Ustawy Prawo Zamówień Publicznych, to przyjmuje się, że dopuszcza się rozwiązania równoważne opisywanym, a odniesieniu takiemu towarzyszą wyrazy „lub równoważne”. </w:t>
      </w:r>
    </w:p>
    <w:p w:rsidR="00E53A12" w:rsidRPr="00F62CB4" w:rsidRDefault="00AA18F5" w:rsidP="00AA18F5">
      <w:pPr>
        <w:numPr>
          <w:ilvl w:val="0"/>
          <w:numId w:val="6"/>
        </w:numPr>
        <w:spacing w:after="79"/>
        <w:ind w:right="275" w:hanging="420"/>
      </w:pPr>
      <w:r>
        <w:t>Załącznikami do S</w:t>
      </w:r>
      <w:r w:rsidR="00F9182B" w:rsidRPr="00F62CB4">
        <w:t xml:space="preserve">WZ są następujące dokumenty: </w:t>
      </w:r>
    </w:p>
    <w:p w:rsidR="00E53A12" w:rsidRPr="00F62CB4" w:rsidRDefault="00F9182B">
      <w:pPr>
        <w:numPr>
          <w:ilvl w:val="1"/>
          <w:numId w:val="6"/>
        </w:numPr>
        <w:ind w:right="275" w:hanging="361"/>
      </w:pPr>
      <w:r w:rsidRPr="00F62CB4">
        <w:t>Fo</w:t>
      </w:r>
      <w:r w:rsidR="00AA18F5">
        <w:t>rmularz ofertowy- załącznik nr 1</w:t>
      </w:r>
      <w:r w:rsidRPr="00F62CB4">
        <w:t xml:space="preserve">, </w:t>
      </w:r>
    </w:p>
    <w:p w:rsidR="00E53A12" w:rsidRPr="00F62CB4" w:rsidRDefault="00AA18F5">
      <w:pPr>
        <w:numPr>
          <w:ilvl w:val="1"/>
          <w:numId w:val="6"/>
        </w:numPr>
        <w:ind w:right="275" w:hanging="361"/>
      </w:pPr>
      <w:r>
        <w:t>Wykaz robót – załącznik nr 2,</w:t>
      </w:r>
    </w:p>
    <w:p w:rsidR="00E53A12" w:rsidRPr="00F62CB4" w:rsidRDefault="00F9182B" w:rsidP="005A5CF9">
      <w:pPr>
        <w:numPr>
          <w:ilvl w:val="1"/>
          <w:numId w:val="6"/>
        </w:numPr>
        <w:ind w:right="275" w:hanging="361"/>
      </w:pPr>
      <w:r w:rsidRPr="00F62CB4">
        <w:t>Pro</w:t>
      </w:r>
      <w:r w:rsidR="002F5C61">
        <w:t>jekt</w:t>
      </w:r>
      <w:r w:rsidR="00AA18F5">
        <w:t>y łazienki</w:t>
      </w:r>
      <w:r w:rsidR="002F5C61">
        <w:t xml:space="preserve"> - załącznik nr </w:t>
      </w:r>
      <w:r w:rsidR="005A5CF9">
        <w:t>3</w:t>
      </w:r>
      <w:r w:rsidR="002F5C61">
        <w:t>.</w:t>
      </w:r>
      <w:r w:rsidRPr="00F62CB4">
        <w:t xml:space="preserve"> </w:t>
      </w:r>
    </w:p>
    <w:p w:rsidR="00E53A12" w:rsidRPr="00F62CB4" w:rsidRDefault="00F9182B">
      <w:pPr>
        <w:spacing w:after="68" w:line="259" w:lineRule="auto"/>
        <w:ind w:left="721" w:firstLine="0"/>
        <w:jc w:val="left"/>
      </w:pPr>
      <w:r w:rsidRPr="00F62CB4">
        <w:t xml:space="preserve"> </w:t>
      </w:r>
    </w:p>
    <w:p w:rsidR="00E53A12" w:rsidRPr="00F62CB4" w:rsidRDefault="00F9182B">
      <w:pPr>
        <w:numPr>
          <w:ilvl w:val="0"/>
          <w:numId w:val="6"/>
        </w:numPr>
        <w:spacing w:after="90"/>
        <w:ind w:right="275" w:hanging="420"/>
      </w:pPr>
      <w:r w:rsidRPr="00F62CB4">
        <w:rPr>
          <w:b/>
        </w:rPr>
        <w:t xml:space="preserve">Opis przedmiotu </w:t>
      </w:r>
      <w:r w:rsidR="00744C7F">
        <w:rPr>
          <w:b/>
        </w:rPr>
        <w:t>zapytania ofertowego</w:t>
      </w:r>
      <w:r w:rsidRPr="00F62CB4">
        <w:rPr>
          <w:b/>
        </w:rPr>
        <w:t xml:space="preserve">: </w:t>
      </w:r>
    </w:p>
    <w:p w:rsidR="008B4AA5" w:rsidRDefault="00AA18F5" w:rsidP="008B4AA5">
      <w:pPr>
        <w:rPr>
          <w:sz w:val="24"/>
          <w:szCs w:val="24"/>
        </w:rPr>
      </w:pPr>
      <w:r>
        <w:rPr>
          <w:sz w:val="24"/>
          <w:szCs w:val="24"/>
        </w:rPr>
        <w:t xml:space="preserve">Remont prowadzony </w:t>
      </w:r>
      <w:r w:rsidR="008B4AA5">
        <w:rPr>
          <w:sz w:val="24"/>
          <w:szCs w:val="24"/>
        </w:rPr>
        <w:t xml:space="preserve">będzie w trzech pomieszczeniach, przy czym Parter i II piętro tylko w zakresie wymiany instalacji pionów wodnych. </w:t>
      </w:r>
    </w:p>
    <w:p w:rsidR="00AA18F5" w:rsidRDefault="00AA18F5" w:rsidP="008B4AA5">
      <w:pPr>
        <w:rPr>
          <w:sz w:val="24"/>
          <w:szCs w:val="24"/>
        </w:rPr>
      </w:pPr>
      <w:r>
        <w:rPr>
          <w:sz w:val="24"/>
          <w:szCs w:val="24"/>
        </w:rPr>
        <w:br/>
        <w:t>I. W pomieszczeniach sanitarnym, należy wykonać następujące czynności:</w:t>
      </w:r>
    </w:p>
    <w:p w:rsidR="00AA18F5" w:rsidRDefault="00AA18F5" w:rsidP="00AA18F5">
      <w:pPr>
        <w:pStyle w:val="Akapitzlist"/>
        <w:numPr>
          <w:ilvl w:val="0"/>
          <w:numId w:val="43"/>
        </w:numPr>
        <w:rPr>
          <w:sz w:val="24"/>
          <w:szCs w:val="24"/>
        </w:rPr>
      </w:pPr>
      <w:r>
        <w:rPr>
          <w:sz w:val="24"/>
          <w:szCs w:val="24"/>
        </w:rPr>
        <w:t xml:space="preserve">Demontaż ceramicznych okładzin ściennych  </w:t>
      </w:r>
    </w:p>
    <w:p w:rsidR="00AA18F5" w:rsidRDefault="00AA18F5" w:rsidP="00AA18F5">
      <w:pPr>
        <w:pStyle w:val="Akapitzlist"/>
        <w:numPr>
          <w:ilvl w:val="0"/>
          <w:numId w:val="43"/>
        </w:numPr>
        <w:rPr>
          <w:sz w:val="24"/>
          <w:szCs w:val="24"/>
        </w:rPr>
      </w:pPr>
      <w:r>
        <w:rPr>
          <w:sz w:val="24"/>
          <w:szCs w:val="24"/>
        </w:rPr>
        <w:t>Demontaż ceramicznych okładzin podłogowych</w:t>
      </w:r>
    </w:p>
    <w:p w:rsidR="00AA18F5" w:rsidRPr="00D4281A" w:rsidRDefault="00AA18F5" w:rsidP="00AA18F5">
      <w:pPr>
        <w:pStyle w:val="Akapitzlist"/>
        <w:numPr>
          <w:ilvl w:val="0"/>
          <w:numId w:val="43"/>
        </w:numPr>
        <w:rPr>
          <w:sz w:val="24"/>
          <w:szCs w:val="24"/>
        </w:rPr>
      </w:pPr>
      <w:r>
        <w:rPr>
          <w:sz w:val="24"/>
          <w:szCs w:val="24"/>
        </w:rPr>
        <w:t>Demontaż starej armatury sanitarnej</w:t>
      </w:r>
    </w:p>
    <w:p w:rsidR="00AA18F5" w:rsidRDefault="00AA18F5" w:rsidP="00AA18F5">
      <w:pPr>
        <w:pStyle w:val="Akapitzlist"/>
        <w:numPr>
          <w:ilvl w:val="0"/>
          <w:numId w:val="43"/>
        </w:numPr>
        <w:rPr>
          <w:sz w:val="24"/>
          <w:szCs w:val="24"/>
        </w:rPr>
      </w:pPr>
      <w:r>
        <w:rPr>
          <w:sz w:val="24"/>
          <w:szCs w:val="24"/>
        </w:rPr>
        <w:t>Usunięcie starych powłok malarskich ze ścian i sufitów</w:t>
      </w:r>
    </w:p>
    <w:p w:rsidR="00AA18F5" w:rsidRDefault="00AA18F5" w:rsidP="00AA18F5">
      <w:pPr>
        <w:pStyle w:val="Akapitzlist"/>
        <w:numPr>
          <w:ilvl w:val="0"/>
          <w:numId w:val="43"/>
        </w:numPr>
        <w:rPr>
          <w:sz w:val="24"/>
          <w:szCs w:val="24"/>
        </w:rPr>
      </w:pPr>
      <w:r>
        <w:rPr>
          <w:sz w:val="24"/>
          <w:szCs w:val="24"/>
        </w:rPr>
        <w:t xml:space="preserve">Demontaż sieci </w:t>
      </w:r>
      <w:proofErr w:type="spellStart"/>
      <w:r>
        <w:rPr>
          <w:sz w:val="24"/>
          <w:szCs w:val="24"/>
        </w:rPr>
        <w:t>wod-kan</w:t>
      </w:r>
      <w:proofErr w:type="spellEnd"/>
      <w:r>
        <w:rPr>
          <w:sz w:val="24"/>
          <w:szCs w:val="24"/>
        </w:rPr>
        <w:t xml:space="preserve"> </w:t>
      </w:r>
    </w:p>
    <w:p w:rsidR="00AA18F5" w:rsidRDefault="00AA18F5" w:rsidP="00AA18F5">
      <w:pPr>
        <w:pStyle w:val="Akapitzlist"/>
        <w:numPr>
          <w:ilvl w:val="0"/>
          <w:numId w:val="43"/>
        </w:numPr>
        <w:rPr>
          <w:sz w:val="24"/>
          <w:szCs w:val="24"/>
        </w:rPr>
      </w:pPr>
      <w:r>
        <w:rPr>
          <w:sz w:val="24"/>
          <w:szCs w:val="24"/>
        </w:rPr>
        <w:t>Demontaż stolarki drzwiowej</w:t>
      </w:r>
    </w:p>
    <w:p w:rsidR="00AA18F5" w:rsidRPr="001778E7" w:rsidRDefault="00AA18F5" w:rsidP="00AA18F5">
      <w:pPr>
        <w:pStyle w:val="Akapitzlist"/>
        <w:numPr>
          <w:ilvl w:val="0"/>
          <w:numId w:val="43"/>
        </w:numPr>
        <w:rPr>
          <w:sz w:val="24"/>
          <w:szCs w:val="24"/>
        </w:rPr>
      </w:pPr>
      <w:r>
        <w:rPr>
          <w:sz w:val="24"/>
          <w:szCs w:val="24"/>
        </w:rPr>
        <w:t>Rozbiórka ścianki działowej murowanej</w:t>
      </w:r>
    </w:p>
    <w:p w:rsidR="00AA18F5" w:rsidRDefault="00AA18F5" w:rsidP="00AA18F5">
      <w:pPr>
        <w:pStyle w:val="Akapitzlist"/>
        <w:numPr>
          <w:ilvl w:val="0"/>
          <w:numId w:val="43"/>
        </w:numPr>
        <w:rPr>
          <w:sz w:val="24"/>
          <w:szCs w:val="24"/>
        </w:rPr>
      </w:pPr>
      <w:r>
        <w:rPr>
          <w:sz w:val="24"/>
          <w:szCs w:val="24"/>
        </w:rPr>
        <w:t>Demontaż sieci elektrycznej</w:t>
      </w:r>
    </w:p>
    <w:p w:rsidR="00AA18F5" w:rsidRDefault="00AA18F5" w:rsidP="00AA18F5">
      <w:pPr>
        <w:pStyle w:val="Akapitzlist"/>
        <w:numPr>
          <w:ilvl w:val="0"/>
          <w:numId w:val="43"/>
        </w:numPr>
        <w:rPr>
          <w:sz w:val="24"/>
          <w:szCs w:val="24"/>
        </w:rPr>
      </w:pPr>
      <w:r>
        <w:rPr>
          <w:sz w:val="24"/>
          <w:szCs w:val="24"/>
        </w:rPr>
        <w:t xml:space="preserve">Przygotowanie bruzd pod nową instalację elektryczną i </w:t>
      </w:r>
      <w:proofErr w:type="spellStart"/>
      <w:r>
        <w:rPr>
          <w:sz w:val="24"/>
          <w:szCs w:val="24"/>
        </w:rPr>
        <w:t>wod-kan</w:t>
      </w:r>
      <w:proofErr w:type="spellEnd"/>
      <w:r>
        <w:rPr>
          <w:sz w:val="24"/>
          <w:szCs w:val="24"/>
        </w:rPr>
        <w:t>, jeśli jest to możliwe można wykorzystać już istniejące bruzdy</w:t>
      </w:r>
    </w:p>
    <w:p w:rsidR="00AA18F5" w:rsidRDefault="00AA18F5" w:rsidP="00AA18F5">
      <w:pPr>
        <w:pStyle w:val="Akapitzlist"/>
        <w:numPr>
          <w:ilvl w:val="0"/>
          <w:numId w:val="43"/>
        </w:numPr>
        <w:rPr>
          <w:sz w:val="24"/>
          <w:szCs w:val="24"/>
        </w:rPr>
      </w:pPr>
      <w:r>
        <w:rPr>
          <w:sz w:val="24"/>
          <w:szCs w:val="24"/>
        </w:rPr>
        <w:t xml:space="preserve">Montaż nowej instalacji </w:t>
      </w:r>
      <w:proofErr w:type="spellStart"/>
      <w:r>
        <w:rPr>
          <w:sz w:val="24"/>
          <w:szCs w:val="24"/>
        </w:rPr>
        <w:t>wod-kan</w:t>
      </w:r>
      <w:proofErr w:type="spellEnd"/>
      <w:r>
        <w:rPr>
          <w:sz w:val="24"/>
          <w:szCs w:val="24"/>
        </w:rPr>
        <w:t xml:space="preserve"> do instalacji wodnej dopuszcza się dowolny system odporny na ciśnienie pow. 8bar z wyjątkiem systemów klejonych</w:t>
      </w:r>
    </w:p>
    <w:p w:rsidR="00AA18F5" w:rsidRDefault="00AA18F5" w:rsidP="00AA18F5">
      <w:pPr>
        <w:pStyle w:val="Akapitzlist"/>
        <w:numPr>
          <w:ilvl w:val="0"/>
          <w:numId w:val="43"/>
        </w:numPr>
        <w:rPr>
          <w:sz w:val="24"/>
          <w:szCs w:val="24"/>
        </w:rPr>
      </w:pPr>
      <w:r w:rsidRPr="008B5474">
        <w:rPr>
          <w:sz w:val="24"/>
          <w:szCs w:val="24"/>
        </w:rPr>
        <w:t>Montaż nowej instalacji elektrycznej</w:t>
      </w:r>
      <w:r>
        <w:rPr>
          <w:sz w:val="24"/>
          <w:szCs w:val="24"/>
        </w:rPr>
        <w:t>:</w:t>
      </w:r>
    </w:p>
    <w:p w:rsidR="00AA18F5" w:rsidRPr="008B5474" w:rsidRDefault="00AA18F5" w:rsidP="00AA18F5">
      <w:pPr>
        <w:pStyle w:val="Akapitzlist"/>
        <w:numPr>
          <w:ilvl w:val="0"/>
          <w:numId w:val="43"/>
        </w:numPr>
        <w:rPr>
          <w:sz w:val="24"/>
          <w:szCs w:val="24"/>
        </w:rPr>
      </w:pPr>
      <w:r w:rsidRPr="008B5474">
        <w:rPr>
          <w:sz w:val="24"/>
          <w:szCs w:val="24"/>
        </w:rPr>
        <w:t xml:space="preserve">Montaż stelażu pod miskę ustępową (dopuszcza się wyłącznie systemy  firm </w:t>
      </w:r>
      <w:proofErr w:type="spellStart"/>
      <w:r w:rsidRPr="008B5474">
        <w:rPr>
          <w:sz w:val="24"/>
          <w:szCs w:val="24"/>
        </w:rPr>
        <w:t>Geberit</w:t>
      </w:r>
      <w:proofErr w:type="spellEnd"/>
      <w:r w:rsidRPr="008B5474">
        <w:rPr>
          <w:sz w:val="24"/>
          <w:szCs w:val="24"/>
        </w:rPr>
        <w:t xml:space="preserve"> lub </w:t>
      </w:r>
      <w:proofErr w:type="spellStart"/>
      <w:r w:rsidRPr="008B5474">
        <w:rPr>
          <w:sz w:val="24"/>
          <w:szCs w:val="24"/>
        </w:rPr>
        <w:t>Grohe</w:t>
      </w:r>
      <w:proofErr w:type="spellEnd"/>
      <w:r w:rsidRPr="008B5474">
        <w:rPr>
          <w:sz w:val="24"/>
          <w:szCs w:val="24"/>
        </w:rPr>
        <w:t xml:space="preserve"> do wyboru)</w:t>
      </w:r>
      <w:r>
        <w:rPr>
          <w:sz w:val="24"/>
          <w:szCs w:val="24"/>
        </w:rPr>
        <w:t xml:space="preserve"> - szt. 3</w:t>
      </w:r>
    </w:p>
    <w:p w:rsidR="00AA18F5" w:rsidRDefault="00AA18F5" w:rsidP="00AA18F5">
      <w:pPr>
        <w:pStyle w:val="Akapitzlist"/>
        <w:numPr>
          <w:ilvl w:val="0"/>
          <w:numId w:val="43"/>
        </w:numPr>
        <w:rPr>
          <w:sz w:val="24"/>
          <w:szCs w:val="24"/>
        </w:rPr>
      </w:pPr>
      <w:r>
        <w:rPr>
          <w:sz w:val="24"/>
          <w:szCs w:val="24"/>
        </w:rPr>
        <w:t xml:space="preserve">Zabudowa stelażu </w:t>
      </w:r>
    </w:p>
    <w:p w:rsidR="00AA18F5" w:rsidRDefault="00AA18F5" w:rsidP="00AA18F5">
      <w:pPr>
        <w:pStyle w:val="Akapitzlist"/>
        <w:numPr>
          <w:ilvl w:val="0"/>
          <w:numId w:val="43"/>
        </w:numPr>
        <w:rPr>
          <w:sz w:val="24"/>
          <w:szCs w:val="24"/>
        </w:rPr>
      </w:pPr>
      <w:r>
        <w:rPr>
          <w:sz w:val="24"/>
          <w:szCs w:val="24"/>
        </w:rPr>
        <w:t>Montaż nowej stolarki drzwiowej</w:t>
      </w:r>
    </w:p>
    <w:p w:rsidR="00AA18F5" w:rsidRDefault="00AA18F5" w:rsidP="00AA18F5">
      <w:pPr>
        <w:pStyle w:val="Akapitzlist"/>
        <w:numPr>
          <w:ilvl w:val="0"/>
          <w:numId w:val="43"/>
        </w:numPr>
        <w:rPr>
          <w:sz w:val="24"/>
          <w:szCs w:val="24"/>
        </w:rPr>
      </w:pPr>
      <w:r>
        <w:rPr>
          <w:sz w:val="24"/>
          <w:szCs w:val="24"/>
        </w:rPr>
        <w:t>Wyrównanie ścian i podłóg pod montaż okładzin ceramicznych</w:t>
      </w:r>
    </w:p>
    <w:p w:rsidR="00AA18F5" w:rsidRDefault="00AA18F5" w:rsidP="00AA18F5">
      <w:pPr>
        <w:pStyle w:val="Akapitzlist"/>
        <w:numPr>
          <w:ilvl w:val="0"/>
          <w:numId w:val="43"/>
        </w:numPr>
        <w:rPr>
          <w:sz w:val="24"/>
          <w:szCs w:val="24"/>
        </w:rPr>
      </w:pPr>
      <w:r>
        <w:rPr>
          <w:sz w:val="24"/>
          <w:szCs w:val="24"/>
        </w:rPr>
        <w:t xml:space="preserve">Montaż i fugowanie okładzin ceramicznych podłogowych </w:t>
      </w:r>
    </w:p>
    <w:p w:rsidR="00AA18F5" w:rsidRDefault="00AA18F5" w:rsidP="00AA18F5">
      <w:pPr>
        <w:pStyle w:val="Akapitzlist"/>
        <w:numPr>
          <w:ilvl w:val="0"/>
          <w:numId w:val="43"/>
        </w:numPr>
        <w:rPr>
          <w:sz w:val="24"/>
          <w:szCs w:val="24"/>
        </w:rPr>
      </w:pPr>
      <w:r>
        <w:rPr>
          <w:sz w:val="24"/>
          <w:szCs w:val="24"/>
        </w:rPr>
        <w:t>Montaż i fugowanie okładzin ceramicznych  ściennych do wysokości do 2 do 2,2 m</w:t>
      </w:r>
    </w:p>
    <w:p w:rsidR="00AA18F5" w:rsidRDefault="00AA18F5" w:rsidP="00AA18F5">
      <w:pPr>
        <w:pStyle w:val="Akapitzlist"/>
        <w:numPr>
          <w:ilvl w:val="0"/>
          <w:numId w:val="43"/>
        </w:numPr>
        <w:rPr>
          <w:sz w:val="24"/>
          <w:szCs w:val="24"/>
        </w:rPr>
      </w:pPr>
      <w:r>
        <w:rPr>
          <w:sz w:val="24"/>
          <w:szCs w:val="24"/>
        </w:rPr>
        <w:t>Montaż 3 kabin HPL wg wymiarów wynikowych uzyskanych w trakcie remontu</w:t>
      </w:r>
    </w:p>
    <w:p w:rsidR="00AA18F5" w:rsidRPr="0070297F" w:rsidRDefault="00AA18F5" w:rsidP="00AA18F5">
      <w:pPr>
        <w:pStyle w:val="Akapitzlist"/>
        <w:numPr>
          <w:ilvl w:val="0"/>
          <w:numId w:val="43"/>
        </w:numPr>
        <w:rPr>
          <w:sz w:val="24"/>
          <w:szCs w:val="24"/>
        </w:rPr>
      </w:pPr>
      <w:r>
        <w:rPr>
          <w:sz w:val="24"/>
          <w:szCs w:val="24"/>
        </w:rPr>
        <w:t>Wyrównanie, szpachlowanie i dwukrotne malowanie ścian ponad okładzinami ceramicznymi.</w:t>
      </w:r>
    </w:p>
    <w:p w:rsidR="00AA18F5" w:rsidRPr="008278D2" w:rsidRDefault="00AA18F5" w:rsidP="00AA18F5">
      <w:pPr>
        <w:pStyle w:val="Akapitzlist"/>
        <w:numPr>
          <w:ilvl w:val="0"/>
          <w:numId w:val="43"/>
        </w:numPr>
        <w:rPr>
          <w:sz w:val="24"/>
          <w:szCs w:val="24"/>
        </w:rPr>
      </w:pPr>
      <w:r>
        <w:rPr>
          <w:sz w:val="24"/>
          <w:szCs w:val="24"/>
        </w:rPr>
        <w:t>Montaż nowej armatury sanitarnej oraz osprzętu, takiego jak:</w:t>
      </w:r>
    </w:p>
    <w:p w:rsidR="00AA18F5" w:rsidRDefault="00AA18F5" w:rsidP="00AA18F5">
      <w:pPr>
        <w:pStyle w:val="Akapitzlist"/>
        <w:rPr>
          <w:sz w:val="24"/>
          <w:szCs w:val="24"/>
        </w:rPr>
      </w:pPr>
      <w:r>
        <w:rPr>
          <w:sz w:val="24"/>
          <w:szCs w:val="24"/>
        </w:rPr>
        <w:t>- miska ustępowa wraz z deską sedesową twardą - szt. 3</w:t>
      </w:r>
    </w:p>
    <w:p w:rsidR="00AA18F5" w:rsidRDefault="00AA18F5" w:rsidP="00AA18F5">
      <w:pPr>
        <w:pStyle w:val="Akapitzlist"/>
        <w:rPr>
          <w:sz w:val="24"/>
          <w:szCs w:val="24"/>
        </w:rPr>
      </w:pPr>
      <w:r>
        <w:rPr>
          <w:sz w:val="24"/>
          <w:szCs w:val="24"/>
        </w:rPr>
        <w:t>- uchwyty na papier toaletowy - szt. 3</w:t>
      </w:r>
    </w:p>
    <w:p w:rsidR="00AA18F5" w:rsidRDefault="00AA18F5" w:rsidP="00AA18F5">
      <w:pPr>
        <w:pStyle w:val="Akapitzlist"/>
        <w:rPr>
          <w:sz w:val="24"/>
          <w:szCs w:val="24"/>
        </w:rPr>
      </w:pPr>
      <w:r>
        <w:rPr>
          <w:sz w:val="24"/>
          <w:szCs w:val="24"/>
        </w:rPr>
        <w:t>- misa umywalkowa 50-60cm szer. –szt. 1</w:t>
      </w:r>
    </w:p>
    <w:p w:rsidR="00AA18F5" w:rsidRDefault="00AA18F5" w:rsidP="00AA18F5">
      <w:pPr>
        <w:pStyle w:val="Akapitzlist"/>
        <w:rPr>
          <w:sz w:val="24"/>
          <w:szCs w:val="24"/>
        </w:rPr>
      </w:pPr>
      <w:r>
        <w:rPr>
          <w:sz w:val="24"/>
          <w:szCs w:val="24"/>
        </w:rPr>
        <w:t>- bateria umywalkowa stojąca z ruchomą wylewką – szt. 1</w:t>
      </w:r>
    </w:p>
    <w:p w:rsidR="00AA18F5" w:rsidRDefault="00AA18F5" w:rsidP="00AA18F5">
      <w:pPr>
        <w:pStyle w:val="Akapitzlist"/>
        <w:rPr>
          <w:sz w:val="24"/>
          <w:szCs w:val="24"/>
        </w:rPr>
      </w:pPr>
      <w:r>
        <w:rPr>
          <w:sz w:val="24"/>
          <w:szCs w:val="24"/>
        </w:rPr>
        <w:t>- lustro – szt. 1.</w:t>
      </w:r>
    </w:p>
    <w:p w:rsidR="00AA18F5" w:rsidRDefault="00AA18F5" w:rsidP="00AA18F5">
      <w:pPr>
        <w:pStyle w:val="Akapitzlist"/>
        <w:numPr>
          <w:ilvl w:val="0"/>
          <w:numId w:val="43"/>
        </w:numPr>
        <w:rPr>
          <w:sz w:val="24"/>
          <w:szCs w:val="24"/>
        </w:rPr>
      </w:pPr>
      <w:r>
        <w:rPr>
          <w:sz w:val="24"/>
          <w:szCs w:val="24"/>
        </w:rPr>
        <w:t>Montaż osprzętu elektrycznego takiego, jak:</w:t>
      </w:r>
    </w:p>
    <w:p w:rsidR="00AA18F5" w:rsidRDefault="00AA18F5" w:rsidP="00AA18F5">
      <w:pPr>
        <w:pStyle w:val="Akapitzlist"/>
        <w:rPr>
          <w:sz w:val="24"/>
          <w:szCs w:val="24"/>
        </w:rPr>
      </w:pPr>
      <w:r>
        <w:rPr>
          <w:sz w:val="24"/>
          <w:szCs w:val="24"/>
        </w:rPr>
        <w:t>- łącznik oświetlenia kl. IP44 p/t – szt. 1</w:t>
      </w:r>
    </w:p>
    <w:p w:rsidR="00AA18F5" w:rsidRPr="008278D2" w:rsidRDefault="00AA18F5" w:rsidP="00AA18F5">
      <w:pPr>
        <w:pStyle w:val="Akapitzlist"/>
        <w:rPr>
          <w:sz w:val="24"/>
          <w:szCs w:val="24"/>
        </w:rPr>
      </w:pPr>
      <w:r>
        <w:rPr>
          <w:sz w:val="24"/>
          <w:szCs w:val="24"/>
        </w:rPr>
        <w:t>- gniazda z bolcem kl. IP44 p/t – szt. 2</w:t>
      </w:r>
    </w:p>
    <w:p w:rsidR="00AA18F5" w:rsidRDefault="00AA18F5" w:rsidP="00AA18F5">
      <w:pPr>
        <w:pStyle w:val="Akapitzlist"/>
        <w:rPr>
          <w:sz w:val="24"/>
          <w:szCs w:val="24"/>
        </w:rPr>
      </w:pPr>
      <w:r>
        <w:rPr>
          <w:sz w:val="24"/>
          <w:szCs w:val="24"/>
        </w:rPr>
        <w:t>- oświetlenie typu LED plafony sufitowe min. 800lm każdy – szt. 1</w:t>
      </w:r>
    </w:p>
    <w:p w:rsidR="00AA18F5" w:rsidRDefault="00AA18F5" w:rsidP="00AA18F5">
      <w:pPr>
        <w:pStyle w:val="Akapitzlist"/>
        <w:rPr>
          <w:sz w:val="24"/>
          <w:szCs w:val="24"/>
        </w:rPr>
      </w:pPr>
      <w:r>
        <w:rPr>
          <w:sz w:val="24"/>
          <w:szCs w:val="24"/>
        </w:rPr>
        <w:t>- suszarkę elektryczną do rąk min. 200watt – szt. 1</w:t>
      </w:r>
    </w:p>
    <w:p w:rsidR="00AA18F5" w:rsidRDefault="00AA18F5" w:rsidP="00AA18F5">
      <w:pPr>
        <w:rPr>
          <w:sz w:val="24"/>
          <w:szCs w:val="24"/>
        </w:rPr>
      </w:pPr>
      <w:r>
        <w:rPr>
          <w:sz w:val="24"/>
          <w:szCs w:val="24"/>
        </w:rPr>
        <w:t>II. Wymiana pionów wodnych:</w:t>
      </w:r>
    </w:p>
    <w:p w:rsidR="00AA18F5" w:rsidRDefault="00AA18F5" w:rsidP="00AA18F5">
      <w:pPr>
        <w:pStyle w:val="Akapitzlist"/>
        <w:numPr>
          <w:ilvl w:val="0"/>
          <w:numId w:val="44"/>
        </w:numPr>
        <w:rPr>
          <w:sz w:val="24"/>
          <w:szCs w:val="24"/>
        </w:rPr>
      </w:pPr>
      <w:r>
        <w:rPr>
          <w:sz w:val="24"/>
          <w:szCs w:val="24"/>
        </w:rPr>
        <w:t>Na parterze:</w:t>
      </w:r>
    </w:p>
    <w:p w:rsidR="00AA18F5" w:rsidRDefault="00AA18F5" w:rsidP="00AA18F5">
      <w:pPr>
        <w:pStyle w:val="Akapitzlist"/>
        <w:rPr>
          <w:sz w:val="24"/>
          <w:szCs w:val="24"/>
        </w:rPr>
      </w:pPr>
      <w:r w:rsidRPr="00CC1A28">
        <w:rPr>
          <w:sz w:val="24"/>
          <w:szCs w:val="24"/>
        </w:rPr>
        <w:t>- demontaż częściowy zabudowy sufitowej</w:t>
      </w:r>
    </w:p>
    <w:p w:rsidR="00AA18F5" w:rsidRDefault="00AA18F5" w:rsidP="00AA18F5">
      <w:pPr>
        <w:pStyle w:val="Akapitzlist"/>
        <w:rPr>
          <w:sz w:val="24"/>
          <w:szCs w:val="24"/>
        </w:rPr>
      </w:pPr>
      <w:r w:rsidRPr="00CC1A28">
        <w:rPr>
          <w:sz w:val="24"/>
          <w:szCs w:val="24"/>
        </w:rPr>
        <w:t>- wymiana starej instalacji wodnej od miejsca wskazanego przez Zamawiającego</w:t>
      </w:r>
    </w:p>
    <w:p w:rsidR="00AA18F5" w:rsidRDefault="00AA18F5" w:rsidP="00AA18F5">
      <w:pPr>
        <w:pStyle w:val="Akapitzlist"/>
        <w:rPr>
          <w:sz w:val="24"/>
          <w:szCs w:val="24"/>
        </w:rPr>
      </w:pPr>
      <w:r w:rsidRPr="00CC1A28">
        <w:rPr>
          <w:sz w:val="24"/>
          <w:szCs w:val="24"/>
        </w:rPr>
        <w:t>- odtworzenie zabudowy sufitowej.</w:t>
      </w:r>
    </w:p>
    <w:p w:rsidR="00AA18F5" w:rsidRDefault="00AA18F5" w:rsidP="00AA18F5">
      <w:pPr>
        <w:pStyle w:val="Akapitzlist"/>
        <w:numPr>
          <w:ilvl w:val="0"/>
          <w:numId w:val="44"/>
        </w:numPr>
        <w:rPr>
          <w:sz w:val="24"/>
          <w:szCs w:val="24"/>
        </w:rPr>
      </w:pPr>
      <w:r>
        <w:rPr>
          <w:sz w:val="24"/>
          <w:szCs w:val="24"/>
        </w:rPr>
        <w:t>Na I piętrze:</w:t>
      </w:r>
    </w:p>
    <w:p w:rsidR="00AA18F5" w:rsidRDefault="00AA18F5" w:rsidP="00AA18F5">
      <w:pPr>
        <w:pStyle w:val="Akapitzlist"/>
        <w:rPr>
          <w:sz w:val="24"/>
          <w:szCs w:val="24"/>
        </w:rPr>
      </w:pPr>
      <w:r w:rsidRPr="00CC1A28">
        <w:rPr>
          <w:sz w:val="24"/>
          <w:szCs w:val="24"/>
        </w:rPr>
        <w:t xml:space="preserve">- demontaż zabudowy </w:t>
      </w:r>
      <w:r>
        <w:rPr>
          <w:sz w:val="24"/>
          <w:szCs w:val="24"/>
        </w:rPr>
        <w:t>ściennej,</w:t>
      </w:r>
    </w:p>
    <w:p w:rsidR="00AA18F5" w:rsidRDefault="00AA18F5" w:rsidP="00AA18F5">
      <w:pPr>
        <w:pStyle w:val="Akapitzlist"/>
        <w:rPr>
          <w:sz w:val="24"/>
          <w:szCs w:val="24"/>
        </w:rPr>
      </w:pPr>
      <w:r w:rsidRPr="00CC1A28">
        <w:rPr>
          <w:sz w:val="24"/>
          <w:szCs w:val="24"/>
        </w:rPr>
        <w:t xml:space="preserve">- wymiana starej instalacji wodnej </w:t>
      </w:r>
      <w:r>
        <w:rPr>
          <w:sz w:val="24"/>
          <w:szCs w:val="24"/>
        </w:rPr>
        <w:t>na długości całej kondygnacji,</w:t>
      </w:r>
    </w:p>
    <w:p w:rsidR="00AA18F5" w:rsidRDefault="00AA18F5" w:rsidP="00AA18F5">
      <w:pPr>
        <w:pStyle w:val="Akapitzlist"/>
        <w:rPr>
          <w:sz w:val="24"/>
          <w:szCs w:val="24"/>
        </w:rPr>
      </w:pPr>
      <w:r>
        <w:rPr>
          <w:sz w:val="24"/>
          <w:szCs w:val="24"/>
        </w:rPr>
        <w:t>- odtworzenie zabudowy</w:t>
      </w:r>
      <w:r w:rsidRPr="00CC1A28">
        <w:rPr>
          <w:sz w:val="24"/>
          <w:szCs w:val="24"/>
        </w:rPr>
        <w:t>.</w:t>
      </w:r>
    </w:p>
    <w:p w:rsidR="00AA18F5" w:rsidRDefault="00AA18F5" w:rsidP="00AA18F5">
      <w:pPr>
        <w:pStyle w:val="Akapitzlist"/>
        <w:numPr>
          <w:ilvl w:val="0"/>
          <w:numId w:val="44"/>
        </w:numPr>
        <w:rPr>
          <w:sz w:val="24"/>
          <w:szCs w:val="24"/>
        </w:rPr>
      </w:pPr>
      <w:r>
        <w:rPr>
          <w:sz w:val="24"/>
          <w:szCs w:val="24"/>
        </w:rPr>
        <w:t>Na II piętrze:</w:t>
      </w:r>
    </w:p>
    <w:p w:rsidR="00AA18F5" w:rsidRDefault="00AA18F5" w:rsidP="00AA18F5">
      <w:pPr>
        <w:pStyle w:val="Akapitzlist"/>
        <w:rPr>
          <w:sz w:val="24"/>
          <w:szCs w:val="24"/>
        </w:rPr>
      </w:pPr>
      <w:r w:rsidRPr="00CC1A28">
        <w:rPr>
          <w:sz w:val="24"/>
          <w:szCs w:val="24"/>
        </w:rPr>
        <w:t xml:space="preserve">- demontaż częściowy zabudowy </w:t>
      </w:r>
      <w:r>
        <w:rPr>
          <w:sz w:val="24"/>
          <w:szCs w:val="24"/>
        </w:rPr>
        <w:t>ściennej,</w:t>
      </w:r>
    </w:p>
    <w:p w:rsidR="00AA18F5" w:rsidRDefault="00AA18F5" w:rsidP="00AA18F5">
      <w:pPr>
        <w:pStyle w:val="Akapitzlist"/>
        <w:rPr>
          <w:sz w:val="24"/>
          <w:szCs w:val="24"/>
        </w:rPr>
      </w:pPr>
      <w:r w:rsidRPr="00CC1A28">
        <w:rPr>
          <w:sz w:val="24"/>
          <w:szCs w:val="24"/>
        </w:rPr>
        <w:t xml:space="preserve">- wymiana starej instalacji wodnej od miejsca wskazanego </w:t>
      </w:r>
      <w:r>
        <w:rPr>
          <w:sz w:val="24"/>
          <w:szCs w:val="24"/>
        </w:rPr>
        <w:t>w opisie(zaworów),</w:t>
      </w:r>
    </w:p>
    <w:p w:rsidR="00AA18F5" w:rsidRPr="00B66FCD" w:rsidRDefault="00AA18F5" w:rsidP="00B66FCD">
      <w:pPr>
        <w:pStyle w:val="Akapitzlist"/>
        <w:rPr>
          <w:sz w:val="24"/>
          <w:szCs w:val="24"/>
        </w:rPr>
      </w:pPr>
      <w:r w:rsidRPr="00CC1A28">
        <w:rPr>
          <w:sz w:val="24"/>
          <w:szCs w:val="24"/>
        </w:rPr>
        <w:t>- odtworzenie zabudowy.</w:t>
      </w:r>
    </w:p>
    <w:p w:rsidR="00AA18F5" w:rsidRDefault="00AA18F5" w:rsidP="00AA18F5">
      <w:pPr>
        <w:rPr>
          <w:sz w:val="24"/>
          <w:szCs w:val="24"/>
        </w:rPr>
      </w:pPr>
      <w:r>
        <w:rPr>
          <w:sz w:val="24"/>
          <w:szCs w:val="24"/>
        </w:rPr>
        <w:t xml:space="preserve">Powyższe prace prowadzone będą w budynku biurowym ogólnodostępnym UMB przy ul. Grudziądzkiej 9-15 bud. A 1p., w pomieszczeniu sanitarnym. Z uwagi na usytuowanie wejścia do pomieszczenia sanitarnego, z głównego ciągu komunikacyjnego, prace mogą być prowadzone wyłącznie w powyższym pomieszczeniu, a przed drzwiami dopuszcza się, w odległości 3m od wejścia wyodrębnienie powierzchni do 2m2 (którą wykonawca musi wydzielić przegrodami trwałymi estetycznymi) która służyć będzie jako przestrzeń magazynowa przy pracach rozbiórkowych jak i montażowych. Prace szczególnie uciążliwe takie jak; wyburzanie ścianek działowych, kucie bruzd, wymiana ościeżnicy, czasowe wyłączenia wody czy prądu mogą odbywać się wyłącznie po godzinach pracy Urzędu. </w:t>
      </w:r>
      <w:r>
        <w:rPr>
          <w:sz w:val="24"/>
          <w:szCs w:val="24"/>
        </w:rPr>
        <w:br/>
        <w:t>Za powstałe w procesie remontu odpady budowlane, odpowiada wykonawca dotyczy to zarówno zamówienia kontenera, odpowiedniej segregacji, przekazanie do utylizacji oraz okazanie dokumentu potwierdzającego utylizację. Miejsce na kontener na odpady budowlane wskaże Zamawiający i będzie ono oddalone ok. 120m od budynku w którym jest planowany remont pomieszczeń sanitarnych. Transport powstałych odpadów z remontowanego pomieszczenia do kontenera, musi się odbywać w sposób niezakłócający swobodnego dostępu petentów oraz pracowników Urzędu. Transport odpadów i materiałów odbywać się będzie jedynym wejściem do budynku A oraz ciągiem komunikacyjnym do wind i klatek schodowych, które stanowią drogę ewakuacyjną. Miejsce postojowe dla Wykonawcy lub dostawców zlokalizowane jest w odległości ok. 120m od wejścia do budynku A, a transport materiałów i sprzętu do realizacji zadania z miejsca postojowego do miejsca planowanych robót Wykonawca zabezpiecza we własnym zakresie.</w:t>
      </w:r>
    </w:p>
    <w:p w:rsidR="00AA18F5" w:rsidRDefault="00AA18F5" w:rsidP="00AA18F5">
      <w:pPr>
        <w:rPr>
          <w:sz w:val="24"/>
          <w:szCs w:val="24"/>
        </w:rPr>
      </w:pPr>
      <w:r>
        <w:rPr>
          <w:sz w:val="24"/>
          <w:szCs w:val="24"/>
        </w:rPr>
        <w:t xml:space="preserve">W ramach prowadzonych prac pomieszczeń sanitarnych Wykonawca musi wymienić pion wodny na odcinku 8mb składający się z trzech linii: zimnej wody, ciepłej wody oraz cyrkulacji. Pion wymagający wymiany znajduje się pomiędzy parterem a II piętrem w pomieszczeniach sanitarnych, przechodząc przez remontowane pomieszczenie sanitarne. Na parterze pion zlokalizowany jest na wysokości 3m nad posadzką, nad sufitem z zabudowy suchej, na I piętrze w trakcie remontu </w:t>
      </w:r>
      <w:proofErr w:type="spellStart"/>
      <w:r>
        <w:rPr>
          <w:sz w:val="24"/>
          <w:szCs w:val="24"/>
        </w:rPr>
        <w:t>pom</w:t>
      </w:r>
      <w:proofErr w:type="spellEnd"/>
      <w:r>
        <w:rPr>
          <w:sz w:val="24"/>
          <w:szCs w:val="24"/>
        </w:rPr>
        <w:t>. sanitarnego możliwe jest rozebranie całej zabudowy pionu i uzyskanie swobodnego dostępu do rur objętych wymianą. Po przejściu przez strop na II piętro wykonawca musi rozebrać fragment zabudowy pionu z (płyt G/K oraz glazury) do wys. 1,5m nad posadzkę, wymienić rury pionu do wysokości trójników, następnie odtworzyć zabudowę pionu przy użyciu odzyskanych lub nowych płytek ceramicznych.</w:t>
      </w:r>
    </w:p>
    <w:p w:rsidR="00AA18F5" w:rsidRDefault="00AA18F5" w:rsidP="00AA18F5">
      <w:pPr>
        <w:rPr>
          <w:sz w:val="24"/>
          <w:szCs w:val="24"/>
        </w:rPr>
      </w:pPr>
    </w:p>
    <w:p w:rsidR="00E53A12" w:rsidRPr="00F62CB4" w:rsidRDefault="00F9182B">
      <w:pPr>
        <w:spacing w:after="120"/>
        <w:ind w:right="275"/>
      </w:pPr>
      <w:r w:rsidRPr="00F62CB4">
        <w:t xml:space="preserve">Zakres prac remontowych to m.in.: </w:t>
      </w:r>
    </w:p>
    <w:p w:rsidR="00E53A12" w:rsidRPr="00F62CB4" w:rsidRDefault="00F9182B">
      <w:pPr>
        <w:numPr>
          <w:ilvl w:val="0"/>
          <w:numId w:val="9"/>
        </w:numPr>
        <w:spacing w:after="104"/>
        <w:ind w:right="275" w:hanging="360"/>
      </w:pPr>
      <w:r w:rsidRPr="00F62CB4">
        <w:t xml:space="preserve">remont posadzek,  </w:t>
      </w:r>
    </w:p>
    <w:p w:rsidR="00E53A12" w:rsidRPr="00F62CB4" w:rsidRDefault="00F9182B">
      <w:pPr>
        <w:numPr>
          <w:ilvl w:val="0"/>
          <w:numId w:val="9"/>
        </w:numPr>
        <w:spacing w:after="120"/>
        <w:ind w:right="275" w:hanging="360"/>
      </w:pPr>
      <w:r w:rsidRPr="00F62CB4">
        <w:t xml:space="preserve">remont ścian wewnętrznych, </w:t>
      </w:r>
    </w:p>
    <w:p w:rsidR="00E53A12" w:rsidRPr="00F62CB4" w:rsidRDefault="00F9182B">
      <w:pPr>
        <w:numPr>
          <w:ilvl w:val="0"/>
          <w:numId w:val="9"/>
        </w:numPr>
        <w:spacing w:after="120"/>
        <w:ind w:right="275" w:hanging="360"/>
      </w:pPr>
      <w:r w:rsidRPr="00F62CB4">
        <w:t xml:space="preserve">remont sufitów, </w:t>
      </w:r>
    </w:p>
    <w:p w:rsidR="00E53A12" w:rsidRPr="00F62CB4" w:rsidRDefault="00F9182B">
      <w:pPr>
        <w:numPr>
          <w:ilvl w:val="0"/>
          <w:numId w:val="9"/>
        </w:numPr>
        <w:spacing w:after="119"/>
        <w:ind w:right="275" w:hanging="360"/>
      </w:pPr>
      <w:r w:rsidRPr="00F62CB4">
        <w:t xml:space="preserve">wymiana drzwi, </w:t>
      </w:r>
    </w:p>
    <w:p w:rsidR="00E53A12" w:rsidRPr="00F62CB4" w:rsidRDefault="00F9182B">
      <w:pPr>
        <w:numPr>
          <w:ilvl w:val="0"/>
          <w:numId w:val="9"/>
        </w:numPr>
        <w:spacing w:after="105"/>
        <w:ind w:right="275" w:hanging="360"/>
      </w:pPr>
      <w:r w:rsidRPr="00F62CB4">
        <w:t>remont instalacji sanitarnych</w:t>
      </w:r>
      <w:r w:rsidR="00AA18F5">
        <w:t xml:space="preserve"> i elektrycznych</w:t>
      </w:r>
      <w:r w:rsidRPr="00F62CB4">
        <w:t xml:space="preserve">. </w:t>
      </w:r>
    </w:p>
    <w:p w:rsidR="00E53A12" w:rsidRPr="00F62CB4" w:rsidRDefault="00F9182B">
      <w:pPr>
        <w:spacing w:after="109"/>
        <w:ind w:right="275"/>
      </w:pPr>
      <w:r w:rsidRPr="00F62CB4">
        <w:t>Wykonawcę zobowiązuje się również do wykonania dokumentacji powykonawczej w formie papierowej w 1</w:t>
      </w:r>
      <w:r w:rsidR="00744C7F">
        <w:t>egz</w:t>
      </w:r>
      <w:r w:rsidRPr="00F62CB4">
        <w:t xml:space="preserve">. </w:t>
      </w:r>
    </w:p>
    <w:p w:rsidR="00E53A12" w:rsidRPr="00F62CB4" w:rsidRDefault="00F9182B">
      <w:pPr>
        <w:spacing w:after="109"/>
        <w:ind w:right="275"/>
      </w:pPr>
      <w:r w:rsidRPr="00F62CB4">
        <w:t>Roboty budowlane powinny być wykonane z należytą starannością oraz zgodnie z aktualnym w czasie ich wykonywania poziomem wiedzy technicznej i organizacyjnej, zgodnie z warunkami technicznymi wynikającymi z obowiązujących przepisów technicznych i prawa budowlanego oraz sztuką budowlaną. Wykonawca musi również stosować się do wymagań wynikających z obowiązujących Polskich Norm przenoszących europejskie normy zharmonizowane, a w przypadku ich braku aktów prawnych, o których mowa w art. 30, ust. 2 ustawy Prawo z</w:t>
      </w:r>
      <w:r w:rsidR="00AA18F5">
        <w:t>amówień publicznych</w:t>
      </w:r>
      <w:r w:rsidRPr="00F62CB4">
        <w:t xml:space="preserve">. Wykonawca winien zapewnić przestrzeganie przepisów bhp oraz przepisów ppoż. na terenie wykonywania prac, wraz z ponoszeniem odpowiedzialności za wszelkie szkody wynikłe w nieprzestrzegania tych przepisów. </w:t>
      </w:r>
    </w:p>
    <w:p w:rsidR="00E53A12" w:rsidRPr="00F62CB4" w:rsidRDefault="00F9182B">
      <w:pPr>
        <w:spacing w:after="144"/>
        <w:ind w:right="275"/>
      </w:pPr>
      <w:r w:rsidRPr="00F62CB4">
        <w:rPr>
          <w:b/>
        </w:rPr>
        <w:t>Wizja lokalna</w:t>
      </w:r>
      <w:r w:rsidRPr="00F62CB4">
        <w:t xml:space="preserve"> – Zamawiający zaleca Wykonawcom przeprowadzenie wizji lokalnej pomieszczeń objętych   robotami będącymi przedmiotem zamówienia celem szczegółowego zapoznania się ze specyfiką i charakterem robót. Miejsce robót można oglądać w dni powszednie w godz. 8.00 do 15.00, po wcześniejszym uzgodnieniu terminu z Zamawiającym. W celu uzgodnienia terminu należy kontaktować się z </w:t>
      </w:r>
      <w:r w:rsidR="00AA18F5">
        <w:t>pracownikiem Urzędu Miasta Bydgoszcz p. Pawłem Zalewski Tel. 790 428 432</w:t>
      </w:r>
      <w:r w:rsidRPr="00F62CB4">
        <w:t xml:space="preserve"> e-mail: </w:t>
      </w:r>
      <w:hyperlink r:id="rId9" w:history="1">
        <w:r w:rsidR="00744C7F">
          <w:rPr>
            <w:rStyle w:val="Hipercze"/>
          </w:rPr>
          <w:t>pawel.zalewski@um.bydgoszcz.pl</w:t>
        </w:r>
      </w:hyperlink>
      <w:r w:rsidR="00744C7F">
        <w:rPr>
          <w:u w:val="single"/>
        </w:rPr>
        <w:t>,</w:t>
      </w:r>
      <w:r w:rsidR="00744C7F">
        <w:t xml:space="preserve">  Tel. </w:t>
      </w:r>
      <w:r w:rsidR="00B66FCD">
        <w:t>S</w:t>
      </w:r>
      <w:r w:rsidR="00744C7F">
        <w:t>tacjonarny</w:t>
      </w:r>
      <w:r w:rsidR="00B66FCD">
        <w:t xml:space="preserve"> </w:t>
      </w:r>
      <w:r w:rsidR="00744C7F">
        <w:t xml:space="preserve">52 58 </w:t>
      </w:r>
      <w:proofErr w:type="spellStart"/>
      <w:r w:rsidR="00744C7F">
        <w:t>58</w:t>
      </w:r>
      <w:proofErr w:type="spellEnd"/>
      <w:r w:rsidR="00744C7F">
        <w:t xml:space="preserve"> 712</w:t>
      </w:r>
      <w:r w:rsidRPr="00F62CB4">
        <w:t xml:space="preserve">. </w:t>
      </w:r>
    </w:p>
    <w:p w:rsidR="00E53A12" w:rsidRPr="00F62CB4" w:rsidRDefault="00F9182B">
      <w:pPr>
        <w:tabs>
          <w:tab w:val="center" w:pos="2519"/>
          <w:tab w:val="center" w:pos="4956"/>
        </w:tabs>
        <w:spacing w:after="90"/>
        <w:ind w:left="0" w:firstLine="0"/>
        <w:jc w:val="left"/>
      </w:pPr>
      <w:r w:rsidRPr="00F62CB4">
        <w:rPr>
          <w:b/>
        </w:rPr>
        <w:t>I.</w:t>
      </w:r>
      <w:r w:rsidRPr="00F62CB4">
        <w:rPr>
          <w:rFonts w:eastAsia="Arial" w:cs="Arial"/>
          <w:b/>
        </w:rPr>
        <w:t xml:space="preserve"> </w:t>
      </w:r>
      <w:r w:rsidRPr="00F62CB4">
        <w:rPr>
          <w:b/>
        </w:rPr>
        <w:t xml:space="preserve">SPOSÓB REALIZACJI PRZEDMIOTU UMOWY </w:t>
      </w:r>
      <w:r w:rsidRPr="00F62CB4">
        <w:rPr>
          <w:b/>
        </w:rPr>
        <w:tab/>
        <w:t xml:space="preserve"> </w:t>
      </w:r>
    </w:p>
    <w:p w:rsidR="00E53A12" w:rsidRPr="00F62CB4" w:rsidRDefault="00F9182B">
      <w:pPr>
        <w:spacing w:after="109"/>
        <w:ind w:right="275"/>
      </w:pPr>
      <w:r w:rsidRPr="00F62CB4">
        <w:t xml:space="preserve">Z uwagi na to, iż prace będą prowadzone w budynku użytkowanym, Wykonawca robót musi zapewnić w trakcie realizacji prac ciągłość pracy placówki oraz porządek na terenie wykonywanych prac. </w:t>
      </w:r>
      <w:proofErr w:type="spellStart"/>
      <w:r w:rsidR="00744C7F">
        <w:t>Szegółowe</w:t>
      </w:r>
      <w:proofErr w:type="spellEnd"/>
      <w:r w:rsidR="00744C7F">
        <w:t xml:space="preserve"> warunki w opisie przedmiotu zapytania ofertowego.</w:t>
      </w:r>
    </w:p>
    <w:p w:rsidR="00E53A12" w:rsidRPr="00F62CB4" w:rsidRDefault="008B4AA5">
      <w:pPr>
        <w:spacing w:after="45"/>
        <w:ind w:left="-5" w:right="269"/>
      </w:pPr>
      <w:r>
        <w:rPr>
          <w:b/>
        </w:rPr>
        <w:t xml:space="preserve"> </w:t>
      </w:r>
      <w:r w:rsidR="00F9182B" w:rsidRPr="00F62CB4">
        <w:rPr>
          <w:b/>
        </w:rPr>
        <w:t xml:space="preserve">II. WARUNKI REALIZACJI PRZEDMIOTU UMOWY </w:t>
      </w:r>
    </w:p>
    <w:p w:rsidR="00E53A12" w:rsidRPr="00F62CB4" w:rsidRDefault="00F9182B">
      <w:pPr>
        <w:ind w:right="275"/>
      </w:pPr>
      <w:r w:rsidRPr="00F62CB4">
        <w:t xml:space="preserve">1. Wykonawca zobowiązuje się zrealizować roboty budowlane będące przedmiotem zamówienia  zgodnie z: </w:t>
      </w:r>
    </w:p>
    <w:p w:rsidR="00E53A12" w:rsidRPr="00F62CB4" w:rsidRDefault="00F9182B">
      <w:pPr>
        <w:numPr>
          <w:ilvl w:val="0"/>
          <w:numId w:val="10"/>
        </w:numPr>
        <w:ind w:right="275"/>
      </w:pPr>
      <w:r w:rsidRPr="00F62CB4">
        <w:t xml:space="preserve">warunkami technicznymi wynikającymi z obowiązujących przepisów technicznych i prawa budowlanego oraz sztuką budowlaną, </w:t>
      </w:r>
    </w:p>
    <w:p w:rsidR="00E53A12" w:rsidRPr="00F62CB4" w:rsidRDefault="00F9182B">
      <w:pPr>
        <w:numPr>
          <w:ilvl w:val="0"/>
          <w:numId w:val="10"/>
        </w:numPr>
        <w:ind w:right="275"/>
      </w:pPr>
      <w:r w:rsidRPr="00F62CB4">
        <w:t xml:space="preserve">wymaganiami wynikającymi z obowiązujących Polskich Norm przenoszących europejskie normy zharmonizowane, a w przypadku ich braku aktów prawnych, o których mowa w art. 30, ust. 2 ustawy Prawo zamówień publicznych (Dz. U. z 2019 r., poz. 1843 </w:t>
      </w:r>
      <w:proofErr w:type="spellStart"/>
      <w:r w:rsidRPr="00F62CB4">
        <w:t>t.j</w:t>
      </w:r>
      <w:proofErr w:type="spellEnd"/>
      <w:r w:rsidRPr="00F62CB4">
        <w:t xml:space="preserve">. z </w:t>
      </w:r>
      <w:proofErr w:type="spellStart"/>
      <w:r w:rsidRPr="00F62CB4">
        <w:t>późn</w:t>
      </w:r>
      <w:proofErr w:type="spellEnd"/>
      <w:r w:rsidRPr="00F62CB4">
        <w:t xml:space="preserve">. zm.), </w:t>
      </w:r>
    </w:p>
    <w:p w:rsidR="00E53A12" w:rsidRPr="00F62CB4" w:rsidRDefault="00F9182B">
      <w:pPr>
        <w:ind w:right="275"/>
      </w:pPr>
      <w:r w:rsidRPr="00F62CB4">
        <w:t xml:space="preserve">2. Przy realizacji zamówionego dzieła budowlanego Wykonawca zobowiązuje się do: </w:t>
      </w:r>
    </w:p>
    <w:p w:rsidR="00E53A12" w:rsidRPr="00F62CB4" w:rsidRDefault="00F9182B">
      <w:pPr>
        <w:numPr>
          <w:ilvl w:val="0"/>
          <w:numId w:val="11"/>
        </w:numPr>
        <w:ind w:right="275"/>
      </w:pPr>
      <w:r w:rsidRPr="00F62CB4">
        <w:t xml:space="preserve">zapewnienia wszystkich niezbędnych wyrobów i materiałów oraz urządzeń do wykonania robót- przedmiot umowy wykonywany będzie z materiałów własnych Wykonawcy, </w:t>
      </w:r>
    </w:p>
    <w:p w:rsidR="00E53A12" w:rsidRPr="00F62CB4" w:rsidRDefault="00F9182B">
      <w:pPr>
        <w:numPr>
          <w:ilvl w:val="0"/>
          <w:numId w:val="11"/>
        </w:numPr>
        <w:ind w:right="275"/>
      </w:pPr>
      <w:r w:rsidRPr="00F62CB4">
        <w:t xml:space="preserve">stosowania jedynie wyrobów i materiałów dopuszczonych do używania w budownictwie  w rozumieniu ustawy z dnia 7 lipca 1994 r. Prawo budowlane (Dz. U. z 2020 r., poz. 1333 t. j.), </w:t>
      </w:r>
    </w:p>
    <w:p w:rsidR="00E53A12" w:rsidRPr="00F62CB4" w:rsidRDefault="00F9182B">
      <w:pPr>
        <w:numPr>
          <w:ilvl w:val="0"/>
          <w:numId w:val="11"/>
        </w:numPr>
        <w:ind w:right="275"/>
      </w:pPr>
      <w:r w:rsidRPr="00F62CB4">
        <w:t xml:space="preserve">posiadania na zastosowane przy realizacji robót budowlanych będących przedmiotem zamówienia materiały i wyroby budowlane – atestów (materiały i wyroby budowlane muszą posiadać atest Instytutu Techniki Budowlanej dopuszczający stosowanie w budownictwie), aprobat technicznych, certyfikatów, świadectw jakości, itp.,  </w:t>
      </w:r>
    </w:p>
    <w:p w:rsidR="00E53A12" w:rsidRPr="00F62CB4" w:rsidRDefault="00F9182B">
      <w:pPr>
        <w:numPr>
          <w:ilvl w:val="0"/>
          <w:numId w:val="11"/>
        </w:numPr>
        <w:ind w:right="275"/>
      </w:pPr>
      <w:r w:rsidRPr="00F62CB4">
        <w:t xml:space="preserve">wykonania wszelkich prac będących przedmiotem umowy z należytą starannością oraz zgodnie z aktualnym w czasie ich wykonywania poziomem wiedzy technicznej  i organizacyjnej, </w:t>
      </w:r>
    </w:p>
    <w:p w:rsidR="00E53A12" w:rsidRPr="00F62CB4" w:rsidRDefault="00F9182B">
      <w:pPr>
        <w:numPr>
          <w:ilvl w:val="0"/>
          <w:numId w:val="11"/>
        </w:numPr>
        <w:ind w:right="275"/>
      </w:pPr>
      <w:r w:rsidRPr="00F62CB4">
        <w:t xml:space="preserve">zapewnienia przestrzegania przepisów bhp oraz przepisów ppoż. na terenie wykonywania prac, Wykonawca będzie ponosił odpowiedzialność za wszelkie szkody wynikłe z nieprzestrzegania tych przepisów, f) umożliwienia zamawiającemu kontroli materiałów użytych do wykonania przedmiotu zamówienia, </w:t>
      </w:r>
    </w:p>
    <w:p w:rsidR="00E53A12" w:rsidRPr="00F62CB4" w:rsidRDefault="00F9182B">
      <w:pPr>
        <w:numPr>
          <w:ilvl w:val="0"/>
          <w:numId w:val="12"/>
        </w:numPr>
        <w:ind w:right="275"/>
      </w:pPr>
      <w:r w:rsidRPr="00F62CB4">
        <w:t xml:space="preserve">zabezpieczenia realizacji przedmiotu umowy wskazanymi przez Zamawiającego technikami, technologiami oraz wyrobami i materiałami lub im równoważnymi, które stanowią minimalne wymagania techniczne, </w:t>
      </w:r>
    </w:p>
    <w:p w:rsidR="00E53A12" w:rsidRPr="00F62CB4" w:rsidRDefault="00F9182B">
      <w:pPr>
        <w:numPr>
          <w:ilvl w:val="0"/>
          <w:numId w:val="12"/>
        </w:numPr>
        <w:ind w:right="275"/>
      </w:pPr>
      <w:r w:rsidRPr="00F62CB4">
        <w:t xml:space="preserve">w przypadku złożenia oferty z zastosowaniem wyrobów i materiałów równoważnych zobowiązuje się do zapewnienia i udokumentowania ich równoważności przed montażem, instalacją oraz zabudową wskazanych materiałów oraz po zaakceptowaniu ich zastosowania przez Zamawiającego w formie pisemnej, </w:t>
      </w:r>
    </w:p>
    <w:p w:rsidR="00E53A12" w:rsidRPr="00F62CB4" w:rsidRDefault="00F9182B">
      <w:pPr>
        <w:numPr>
          <w:ilvl w:val="0"/>
          <w:numId w:val="12"/>
        </w:numPr>
        <w:ind w:right="275"/>
      </w:pPr>
      <w:r w:rsidRPr="00F62CB4">
        <w:t xml:space="preserve">transportu materiałów i odpadów związanych z realizacją przedmiotu umowy na własny koszt. </w:t>
      </w:r>
      <w:r w:rsidRPr="00F62CB4">
        <w:rPr>
          <w:b/>
        </w:rPr>
        <w:t xml:space="preserve">     </w:t>
      </w:r>
      <w:r w:rsidR="008B4AA5">
        <w:rPr>
          <w:b/>
        </w:rPr>
        <w:t xml:space="preserve">       </w:t>
      </w:r>
      <w:r w:rsidRPr="00F62CB4">
        <w:rPr>
          <w:b/>
        </w:rPr>
        <w:t xml:space="preserve">III. OBOWIĄZKI WYKONAWCY </w:t>
      </w:r>
    </w:p>
    <w:p w:rsidR="00E53A12" w:rsidRPr="00F62CB4" w:rsidRDefault="00F9182B">
      <w:pPr>
        <w:ind w:right="275"/>
      </w:pPr>
      <w:r w:rsidRPr="00F62CB4">
        <w:t xml:space="preserve">1. Do obowiązków Wykonawcy w ramach wynagrodzenia za wykonanie przedmiotu umowy należy w szczególności: </w:t>
      </w:r>
    </w:p>
    <w:p w:rsidR="00E53A12" w:rsidRPr="00F62CB4" w:rsidRDefault="00F9182B">
      <w:pPr>
        <w:numPr>
          <w:ilvl w:val="0"/>
          <w:numId w:val="13"/>
        </w:numPr>
        <w:ind w:right="275" w:hanging="360"/>
      </w:pPr>
      <w:r w:rsidRPr="00F62CB4">
        <w:t xml:space="preserve">zapewnienie współpracy z przedstawicielami Zamawiającego, </w:t>
      </w:r>
    </w:p>
    <w:p w:rsidR="00E53A12" w:rsidRPr="00F62CB4" w:rsidRDefault="00F9182B">
      <w:pPr>
        <w:numPr>
          <w:ilvl w:val="0"/>
          <w:numId w:val="13"/>
        </w:numPr>
        <w:ind w:right="275" w:hanging="360"/>
      </w:pPr>
      <w:r w:rsidRPr="00F62CB4">
        <w:t xml:space="preserve">zorganizowanie zaplecza socjalno-technicznego i placu budowy wraz ze wszystkimi pracami towarzyszącymi, zgodnie z obowiązującymi przepisami, </w:t>
      </w:r>
    </w:p>
    <w:p w:rsidR="00E53A12" w:rsidRPr="00F62CB4" w:rsidRDefault="00F9182B">
      <w:pPr>
        <w:numPr>
          <w:ilvl w:val="0"/>
          <w:numId w:val="13"/>
        </w:numPr>
        <w:ind w:right="275" w:hanging="360"/>
      </w:pPr>
      <w:r w:rsidRPr="00F62CB4">
        <w:t xml:space="preserve">oznakowanie terenu objętego robotami tablicami informacyjnymi i ostrzegawczymi, </w:t>
      </w:r>
    </w:p>
    <w:p w:rsidR="00E53A12" w:rsidRPr="00F62CB4" w:rsidRDefault="00F9182B">
      <w:pPr>
        <w:numPr>
          <w:ilvl w:val="0"/>
          <w:numId w:val="13"/>
        </w:numPr>
        <w:ind w:right="275" w:hanging="360"/>
      </w:pPr>
      <w:r w:rsidRPr="00F62CB4">
        <w:t xml:space="preserve">umożliwienie Zamawiającemu w każdym czasie wstępu na teren robót, przeprowadzenie kontroli realizowanych robót budowlanych, stosowanych w ich toku materiałów oraz innych okoliczności dotyczących bezpośredniej realizacji przedmiotu zamówienia, </w:t>
      </w:r>
    </w:p>
    <w:p w:rsidR="00E53A12" w:rsidRPr="00F62CB4" w:rsidRDefault="00F9182B">
      <w:pPr>
        <w:numPr>
          <w:ilvl w:val="0"/>
          <w:numId w:val="13"/>
        </w:numPr>
        <w:ind w:right="275" w:hanging="360"/>
      </w:pPr>
      <w:r w:rsidRPr="00F62CB4">
        <w:t xml:space="preserve">przedstawienie do akceptacji </w:t>
      </w:r>
      <w:r w:rsidR="00744C7F">
        <w:t>zamawiającemu</w:t>
      </w:r>
      <w:r w:rsidRPr="00F62CB4">
        <w:t xml:space="preserve"> wniosków materiałowych na wszystkie materiały przed ich wbudowaniem lub zainstalowaniem, </w:t>
      </w:r>
    </w:p>
    <w:p w:rsidR="00E53A12" w:rsidRPr="00F62CB4" w:rsidRDefault="00F9182B">
      <w:pPr>
        <w:numPr>
          <w:ilvl w:val="0"/>
          <w:numId w:val="13"/>
        </w:numPr>
        <w:ind w:right="275" w:hanging="360"/>
      </w:pPr>
      <w:r w:rsidRPr="00F62CB4">
        <w:t xml:space="preserve">dostarczanie, na każde wezwanie zamawiającego, dokumentów potwierdzających jakość i dopuszczenie do stosowania wszystkich wyrobów i materiałów wbudowanych zainstalowanych przez Wykonawcę do wykonania przedmiotu umowy (certyfikaty, deklaracje i atesty), </w:t>
      </w:r>
    </w:p>
    <w:p w:rsidR="00E53A12" w:rsidRPr="00F62CB4" w:rsidRDefault="00F9182B">
      <w:pPr>
        <w:numPr>
          <w:ilvl w:val="0"/>
          <w:numId w:val="13"/>
        </w:numPr>
        <w:ind w:right="275" w:hanging="360"/>
      </w:pPr>
      <w:r w:rsidRPr="00F62CB4">
        <w:t xml:space="preserve">w razie potrzeby dokonywanie rozbiórek, usuwanie materiałów z rozbiórek oraz jeżeli jest to wymagane przepisami prawa dokonywanie ich recyklingu i odzysku na własny koszt i ryzyko. Zamawiający zastrzega sobie prawo do dalszego wykorzystania materiałów pochodzących z rozbiórek, pozostałe niewykorzystane materiały Wykonawca winien zgodnie z obowiązującymi przepisami prawa recyklingu i odzysku; Wykonawca ma obowiązek przedstawienia Zamawiającemu kopii Kart Przekazania Odpadów na wszystkie materiały z rozbiórki i demontażu, </w:t>
      </w:r>
    </w:p>
    <w:p w:rsidR="00E53A12" w:rsidRPr="00F62CB4" w:rsidRDefault="00F9182B">
      <w:pPr>
        <w:numPr>
          <w:ilvl w:val="0"/>
          <w:numId w:val="13"/>
        </w:numPr>
        <w:ind w:right="275" w:hanging="360"/>
      </w:pPr>
      <w:r w:rsidRPr="00F62CB4">
        <w:t xml:space="preserve">bezwzględne uzgadnianie z Zamawiającym terminu i czasu wykonania wszystkich prac i czynności mogących w jakikolwiek sposób zakłócić normalne funkcjonowanie </w:t>
      </w:r>
      <w:r w:rsidR="00744C7F">
        <w:t>Urzędu</w:t>
      </w:r>
      <w:r w:rsidRPr="00F62CB4">
        <w:t xml:space="preserve">, </w:t>
      </w:r>
    </w:p>
    <w:p w:rsidR="00E53A12" w:rsidRPr="00F62CB4" w:rsidRDefault="00F9182B">
      <w:pPr>
        <w:numPr>
          <w:ilvl w:val="0"/>
          <w:numId w:val="13"/>
        </w:numPr>
        <w:ind w:right="275" w:hanging="360"/>
      </w:pPr>
      <w:r w:rsidRPr="00F62CB4">
        <w:t xml:space="preserve">zapewnienie w trakcie wykonywania przedmiotu umowy bezpieczeństwa i ochrony zdrowia, przestrzegania przepisów bhp, ppoż. oraz wymogów ochrony środowiska, pod  rygorem odpowiedzialności odszkodowawczej z tytułu nienależytego wykonywania tych obowiązków, </w:t>
      </w:r>
    </w:p>
    <w:p w:rsidR="00E53A12" w:rsidRPr="00F62CB4" w:rsidRDefault="00F9182B">
      <w:pPr>
        <w:numPr>
          <w:ilvl w:val="0"/>
          <w:numId w:val="13"/>
        </w:numPr>
        <w:ind w:right="275" w:hanging="360"/>
      </w:pPr>
      <w:r w:rsidRPr="00F62CB4">
        <w:t xml:space="preserve">zagwarantowanie, aby pracownicy bezpośrednio wykonujący czynności dotyczące przedmiotu umowy posiadali stosowne identyfikatory, </w:t>
      </w:r>
    </w:p>
    <w:p w:rsidR="00E53A12" w:rsidRPr="00F62CB4" w:rsidRDefault="00F9182B">
      <w:pPr>
        <w:numPr>
          <w:ilvl w:val="0"/>
          <w:numId w:val="13"/>
        </w:numPr>
        <w:ind w:right="275" w:hanging="360"/>
      </w:pPr>
      <w:r w:rsidRPr="00F62CB4">
        <w:t xml:space="preserve">utrzymanie w czasie realizacji robót budowlanych porządku na terenie budowy, bieżącego usuwania zbędnych materiałów, odpadów i śmieci oraz po zakończeniu całości robót do uporządkowania terenu robót, l) naprawienie i doprowadzenie do stanu poprzedniego na własny koszt mienia będącego w posiadaniu </w:t>
      </w:r>
    </w:p>
    <w:p w:rsidR="00E53A12" w:rsidRPr="00F62CB4" w:rsidRDefault="00F9182B">
      <w:pPr>
        <w:ind w:right="275"/>
      </w:pPr>
      <w:r w:rsidRPr="00F62CB4">
        <w:t xml:space="preserve">2. Wykonawca zobowiązuje się również do wykonania dokumentacji powykonawczej w formie papierowej w 1 </w:t>
      </w:r>
      <w:r w:rsidR="00744C7F">
        <w:t>egzemplarzu</w:t>
      </w:r>
      <w:r w:rsidRPr="00F62CB4">
        <w:t xml:space="preserve">. </w:t>
      </w:r>
    </w:p>
    <w:p w:rsidR="00E53A12" w:rsidRPr="00F62CB4" w:rsidRDefault="008B4AA5">
      <w:pPr>
        <w:spacing w:after="15"/>
        <w:ind w:left="-5" w:right="269"/>
      </w:pPr>
      <w:r>
        <w:rPr>
          <w:b/>
        </w:rPr>
        <w:t xml:space="preserve"> </w:t>
      </w:r>
      <w:r w:rsidR="00F9182B" w:rsidRPr="00F62CB4">
        <w:rPr>
          <w:b/>
        </w:rPr>
        <w:t xml:space="preserve">IV. ODBIÓR ROBÓT </w:t>
      </w:r>
    </w:p>
    <w:p w:rsidR="00E53A12" w:rsidRPr="00F62CB4" w:rsidRDefault="00F9182B">
      <w:pPr>
        <w:ind w:right="275"/>
      </w:pPr>
      <w:r w:rsidRPr="00F62CB4">
        <w:t>1.</w:t>
      </w:r>
      <w:r w:rsidR="008B4AA5">
        <w:t xml:space="preserve">    </w:t>
      </w:r>
      <w:r w:rsidRPr="00F62CB4">
        <w:t xml:space="preserve">Strony ustalają, że będą stosowane następujące rodzaje odbiorów: </w:t>
      </w:r>
    </w:p>
    <w:p w:rsidR="00E53A12" w:rsidRPr="00F62CB4" w:rsidRDefault="00F9182B">
      <w:pPr>
        <w:numPr>
          <w:ilvl w:val="0"/>
          <w:numId w:val="15"/>
        </w:numPr>
        <w:ind w:right="275" w:hanging="360"/>
      </w:pPr>
      <w:r w:rsidRPr="00F62CB4">
        <w:t xml:space="preserve">odbiory robót zanikających i ulegających zakryciu, </w:t>
      </w:r>
    </w:p>
    <w:p w:rsidR="00E53A12" w:rsidRPr="00F62CB4" w:rsidRDefault="00F9182B">
      <w:pPr>
        <w:numPr>
          <w:ilvl w:val="0"/>
          <w:numId w:val="15"/>
        </w:numPr>
        <w:ind w:right="275" w:hanging="360"/>
      </w:pPr>
      <w:r w:rsidRPr="00F62CB4">
        <w:t xml:space="preserve">odbiór końcowy - po bezusterkowym zrealizowaniu całości robót budowlanych będących przedmiotem niniejszej umowy, potwierdzony protokołem odbioru robót. </w:t>
      </w:r>
    </w:p>
    <w:p w:rsidR="008B4AA5" w:rsidRDefault="00F9182B" w:rsidP="008B4AA5">
      <w:pPr>
        <w:numPr>
          <w:ilvl w:val="0"/>
          <w:numId w:val="16"/>
        </w:numPr>
        <w:ind w:right="275" w:hanging="360"/>
      </w:pPr>
      <w:r w:rsidRPr="00F62CB4">
        <w:t xml:space="preserve">Każdy odbiór posiadać będzie formę protokołu podpisanego przez upoważnionych przedstawicieli Stron. </w:t>
      </w:r>
    </w:p>
    <w:p w:rsidR="00E53A12" w:rsidRPr="00F62CB4" w:rsidRDefault="00F9182B" w:rsidP="008B4AA5">
      <w:pPr>
        <w:numPr>
          <w:ilvl w:val="0"/>
          <w:numId w:val="16"/>
        </w:numPr>
        <w:ind w:right="275" w:hanging="360"/>
      </w:pPr>
      <w:r w:rsidRPr="00F62CB4">
        <w:t xml:space="preserve">Odbiór końcowy przeprowadzony zostanie przez przedstawicieli obu Stron w terminie 2 dni od dnia           poinformowania Zamawiającego przez Wykonawcę o zakończeniu wszystkich robót budowlanych.          Zakończenie czynności odbioru końcowego winno nastąpić najpóźniej w terminie 5 dni licząc od dnia ich           rozpoczęcia. </w:t>
      </w:r>
    </w:p>
    <w:p w:rsidR="00E53A12" w:rsidRPr="00F62CB4" w:rsidRDefault="008B4AA5">
      <w:pPr>
        <w:spacing w:after="15"/>
        <w:ind w:left="-5" w:right="269"/>
      </w:pPr>
      <w:r>
        <w:rPr>
          <w:b/>
        </w:rPr>
        <w:t xml:space="preserve"> </w:t>
      </w:r>
      <w:r w:rsidR="00F9182B" w:rsidRPr="00F62CB4">
        <w:rPr>
          <w:b/>
        </w:rPr>
        <w:t xml:space="preserve">V. GWARANCJA I RĘKOJMIA </w:t>
      </w:r>
    </w:p>
    <w:p w:rsidR="00E53A12" w:rsidRPr="00F62CB4" w:rsidRDefault="00F9182B">
      <w:pPr>
        <w:numPr>
          <w:ilvl w:val="0"/>
          <w:numId w:val="22"/>
        </w:numPr>
        <w:ind w:right="275" w:hanging="360"/>
      </w:pPr>
      <w:r w:rsidRPr="00F62CB4">
        <w:t>Wykonawca udziela Zamawia</w:t>
      </w:r>
      <w:r w:rsidR="008B4AA5">
        <w:t>jącemu gwarancji (min. 24</w:t>
      </w:r>
      <w:r w:rsidRPr="00F62CB4">
        <w:t xml:space="preserve"> </w:t>
      </w:r>
      <w:r w:rsidR="008B4AA5">
        <w:t>miesięcznej</w:t>
      </w:r>
      <w:r w:rsidRPr="00F62CB4">
        <w:t xml:space="preserve">) na wykonane roboty budowlane będące przedmiotem zamówienia wraz z dostarczonymi i wbudowanymi urządzeniami oraz instalacjami. Termin dotyczący gwarancji biegnie od daty podpisania przez strony końcowego protokołu odbioru robót budowlanych.  </w:t>
      </w:r>
    </w:p>
    <w:p w:rsidR="00E53A12" w:rsidRPr="00F62CB4" w:rsidRDefault="00F9182B">
      <w:pPr>
        <w:numPr>
          <w:ilvl w:val="0"/>
          <w:numId w:val="22"/>
        </w:numPr>
        <w:ind w:right="275" w:hanging="360"/>
      </w:pPr>
      <w:r w:rsidRPr="00F62CB4">
        <w:t xml:space="preserve">Termin rękojmi równy jest terminowi gwarancji, lecz nie krótszy niż </w:t>
      </w:r>
      <w:r w:rsidR="008B4AA5">
        <w:t>2</w:t>
      </w:r>
      <w:r w:rsidRPr="00F62CB4">
        <w:t xml:space="preserve"> lat</w:t>
      </w:r>
      <w:r w:rsidR="008B4AA5">
        <w:t>a</w:t>
      </w:r>
      <w:r w:rsidRPr="00F62CB4">
        <w:t xml:space="preserve">. </w:t>
      </w:r>
    </w:p>
    <w:p w:rsidR="00E53A12" w:rsidRPr="00F62CB4" w:rsidRDefault="00F9182B">
      <w:pPr>
        <w:numPr>
          <w:ilvl w:val="0"/>
          <w:numId w:val="22"/>
        </w:numPr>
        <w:ind w:right="275" w:hanging="360"/>
      </w:pPr>
      <w:r w:rsidRPr="00F62CB4">
        <w:t xml:space="preserve">Zamawiający w przypadku stwierdzenia w okresie gwarancji ewentualnych wad wydanego mu dzieła budowlanego obowiązany jest do przedłożenia ich na piśmie wykonawcy najpóźniej w ciągu 2 dni roboczych od dnia ich ujawnienia wraz z podaniem terminu do ich usunięcia. </w:t>
      </w:r>
    </w:p>
    <w:p w:rsidR="00E53A12" w:rsidRPr="00F62CB4" w:rsidRDefault="00F9182B">
      <w:pPr>
        <w:numPr>
          <w:ilvl w:val="0"/>
          <w:numId w:val="22"/>
        </w:numPr>
        <w:ind w:right="275" w:hanging="360"/>
      </w:pPr>
      <w:r w:rsidRPr="00F62CB4">
        <w:t xml:space="preserve">Wykonawca zobowiązany jest do usunięcia na swój koszt i ryzyko wad przedmiotu zamówienia ujawnionych w okresie gwarancji. </w:t>
      </w:r>
    </w:p>
    <w:p w:rsidR="00E53A12" w:rsidRPr="00F62CB4" w:rsidRDefault="00F9182B">
      <w:pPr>
        <w:numPr>
          <w:ilvl w:val="0"/>
          <w:numId w:val="22"/>
        </w:numPr>
        <w:ind w:right="275" w:hanging="360"/>
      </w:pPr>
      <w:r w:rsidRPr="00F62CB4">
        <w:t xml:space="preserve">Wykonawca zobowiązuje się do podjęcia czynności związanych z usuwaniem wad w terminie do 5 dni roboczych od momentu zawiadomienia. </w:t>
      </w:r>
    </w:p>
    <w:p w:rsidR="00E53A12" w:rsidRPr="00F62CB4" w:rsidRDefault="00F9182B">
      <w:pPr>
        <w:numPr>
          <w:ilvl w:val="0"/>
          <w:numId w:val="22"/>
        </w:numPr>
        <w:ind w:right="275" w:hanging="360"/>
      </w:pPr>
      <w:r w:rsidRPr="00F62CB4">
        <w:t xml:space="preserve">Wykonawca zobowiązuje się do usunięcia wad w odpowiednim terminie – uzgodnionym z Zamawiającym, stosownie do ujawnionych wad. </w:t>
      </w:r>
    </w:p>
    <w:p w:rsidR="00E53A12" w:rsidRPr="00F62CB4" w:rsidRDefault="00F9182B">
      <w:pPr>
        <w:numPr>
          <w:ilvl w:val="0"/>
          <w:numId w:val="22"/>
        </w:numPr>
        <w:ind w:right="275" w:hanging="360"/>
      </w:pPr>
      <w:r w:rsidRPr="00F62CB4">
        <w:t xml:space="preserve">Jeżeli Wykonawca nie przystąpi do usunięcia wad w ustalonym terminie Zamawiający może powierzyć ich usunięcie osobie trzeciej na koszt i ryzyko Wykonawcy oraz bez utraty gwarancji udzielonej przez Wykonawcę. </w:t>
      </w:r>
    </w:p>
    <w:p w:rsidR="00E53A12" w:rsidRPr="00F62CB4" w:rsidRDefault="00F9182B">
      <w:pPr>
        <w:numPr>
          <w:ilvl w:val="0"/>
          <w:numId w:val="22"/>
        </w:numPr>
        <w:ind w:right="275" w:hanging="360"/>
      </w:pPr>
      <w:r w:rsidRPr="00F62CB4">
        <w:t xml:space="preserve">Czas trwania usuwania wad w dziele budowlanym oraz czas trwania naprawy gwarancyjnej urządzenia wchodzącego w skład przedmiotu zamówienia, niezależnie od przyczyn, powoduje przedłużenie okresu gwarancji o ten okres. </w:t>
      </w:r>
    </w:p>
    <w:p w:rsidR="00E53A12" w:rsidRPr="00DC64F1" w:rsidRDefault="00F9182B">
      <w:pPr>
        <w:numPr>
          <w:ilvl w:val="0"/>
          <w:numId w:val="22"/>
        </w:numPr>
        <w:ind w:right="275" w:hanging="360"/>
        <w:rPr>
          <w:rFonts w:asciiTheme="minorHAnsi" w:hAnsiTheme="minorHAnsi"/>
          <w:szCs w:val="23"/>
        </w:rPr>
      </w:pPr>
      <w:r w:rsidRPr="00F62CB4">
        <w:t>Wykonawca wymieni na nowe, w</w:t>
      </w:r>
      <w:r w:rsidRPr="00DC64F1">
        <w:rPr>
          <w:rFonts w:asciiTheme="minorHAnsi" w:hAnsiTheme="minorHAnsi"/>
          <w:szCs w:val="23"/>
        </w:rPr>
        <w:t xml:space="preserve">olne od wad produkt/element wchodzący w skład przedmiotu zamówienia, które było poddane 3 naprawom gwarancyjnym tego samego podzespołu (elementu), wynikłym nie z winy użytkownika. </w:t>
      </w:r>
    </w:p>
    <w:p w:rsidR="00E53A12" w:rsidRPr="00DC64F1" w:rsidRDefault="00F9182B">
      <w:pPr>
        <w:numPr>
          <w:ilvl w:val="0"/>
          <w:numId w:val="22"/>
        </w:numPr>
        <w:ind w:right="275" w:hanging="360"/>
        <w:rPr>
          <w:rFonts w:asciiTheme="minorHAnsi" w:hAnsiTheme="minorHAnsi"/>
          <w:szCs w:val="23"/>
        </w:rPr>
      </w:pPr>
      <w:r w:rsidRPr="00DC64F1">
        <w:rPr>
          <w:rFonts w:asciiTheme="minorHAnsi" w:hAnsiTheme="minorHAnsi"/>
          <w:szCs w:val="23"/>
        </w:rPr>
        <w:t xml:space="preserve">Wykonanie zobowiązań z tytułu gwarancji i rękojmi należy do przedmiotu umowy. </w:t>
      </w:r>
    </w:p>
    <w:p w:rsidR="00DC64F1" w:rsidRPr="00DC64F1" w:rsidRDefault="00DC64F1" w:rsidP="00DC64F1">
      <w:pPr>
        <w:ind w:left="0" w:right="275" w:firstLine="0"/>
        <w:rPr>
          <w:rFonts w:asciiTheme="minorHAnsi" w:hAnsiTheme="minorHAnsi"/>
          <w:b/>
          <w:szCs w:val="23"/>
        </w:rPr>
      </w:pPr>
      <w:r w:rsidRPr="00DC64F1">
        <w:rPr>
          <w:rFonts w:asciiTheme="minorHAnsi" w:hAnsiTheme="minorHAnsi"/>
          <w:b/>
          <w:szCs w:val="23"/>
        </w:rPr>
        <w:t>VI. KARY UMOWNE</w:t>
      </w:r>
    </w:p>
    <w:p w:rsidR="00DC64F1" w:rsidRPr="00DC64F1" w:rsidRDefault="00DC64F1" w:rsidP="00DC64F1">
      <w:pPr>
        <w:pStyle w:val="Tekstpodstawowy"/>
        <w:rPr>
          <w:rFonts w:asciiTheme="minorHAnsi" w:hAnsiTheme="minorHAnsi"/>
          <w:sz w:val="23"/>
          <w:szCs w:val="23"/>
        </w:rPr>
      </w:pPr>
      <w:r w:rsidRPr="00DC64F1">
        <w:rPr>
          <w:rFonts w:asciiTheme="minorHAnsi" w:hAnsiTheme="minorHAnsi"/>
          <w:sz w:val="23"/>
          <w:szCs w:val="23"/>
        </w:rPr>
        <w:t>Kary umowne przysługują Zamawiającemu w następujących wypadkach i wysokościach:</w:t>
      </w:r>
    </w:p>
    <w:p w:rsidR="00DC64F1" w:rsidRPr="00DC64F1" w:rsidRDefault="00DC64F1" w:rsidP="00DC64F1">
      <w:pPr>
        <w:pStyle w:val="Tekstpodstawowy"/>
        <w:numPr>
          <w:ilvl w:val="0"/>
          <w:numId w:val="46"/>
        </w:numPr>
        <w:tabs>
          <w:tab w:val="clear" w:pos="360"/>
          <w:tab w:val="num" w:pos="426"/>
        </w:tabs>
        <w:rPr>
          <w:rFonts w:asciiTheme="minorHAnsi" w:hAnsiTheme="minorHAnsi"/>
          <w:sz w:val="23"/>
          <w:szCs w:val="23"/>
        </w:rPr>
      </w:pPr>
      <w:r w:rsidRPr="00DC64F1">
        <w:rPr>
          <w:rFonts w:asciiTheme="minorHAnsi" w:hAnsiTheme="minorHAnsi"/>
          <w:sz w:val="23"/>
          <w:szCs w:val="23"/>
        </w:rPr>
        <w:t>za opóźnienie w wykonaniu przedmiotu umowy w wysokości 1% wynagrodzenia umownego za przedmiot umowy, za każdy dzień opóźnienia licząc od umownego terminu jego wykonania,</w:t>
      </w:r>
    </w:p>
    <w:p w:rsidR="00DC64F1" w:rsidRPr="00DC64F1" w:rsidRDefault="00DC64F1" w:rsidP="00DC64F1">
      <w:pPr>
        <w:pStyle w:val="Tekstpodstawowy"/>
        <w:numPr>
          <w:ilvl w:val="0"/>
          <w:numId w:val="46"/>
        </w:numPr>
        <w:tabs>
          <w:tab w:val="clear" w:pos="360"/>
          <w:tab w:val="num" w:pos="567"/>
        </w:tabs>
        <w:rPr>
          <w:rFonts w:asciiTheme="minorHAnsi" w:hAnsiTheme="minorHAnsi"/>
          <w:sz w:val="23"/>
          <w:szCs w:val="23"/>
        </w:rPr>
      </w:pPr>
      <w:r w:rsidRPr="00DC64F1">
        <w:rPr>
          <w:rFonts w:asciiTheme="minorHAnsi" w:hAnsiTheme="minorHAnsi"/>
          <w:sz w:val="23"/>
          <w:szCs w:val="23"/>
        </w:rPr>
        <w:t>za opóźnienie w usunięciu wad lub usterek w wysokości 1% wynagrodzenia umownego za każdy dzień opóźnienia, licząc od ustalonego przez strony terminu usunięcia wad lub usterek,</w:t>
      </w:r>
    </w:p>
    <w:p w:rsidR="00DC64F1" w:rsidRPr="00DC64F1" w:rsidRDefault="00DC64F1" w:rsidP="00DC64F1">
      <w:pPr>
        <w:pStyle w:val="Tekstpodstawowy"/>
        <w:numPr>
          <w:ilvl w:val="0"/>
          <w:numId w:val="46"/>
        </w:numPr>
        <w:tabs>
          <w:tab w:val="clear" w:pos="360"/>
          <w:tab w:val="num" w:pos="567"/>
        </w:tabs>
        <w:rPr>
          <w:rFonts w:asciiTheme="minorHAnsi" w:hAnsiTheme="minorHAnsi"/>
          <w:sz w:val="23"/>
          <w:szCs w:val="23"/>
        </w:rPr>
      </w:pPr>
      <w:r w:rsidRPr="00DC64F1">
        <w:rPr>
          <w:rFonts w:asciiTheme="minorHAnsi" w:hAnsiTheme="minorHAnsi"/>
          <w:sz w:val="23"/>
          <w:szCs w:val="23"/>
        </w:rPr>
        <w:t>za odstąpienie od umowy z przyczyn zależnych od Wykonawcy w wysokości 10 % wynagrodzenia umownego,</w:t>
      </w:r>
    </w:p>
    <w:p w:rsidR="00DC64F1" w:rsidRPr="00DC64F1" w:rsidRDefault="00DC64F1" w:rsidP="00DC64F1">
      <w:pPr>
        <w:pStyle w:val="Tekstpodstawowy"/>
        <w:numPr>
          <w:ilvl w:val="0"/>
          <w:numId w:val="47"/>
        </w:numPr>
        <w:ind w:left="284"/>
        <w:rPr>
          <w:rFonts w:asciiTheme="minorHAnsi" w:hAnsiTheme="minorHAnsi"/>
          <w:sz w:val="23"/>
          <w:szCs w:val="23"/>
        </w:rPr>
      </w:pPr>
      <w:r w:rsidRPr="00DC64F1">
        <w:rPr>
          <w:rFonts w:asciiTheme="minorHAnsi" w:hAnsiTheme="minorHAnsi"/>
          <w:sz w:val="23"/>
          <w:szCs w:val="23"/>
        </w:rPr>
        <w:t>Zamawiający zastrzega sobie prawo dochodzenia odszkodowania uzupełniającego do    wysokości rzeczywiście poniesionej szkody na zasadach ogólnych Kodeksu Cywilnego.</w:t>
      </w:r>
    </w:p>
    <w:p w:rsidR="00DC64F1" w:rsidRDefault="00DC64F1" w:rsidP="00DC64F1">
      <w:pPr>
        <w:ind w:left="0" w:right="275" w:firstLine="0"/>
        <w:rPr>
          <w:b/>
        </w:rPr>
      </w:pPr>
    </w:p>
    <w:p w:rsidR="00E53A12" w:rsidRPr="00F62CB4" w:rsidRDefault="00F9182B">
      <w:pPr>
        <w:spacing w:after="15"/>
        <w:ind w:left="-5" w:right="269"/>
      </w:pPr>
      <w:r w:rsidRPr="00F62CB4">
        <w:rPr>
          <w:b/>
        </w:rPr>
        <w:t>VI</w:t>
      </w:r>
      <w:r w:rsidR="00DC64F1">
        <w:rPr>
          <w:b/>
        </w:rPr>
        <w:t>I</w:t>
      </w:r>
      <w:r w:rsidRPr="00F62CB4">
        <w:rPr>
          <w:b/>
        </w:rPr>
        <w:t xml:space="preserve">. TERMIN REALIZACJI </w:t>
      </w:r>
    </w:p>
    <w:p w:rsidR="00DC64F1" w:rsidRPr="00F62CB4" w:rsidRDefault="00F9182B" w:rsidP="00DC64F1">
      <w:pPr>
        <w:pStyle w:val="Akapitzlist"/>
        <w:spacing w:after="216"/>
        <w:ind w:left="414" w:right="275"/>
      </w:pPr>
      <w:r w:rsidRPr="00F62CB4">
        <w:t xml:space="preserve">Ostateczny termin zakończenia wykonywania przedmiotu umowy ustala się na 1 miesiąc od dnia zawarcia umowy. </w:t>
      </w:r>
    </w:p>
    <w:p w:rsidR="00E53A12" w:rsidRPr="00F62CB4" w:rsidRDefault="00B66FCD" w:rsidP="00B66FCD">
      <w:pPr>
        <w:spacing w:after="109"/>
        <w:ind w:right="137"/>
      </w:pPr>
      <w:r>
        <w:rPr>
          <w:b/>
          <w:sz w:val="36"/>
        </w:rPr>
        <w:t>C</w:t>
      </w:r>
      <w:r w:rsidR="00F9182B" w:rsidRPr="00F62CB4">
        <w:rPr>
          <w:b/>
          <w:sz w:val="36"/>
        </w:rPr>
        <w:t>.</w:t>
      </w:r>
      <w:r w:rsidR="00F9182B" w:rsidRPr="00F62CB4">
        <w:rPr>
          <w:b/>
          <w:sz w:val="26"/>
        </w:rPr>
        <w:t xml:space="preserve">  Wykaz wymaganych dokumentów</w:t>
      </w:r>
      <w:r w:rsidR="00DC64F1">
        <w:rPr>
          <w:b/>
          <w:sz w:val="26"/>
        </w:rPr>
        <w:t xml:space="preserve"> I oświadczeń</w:t>
      </w:r>
      <w:r w:rsidR="00F9182B" w:rsidRPr="00F62CB4">
        <w:rPr>
          <w:b/>
          <w:sz w:val="26"/>
        </w:rPr>
        <w:t xml:space="preserve">.  </w:t>
      </w:r>
    </w:p>
    <w:p w:rsidR="00E53A12" w:rsidRPr="00F62CB4" w:rsidRDefault="00F9182B">
      <w:pPr>
        <w:numPr>
          <w:ilvl w:val="0"/>
          <w:numId w:val="24"/>
        </w:numPr>
        <w:spacing w:after="144"/>
        <w:ind w:right="269" w:hanging="420"/>
      </w:pPr>
      <w:r w:rsidRPr="00F62CB4">
        <w:rPr>
          <w:b/>
        </w:rPr>
        <w:t xml:space="preserve">Wykaz aktualnych na dzień złożenia wymaganych oświadczeń i dokumentów w celu potwierdzenia spełniania warunków udziału w postępowaniu, które wykonawca składa w postępowaniu na wezwanie zamawiającego: </w:t>
      </w:r>
    </w:p>
    <w:p w:rsidR="00E53A12" w:rsidRPr="00F62CB4" w:rsidRDefault="00F9182B">
      <w:pPr>
        <w:numPr>
          <w:ilvl w:val="2"/>
          <w:numId w:val="27"/>
        </w:numPr>
        <w:spacing w:after="183"/>
        <w:ind w:right="275" w:hanging="360"/>
      </w:pPr>
      <w:r w:rsidRPr="00F62CB4">
        <w:rPr>
          <w:b/>
        </w:rPr>
        <w:t xml:space="preserve">dokument </w:t>
      </w:r>
      <w:r w:rsidRPr="00F62CB4">
        <w:t>potwierdzający, że Wykonawca jest ubezpieczony od odpowiedzialności cywilnej w zakresie prowadzonej działalności związanej z przedmiotem zamówienia przynajmniej na sumę gwarancyjną określoną przez zamawiającego</w:t>
      </w:r>
      <w:r w:rsidRPr="00F62CB4">
        <w:rPr>
          <w:b/>
        </w:rPr>
        <w:t xml:space="preserve"> </w:t>
      </w:r>
    </w:p>
    <w:p w:rsidR="00E53A12" w:rsidRPr="00F62CB4" w:rsidRDefault="00F9182B">
      <w:pPr>
        <w:numPr>
          <w:ilvl w:val="2"/>
          <w:numId w:val="27"/>
        </w:numPr>
        <w:ind w:right="275" w:hanging="360"/>
      </w:pPr>
      <w:r w:rsidRPr="00F62CB4">
        <w:rPr>
          <w:b/>
        </w:rPr>
        <w:t xml:space="preserve">dowody </w:t>
      </w:r>
      <w:r w:rsidRPr="00F62CB4">
        <w:t xml:space="preserve">określające czy roboty budowlane zawarte w wyżej wymienionym wykazie zostały wykonane należycie, w szczególności informacji o tym czy roboty zostały wykonane zgodnie  z przepisami prawa budowlanego i prawidłowo ukończone. </w:t>
      </w:r>
    </w:p>
    <w:p w:rsidR="00E53A12" w:rsidRPr="00F62CB4" w:rsidRDefault="00F9182B">
      <w:pPr>
        <w:spacing w:after="53" w:line="259" w:lineRule="auto"/>
        <w:ind w:left="1142" w:firstLine="0"/>
        <w:jc w:val="left"/>
      </w:pPr>
      <w:r w:rsidRPr="00F62CB4">
        <w:rPr>
          <w:b/>
        </w:rPr>
        <w:t xml:space="preserve"> </w:t>
      </w:r>
    </w:p>
    <w:p w:rsidR="00E53A12" w:rsidRPr="00F62CB4" w:rsidRDefault="00B66FCD">
      <w:pPr>
        <w:spacing w:after="4" w:line="268" w:lineRule="auto"/>
        <w:ind w:left="-5"/>
        <w:jc w:val="left"/>
      </w:pPr>
      <w:r>
        <w:rPr>
          <w:b/>
          <w:sz w:val="36"/>
        </w:rPr>
        <w:t>D</w:t>
      </w:r>
      <w:r w:rsidR="00F9182B" w:rsidRPr="00F62CB4">
        <w:rPr>
          <w:b/>
          <w:sz w:val="36"/>
        </w:rPr>
        <w:t>.</w:t>
      </w:r>
      <w:r w:rsidR="00F9182B" w:rsidRPr="00F62CB4">
        <w:rPr>
          <w:b/>
          <w:sz w:val="26"/>
        </w:rPr>
        <w:t xml:space="preserve">  Opis kryteriów, którymi zamawiający będzie się kierował przy wyborze oferty i sposób          jej oceny.  </w:t>
      </w:r>
    </w:p>
    <w:p w:rsidR="00E53A12" w:rsidRPr="00F62CB4" w:rsidRDefault="00F9182B">
      <w:pPr>
        <w:spacing w:after="206" w:line="259" w:lineRule="auto"/>
        <w:ind w:left="0" w:firstLine="0"/>
        <w:jc w:val="left"/>
      </w:pPr>
      <w:r w:rsidRPr="00F62CB4">
        <w:rPr>
          <w:b/>
          <w:sz w:val="8"/>
        </w:rPr>
        <w:t xml:space="preserve"> </w:t>
      </w:r>
    </w:p>
    <w:p w:rsidR="00E53A12" w:rsidRPr="00F62CB4" w:rsidRDefault="00F9182B">
      <w:pPr>
        <w:numPr>
          <w:ilvl w:val="0"/>
          <w:numId w:val="28"/>
        </w:numPr>
        <w:spacing w:after="79"/>
        <w:ind w:right="275" w:hanging="420"/>
      </w:pPr>
      <w:r w:rsidRPr="00F62CB4">
        <w:rPr>
          <w:b/>
        </w:rPr>
        <w:t>Kryterium cena -</w:t>
      </w:r>
      <w:r w:rsidRPr="00F62CB4">
        <w:t xml:space="preserve"> ocenie podlegać będzie cena brutto oferty - </w:t>
      </w:r>
      <w:r w:rsidR="008504D4">
        <w:rPr>
          <w:b/>
        </w:rPr>
        <w:t>waga 10</w:t>
      </w:r>
      <w:r w:rsidRPr="00F62CB4">
        <w:rPr>
          <w:b/>
        </w:rPr>
        <w:t>0%.</w:t>
      </w:r>
      <w:r w:rsidRPr="00F62CB4">
        <w:t xml:space="preserve">  </w:t>
      </w:r>
    </w:p>
    <w:p w:rsidR="00E53A12" w:rsidRPr="00F62CB4" w:rsidRDefault="00E53A12">
      <w:pPr>
        <w:spacing w:after="0" w:line="259" w:lineRule="auto"/>
        <w:ind w:left="0" w:firstLine="0"/>
        <w:jc w:val="left"/>
      </w:pPr>
    </w:p>
    <w:p w:rsidR="00E53A12" w:rsidRPr="00F62CB4" w:rsidRDefault="00B66FCD" w:rsidP="00B66FCD">
      <w:pPr>
        <w:spacing w:after="154"/>
        <w:ind w:right="269"/>
      </w:pPr>
      <w:r>
        <w:rPr>
          <w:b/>
        </w:rPr>
        <w:t xml:space="preserve">I </w:t>
      </w:r>
      <w:r w:rsidR="00F9182B" w:rsidRPr="00F62CB4">
        <w:rPr>
          <w:rFonts w:eastAsia="Arial" w:cs="Arial"/>
          <w:b/>
        </w:rPr>
        <w:t xml:space="preserve"> </w:t>
      </w:r>
      <w:r w:rsidR="00F9182B" w:rsidRPr="00F62CB4">
        <w:rPr>
          <w:b/>
        </w:rPr>
        <w:t xml:space="preserve">Dotyczy Wykonawców, którzy składają oferty w postaci elektronicznej: </w:t>
      </w:r>
    </w:p>
    <w:p w:rsidR="00E53A12" w:rsidRPr="00F62CB4" w:rsidRDefault="00F9182B">
      <w:pPr>
        <w:numPr>
          <w:ilvl w:val="0"/>
          <w:numId w:val="30"/>
        </w:numPr>
        <w:spacing w:after="65"/>
        <w:ind w:right="275" w:hanging="360"/>
      </w:pPr>
      <w:r w:rsidRPr="00F62CB4">
        <w:t xml:space="preserve">Każdy Wykonawca może złożyć tylko jedną ofertę. </w:t>
      </w:r>
    </w:p>
    <w:p w:rsidR="00E53A12" w:rsidRPr="00F62CB4" w:rsidRDefault="00F9182B">
      <w:pPr>
        <w:numPr>
          <w:ilvl w:val="0"/>
          <w:numId w:val="30"/>
        </w:numPr>
        <w:spacing w:after="61"/>
        <w:ind w:right="275" w:hanging="360"/>
      </w:pPr>
      <w:r w:rsidRPr="00F62CB4">
        <w:t xml:space="preserve">Postępowanie o </w:t>
      </w:r>
      <w:r w:rsidR="008504D4">
        <w:t>zapytanie</w:t>
      </w:r>
      <w:r w:rsidRPr="00F62CB4">
        <w:t xml:space="preserve"> prowadzone jest z zachowaniem formy elektronicznej w języku polskim.  </w:t>
      </w:r>
    </w:p>
    <w:p w:rsidR="00E53A12" w:rsidRPr="00F62CB4" w:rsidRDefault="00F9182B">
      <w:pPr>
        <w:numPr>
          <w:ilvl w:val="0"/>
          <w:numId w:val="30"/>
        </w:numPr>
        <w:spacing w:after="64"/>
        <w:ind w:right="275" w:hanging="360"/>
      </w:pPr>
      <w:r w:rsidRPr="00F62CB4">
        <w:t xml:space="preserve">Oferta powinna być przygotowana zgodnie z wymogami zawartymi w niniejszej specyfikacji i odpowiadać jej treści, w formie zapewniającej pełną czytelność jej treści a dokumenty sporządzone w języku obcym muszą być wraz z tłumaczeniem na język polski złożone w formie elektronicznej za pośrednictwem </w:t>
      </w:r>
      <w:hyperlink r:id="rId10">
        <w:r w:rsidRPr="00F62CB4">
          <w:rPr>
            <w:color w:val="0070C0"/>
            <w:u w:val="single" w:color="000000"/>
          </w:rPr>
          <w:t>platformazakupowa.pl</w:t>
        </w:r>
      </w:hyperlink>
      <w:r w:rsidRPr="00F62CB4">
        <w:t xml:space="preserve">. </w:t>
      </w:r>
    </w:p>
    <w:p w:rsidR="00E53A12" w:rsidRPr="00F62CB4" w:rsidRDefault="00F9182B">
      <w:pPr>
        <w:numPr>
          <w:ilvl w:val="0"/>
          <w:numId w:val="30"/>
        </w:numPr>
        <w:spacing w:after="47"/>
        <w:ind w:right="275" w:hanging="360"/>
      </w:pPr>
      <w:r w:rsidRPr="00F62CB4">
        <w:t>Oferta wraz z załącznikami musi być podpisana przez osobę upoważnioną do reprezentowania Wykonawcy, a upoważnienie do podpisania oferty musi być złożone z ofertą w formie elektronicznej za pośrednictwe</w:t>
      </w:r>
      <w:hyperlink r:id="rId11">
        <w:r w:rsidRPr="00F62CB4">
          <w:t xml:space="preserve">m </w:t>
        </w:r>
      </w:hyperlink>
      <w:hyperlink r:id="rId12">
        <w:r w:rsidRPr="00F62CB4">
          <w:rPr>
            <w:color w:val="0070C0"/>
            <w:u w:val="single" w:color="000000"/>
          </w:rPr>
          <w:t>platformazakupowa.pl</w:t>
        </w:r>
      </w:hyperlink>
      <w:r w:rsidRPr="00F62CB4">
        <w:t xml:space="preserve">, jeżeli nie wynika ono z innych dokumentów załączonych przez Wykonawcę. </w:t>
      </w:r>
    </w:p>
    <w:p w:rsidR="00E53A12" w:rsidRPr="00F62CB4" w:rsidRDefault="00F9182B">
      <w:pPr>
        <w:numPr>
          <w:ilvl w:val="0"/>
          <w:numId w:val="30"/>
        </w:numPr>
        <w:spacing w:after="46"/>
        <w:ind w:right="275" w:hanging="360"/>
      </w:pPr>
      <w:r w:rsidRPr="00F62CB4">
        <w:t>Jeśli osoba/osoby podpisująca ofertę działa na podstawie pełnomocnictwa, to pełnomocnictwo to musi w swej treści jednoznacznie wskazywać uprawnienie do podpisania oferty. Pełnomocnictwo musi zostać dołączone do oferty i złożone w formie elektronicznej za pośrednictw</w:t>
      </w:r>
      <w:hyperlink r:id="rId13">
        <w:r w:rsidRPr="00F62CB4">
          <w:t xml:space="preserve">em </w:t>
        </w:r>
      </w:hyperlink>
      <w:hyperlink r:id="rId14">
        <w:r w:rsidRPr="00F62CB4">
          <w:rPr>
            <w:color w:val="0070C0"/>
            <w:u w:val="single" w:color="000000"/>
          </w:rPr>
          <w:t>platformazakupowa</w:t>
        </w:r>
      </w:hyperlink>
      <w:r w:rsidRPr="00F62CB4">
        <w:rPr>
          <w:color w:val="0070C0"/>
          <w:u w:val="single" w:color="000000"/>
        </w:rPr>
        <w:t>.pl</w:t>
      </w:r>
      <w:r w:rsidRPr="00F62CB4">
        <w:t xml:space="preserve">.  </w:t>
      </w:r>
    </w:p>
    <w:p w:rsidR="00E53A12" w:rsidRPr="00F62CB4" w:rsidRDefault="00F9182B">
      <w:pPr>
        <w:numPr>
          <w:ilvl w:val="0"/>
          <w:numId w:val="30"/>
        </w:numPr>
        <w:spacing w:after="169"/>
        <w:ind w:right="275" w:hanging="360"/>
      </w:pPr>
      <w:r w:rsidRPr="00F62CB4">
        <w:t xml:space="preserve">Składanie </w:t>
      </w:r>
      <w:r w:rsidRPr="00F62CB4">
        <w:tab/>
        <w:t xml:space="preserve">oferty </w:t>
      </w:r>
      <w:r w:rsidRPr="00F62CB4">
        <w:tab/>
        <w:t xml:space="preserve">odbywa </w:t>
      </w:r>
      <w:r w:rsidRPr="00F62CB4">
        <w:tab/>
        <w:t xml:space="preserve">się </w:t>
      </w:r>
      <w:r w:rsidRPr="00F62CB4">
        <w:tab/>
      </w:r>
      <w:r w:rsidRPr="00F62CB4">
        <w:tab/>
        <w:t xml:space="preserve">formie </w:t>
      </w:r>
      <w:r w:rsidRPr="00F62CB4">
        <w:tab/>
        <w:t xml:space="preserve">elektronicznej </w:t>
      </w:r>
      <w:r w:rsidRPr="00F62CB4">
        <w:tab/>
        <w:t xml:space="preserve">za </w:t>
      </w:r>
      <w:r w:rsidRPr="00F62CB4">
        <w:tab/>
        <w:t xml:space="preserve">pośrednictwem </w:t>
      </w:r>
      <w:hyperlink r:id="rId15">
        <w:r w:rsidRPr="00F62CB4">
          <w:rPr>
            <w:color w:val="0070C0"/>
            <w:u w:val="single" w:color="000000"/>
          </w:rPr>
          <w:t>platformazakupowa.pl</w:t>
        </w:r>
      </w:hyperlink>
      <w:r w:rsidRPr="00F62CB4">
        <w:t xml:space="preserve">. </w:t>
      </w:r>
    </w:p>
    <w:p w:rsidR="00E53A12" w:rsidRPr="00F62CB4" w:rsidRDefault="00F9182B">
      <w:pPr>
        <w:numPr>
          <w:ilvl w:val="0"/>
          <w:numId w:val="30"/>
        </w:numPr>
        <w:spacing w:after="259"/>
        <w:ind w:right="275" w:hanging="360"/>
      </w:pPr>
      <w:r w:rsidRPr="00F62CB4">
        <w:t xml:space="preserve">Po wypełnieniu Formularza składania oferty lub wniosku i załadowaniu wszystkich wymaganych załączników należy kliknąć przycisk „Przejdź do podsumowania”. </w:t>
      </w:r>
    </w:p>
    <w:p w:rsidR="00E53A12" w:rsidRPr="00F62CB4" w:rsidRDefault="00B66FCD">
      <w:pPr>
        <w:spacing w:after="342" w:line="268" w:lineRule="auto"/>
        <w:ind w:left="-5"/>
        <w:jc w:val="left"/>
      </w:pPr>
      <w:r>
        <w:rPr>
          <w:b/>
          <w:sz w:val="36"/>
        </w:rPr>
        <w:t>E</w:t>
      </w:r>
      <w:r w:rsidR="00F9182B" w:rsidRPr="00F62CB4">
        <w:rPr>
          <w:b/>
          <w:sz w:val="36"/>
        </w:rPr>
        <w:t>.</w:t>
      </w:r>
      <w:r w:rsidR="00F9182B" w:rsidRPr="00F62CB4">
        <w:rPr>
          <w:b/>
          <w:sz w:val="26"/>
        </w:rPr>
        <w:t xml:space="preserve"> Miejsce oraz termin składania i otwarcia ofert</w:t>
      </w:r>
      <w:r w:rsidR="00DC64F1">
        <w:rPr>
          <w:b/>
          <w:sz w:val="26"/>
        </w:rPr>
        <w:t>.</w:t>
      </w:r>
      <w:r w:rsidR="00F9182B" w:rsidRPr="00F62CB4">
        <w:rPr>
          <w:b/>
          <w:sz w:val="26"/>
        </w:rPr>
        <w:t xml:space="preserve"> </w:t>
      </w:r>
    </w:p>
    <w:p w:rsidR="00E53A12" w:rsidRPr="00F62CB4" w:rsidRDefault="00F9182B">
      <w:pPr>
        <w:numPr>
          <w:ilvl w:val="0"/>
          <w:numId w:val="32"/>
        </w:numPr>
        <w:spacing w:after="44"/>
        <w:ind w:right="275" w:hanging="360"/>
      </w:pPr>
      <w:r w:rsidRPr="00F62CB4">
        <w:t xml:space="preserve">Ofertę wraz z wymaganymi dokumentami należy złożyć za pośrednictwem </w:t>
      </w:r>
      <w:r w:rsidRPr="00F62CB4">
        <w:rPr>
          <w:u w:val="single" w:color="000000"/>
        </w:rPr>
        <w:t>platformazakupowa.pl</w:t>
      </w:r>
      <w:r w:rsidR="008504D4">
        <w:t xml:space="preserve"> </w:t>
      </w:r>
      <w:r w:rsidRPr="00F62CB4">
        <w:t>w zakładce „Postępowania”-</w:t>
      </w:r>
      <w:r w:rsidRPr="00F62CB4">
        <w:rPr>
          <w:i/>
        </w:rPr>
        <w:t xml:space="preserve"> </w:t>
      </w:r>
      <w:r w:rsidRPr="00F62CB4">
        <w:t>na stronie dotycz</w:t>
      </w:r>
      <w:r w:rsidR="008504D4">
        <w:t>ącej odpowiedniego postępowania.</w:t>
      </w:r>
    </w:p>
    <w:p w:rsidR="00E53A12" w:rsidRPr="008504D4" w:rsidRDefault="00F9182B">
      <w:pPr>
        <w:numPr>
          <w:ilvl w:val="0"/>
          <w:numId w:val="32"/>
        </w:numPr>
        <w:spacing w:after="61"/>
        <w:ind w:right="275" w:hanging="360"/>
      </w:pPr>
      <w:r w:rsidRPr="00F62CB4">
        <w:t xml:space="preserve">Otwarcie ofert nastąpi </w:t>
      </w:r>
      <w:r w:rsidR="008504D4">
        <w:rPr>
          <w:b/>
        </w:rPr>
        <w:t xml:space="preserve"> </w:t>
      </w:r>
      <w:r w:rsidR="008504D4" w:rsidRPr="008504D4">
        <w:t xml:space="preserve">w dniu </w:t>
      </w:r>
      <w:r w:rsidR="005A5CF9">
        <w:t>9</w:t>
      </w:r>
      <w:r w:rsidR="008C2C7F">
        <w:t xml:space="preserve"> listopada 2021r.</w:t>
      </w:r>
      <w:r w:rsidR="008504D4" w:rsidRPr="008504D4">
        <w:t xml:space="preserve"> na</w:t>
      </w:r>
      <w:r w:rsidR="008504D4">
        <w:t xml:space="preserve"> </w:t>
      </w:r>
      <w:r w:rsidR="008504D4" w:rsidRPr="00F62CB4">
        <w:rPr>
          <w:u w:val="single" w:color="000000"/>
        </w:rPr>
        <w:t>platformazakupowa.pl</w:t>
      </w:r>
    </w:p>
    <w:p w:rsidR="00E53A12" w:rsidRPr="00F62CB4" w:rsidRDefault="00F9182B" w:rsidP="008504D4">
      <w:pPr>
        <w:numPr>
          <w:ilvl w:val="0"/>
          <w:numId w:val="32"/>
        </w:numPr>
        <w:ind w:right="275" w:hanging="360"/>
      </w:pPr>
      <w:r w:rsidRPr="00F62CB4">
        <w:t xml:space="preserve">Informację z otwarcia ofert Zamawiający udostępni na </w:t>
      </w:r>
      <w:hyperlink r:id="rId16">
        <w:r w:rsidRPr="00F62CB4">
          <w:rPr>
            <w:u w:val="single" w:color="000000"/>
          </w:rPr>
          <w:t>platformazakupowa.pl</w:t>
        </w:r>
      </w:hyperlink>
      <w:r w:rsidR="008504D4">
        <w:t xml:space="preserve"> </w:t>
      </w:r>
      <w:r w:rsidRPr="00F62CB4">
        <w:t>w zakładce „Postępowania”-</w:t>
      </w:r>
      <w:r w:rsidRPr="008504D4">
        <w:rPr>
          <w:i/>
        </w:rPr>
        <w:t xml:space="preserve"> </w:t>
      </w:r>
      <w:r w:rsidRPr="00F62CB4">
        <w:t xml:space="preserve">na stronie dotyczącej odpowiedniego postępowania.  </w:t>
      </w:r>
    </w:p>
    <w:p w:rsidR="00E53A12" w:rsidRPr="00F62CB4" w:rsidRDefault="00F9182B">
      <w:pPr>
        <w:spacing w:after="231" w:line="259" w:lineRule="auto"/>
        <w:ind w:left="0" w:firstLine="0"/>
        <w:jc w:val="left"/>
      </w:pPr>
      <w:r w:rsidRPr="00F62CB4">
        <w:rPr>
          <w:b/>
          <w:sz w:val="18"/>
        </w:rPr>
        <w:t xml:space="preserve"> </w:t>
      </w:r>
    </w:p>
    <w:p w:rsidR="00E53A12" w:rsidRPr="00F62CB4" w:rsidRDefault="00B66FCD">
      <w:pPr>
        <w:spacing w:after="4" w:line="268" w:lineRule="auto"/>
        <w:ind w:left="-5"/>
        <w:jc w:val="left"/>
      </w:pPr>
      <w:r>
        <w:rPr>
          <w:b/>
          <w:sz w:val="36"/>
        </w:rPr>
        <w:t>F</w:t>
      </w:r>
      <w:r w:rsidR="00F9182B" w:rsidRPr="00F62CB4">
        <w:rPr>
          <w:b/>
          <w:sz w:val="36"/>
        </w:rPr>
        <w:t>.</w:t>
      </w:r>
      <w:r w:rsidR="00F9182B" w:rsidRPr="00F62CB4">
        <w:rPr>
          <w:b/>
          <w:sz w:val="26"/>
        </w:rPr>
        <w:t xml:space="preserve"> Sposób udzielania wyjaśnień dotyczących SWZ oraz osoby upoważnione do       porozumiewania się z wykonawcami. </w:t>
      </w:r>
    </w:p>
    <w:p w:rsidR="00E53A12" w:rsidRPr="00F62CB4" w:rsidRDefault="00F9182B">
      <w:pPr>
        <w:numPr>
          <w:ilvl w:val="0"/>
          <w:numId w:val="33"/>
        </w:numPr>
        <w:spacing w:after="62"/>
        <w:ind w:right="275" w:hanging="360"/>
      </w:pPr>
      <w:r w:rsidRPr="00F62CB4">
        <w:t xml:space="preserve">Postępowanie prowadzone jest w języku polskim w formie elektronicznej za pośrednictwem </w:t>
      </w:r>
      <w:hyperlink r:id="rId17">
        <w:r w:rsidRPr="00F62CB4">
          <w:rPr>
            <w:color w:val="0070C0"/>
            <w:u w:val="single" w:color="000000"/>
          </w:rPr>
          <w:t>platformazakupowa.pl</w:t>
        </w:r>
      </w:hyperlink>
      <w:r w:rsidRPr="00F62CB4">
        <w:t xml:space="preserve"> (dalej jako „Platforma”). </w:t>
      </w:r>
    </w:p>
    <w:p w:rsidR="00E53A12" w:rsidRPr="00F62CB4" w:rsidRDefault="00F9182B">
      <w:pPr>
        <w:numPr>
          <w:ilvl w:val="0"/>
          <w:numId w:val="33"/>
        </w:numPr>
        <w:spacing w:after="62"/>
        <w:ind w:right="275" w:hanging="360"/>
      </w:pPr>
      <w:r w:rsidRPr="00F62CB4">
        <w:t xml:space="preserve">W celu skrócenia udzielenia odpowiedzi na pytania preferuje się, aby komunikacja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 </w:t>
      </w:r>
    </w:p>
    <w:p w:rsidR="00E53A12" w:rsidRPr="00F62CB4" w:rsidRDefault="00F9182B">
      <w:pPr>
        <w:numPr>
          <w:ilvl w:val="0"/>
          <w:numId w:val="33"/>
        </w:numPr>
        <w:spacing w:after="62"/>
        <w:ind w:right="275" w:hanging="360"/>
      </w:pPr>
      <w:r w:rsidRPr="00F62CB4">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p>
    <w:p w:rsidR="00E53A12" w:rsidRPr="00F62CB4" w:rsidRDefault="00F9182B">
      <w:pPr>
        <w:numPr>
          <w:ilvl w:val="0"/>
          <w:numId w:val="33"/>
        </w:numPr>
        <w:spacing w:after="46"/>
        <w:ind w:right="275" w:hanging="360"/>
      </w:pPr>
      <w:r w:rsidRPr="00F62CB4">
        <w:t>Wykonawca może zwrócić się do Zamawiającego o wyjaśnienie treści SWZ. Zamawiający udzieli wyjaśnień niezwłocznie, jednak nie później niż 2 dni przed upływem terminu składania ofert, pod warunkiem, że</w:t>
      </w:r>
      <w:r w:rsidR="008C2C7F">
        <w:t xml:space="preserve"> wniosek o wyjaśnienie treści S</w:t>
      </w:r>
      <w:r w:rsidRPr="00F62CB4">
        <w:t xml:space="preserve">WZ wpłynął do Zamawiającego nie później niż do końca dnia, w którym upływa połowa wyznaczonego terminu do składania ofert.    </w:t>
      </w:r>
    </w:p>
    <w:p w:rsidR="00E53A12" w:rsidRPr="00F62CB4" w:rsidRDefault="00F9182B">
      <w:pPr>
        <w:numPr>
          <w:ilvl w:val="0"/>
          <w:numId w:val="33"/>
        </w:numPr>
        <w:spacing w:after="50"/>
        <w:ind w:right="275" w:hanging="360"/>
      </w:pPr>
      <w:r w:rsidRPr="00F62CB4">
        <w:t xml:space="preserve">Wykonawca, przystępując do niniejszego postępowania o udzielenie zamówienia publicznego: </w:t>
      </w:r>
    </w:p>
    <w:p w:rsidR="00E53A12" w:rsidRPr="00F62CB4" w:rsidRDefault="00F9182B">
      <w:pPr>
        <w:numPr>
          <w:ilvl w:val="1"/>
          <w:numId w:val="33"/>
        </w:numPr>
        <w:spacing w:after="46"/>
        <w:ind w:left="1005" w:right="275" w:hanging="360"/>
      </w:pPr>
      <w:r w:rsidRPr="00F62CB4">
        <w:t xml:space="preserve">akceptuje warunki korzystania </w:t>
      </w:r>
      <w:hyperlink r:id="rId18">
        <w:r w:rsidRPr="00F62CB4">
          <w:t xml:space="preserve">z </w:t>
        </w:r>
      </w:hyperlink>
      <w:hyperlink r:id="rId19">
        <w:r w:rsidRPr="00F62CB4">
          <w:rPr>
            <w:color w:val="0070C0"/>
            <w:u w:val="single" w:color="0070C0"/>
          </w:rPr>
          <w:t>platformazakupowa.pl</w:t>
        </w:r>
      </w:hyperlink>
      <w:hyperlink r:id="rId20">
        <w:r w:rsidRPr="00F62CB4">
          <w:t xml:space="preserve"> </w:t>
        </w:r>
      </w:hyperlink>
      <w:r w:rsidRPr="00F62CB4">
        <w:t>określone w Regulaminie zamieszczonym na stronie internetow</w:t>
      </w:r>
      <w:hyperlink r:id="rId21">
        <w:r w:rsidRPr="00F62CB4">
          <w:t>ej pod linkiem</w:t>
        </w:r>
      </w:hyperlink>
      <w:r w:rsidRPr="00F62CB4">
        <w:t xml:space="preserve"> w zakładce „Regulamin" oraz uznaje go za wiążący, </w:t>
      </w:r>
    </w:p>
    <w:p w:rsidR="00E53A12" w:rsidRPr="00F62CB4" w:rsidRDefault="00F9182B">
      <w:pPr>
        <w:numPr>
          <w:ilvl w:val="1"/>
          <w:numId w:val="33"/>
        </w:numPr>
        <w:spacing w:after="61"/>
        <w:ind w:left="1005" w:right="275" w:hanging="360"/>
      </w:pPr>
      <w:r w:rsidRPr="00F62CB4">
        <w:t xml:space="preserve">zapoznał i stosuje się do Instrukcji składania ofert/wniosków </w:t>
      </w:r>
    </w:p>
    <w:p w:rsidR="00E53A12" w:rsidRDefault="00F9182B" w:rsidP="00DC64F1">
      <w:pPr>
        <w:numPr>
          <w:ilvl w:val="0"/>
          <w:numId w:val="33"/>
        </w:numPr>
        <w:ind w:right="275" w:hanging="360"/>
      </w:pPr>
      <w:r w:rsidRPr="00F62CB4">
        <w:t xml:space="preserve">Zamawiający informuje, że instrukcje korzystania z Platformy dotyczące w szczególności logowania, składania </w:t>
      </w:r>
      <w:r w:rsidR="008C2C7F">
        <w:t>wniosków o wyjaśnienie treści S</w:t>
      </w:r>
      <w:r w:rsidRPr="00F62CB4">
        <w:t xml:space="preserve">WZ, składania ofert oraz innych czynności podejmowanych w niniejszym postępowaniu przy użyciu Platformy znajdują się w zakładce „Instrukcje dla Wykonawców" na stronie internetowej pod adresem: </w:t>
      </w:r>
      <w:hyperlink r:id="rId22" w:history="1">
        <w:r w:rsidR="00DC64F1" w:rsidRPr="00AC0851">
          <w:rPr>
            <w:rStyle w:val="Hipercze"/>
            <w:u w:color="0070C0"/>
          </w:rPr>
          <w:t>https://platformazakupowa.pl</w:t>
        </w:r>
      </w:hyperlink>
    </w:p>
    <w:p w:rsidR="00DC64F1" w:rsidRPr="00F62CB4" w:rsidRDefault="00DC64F1" w:rsidP="00DC64F1">
      <w:pPr>
        <w:ind w:left="360" w:right="275" w:firstLine="0"/>
      </w:pPr>
    </w:p>
    <w:p w:rsidR="00E53A12" w:rsidRPr="00F62CB4" w:rsidRDefault="00DC64F1" w:rsidP="00DC64F1">
      <w:pPr>
        <w:spacing w:after="68" w:line="268" w:lineRule="auto"/>
        <w:jc w:val="left"/>
      </w:pPr>
      <w:r>
        <w:rPr>
          <w:b/>
          <w:sz w:val="36"/>
        </w:rPr>
        <w:t>G</w:t>
      </w:r>
      <w:r w:rsidR="00B66FCD" w:rsidRPr="00F62CB4">
        <w:rPr>
          <w:b/>
          <w:sz w:val="36"/>
        </w:rPr>
        <w:t>.</w:t>
      </w:r>
      <w:r w:rsidR="00B66FCD">
        <w:rPr>
          <w:b/>
          <w:sz w:val="26"/>
        </w:rPr>
        <w:t xml:space="preserve">  </w:t>
      </w:r>
      <w:r w:rsidR="00F9182B" w:rsidRPr="00F62CB4">
        <w:rPr>
          <w:b/>
          <w:sz w:val="26"/>
        </w:rPr>
        <w:t xml:space="preserve">Wymagania dotyczące wadium </w:t>
      </w:r>
    </w:p>
    <w:p w:rsidR="00E53A12" w:rsidRDefault="00DC64F1" w:rsidP="00DC64F1">
      <w:pPr>
        <w:ind w:right="275"/>
      </w:pPr>
      <w:r>
        <w:t xml:space="preserve">       </w:t>
      </w:r>
      <w:r w:rsidR="00F9182B" w:rsidRPr="00F62CB4">
        <w:t>Zamawiając</w:t>
      </w:r>
      <w:r>
        <w:t>y nie wymaga wniesienia wadium .</w:t>
      </w:r>
    </w:p>
    <w:p w:rsidR="00DC64F1" w:rsidRDefault="00DC64F1" w:rsidP="00DC64F1">
      <w:pPr>
        <w:ind w:right="275"/>
      </w:pPr>
    </w:p>
    <w:p w:rsidR="00DC64F1" w:rsidRPr="00F62CB4" w:rsidRDefault="00DC64F1" w:rsidP="00DC64F1">
      <w:pPr>
        <w:ind w:right="275"/>
      </w:pPr>
    </w:p>
    <w:p w:rsidR="00E53A12" w:rsidRPr="00F62CB4" w:rsidRDefault="00DC64F1" w:rsidP="00DC64F1">
      <w:pPr>
        <w:spacing w:after="69" w:line="268" w:lineRule="auto"/>
        <w:ind w:left="0" w:firstLine="0"/>
        <w:jc w:val="left"/>
      </w:pPr>
      <w:r>
        <w:rPr>
          <w:b/>
          <w:sz w:val="36"/>
        </w:rPr>
        <w:t>H</w:t>
      </w:r>
      <w:r w:rsidRPr="00F62CB4">
        <w:rPr>
          <w:b/>
          <w:sz w:val="36"/>
        </w:rPr>
        <w:t>.</w:t>
      </w:r>
      <w:r>
        <w:rPr>
          <w:b/>
          <w:sz w:val="36"/>
        </w:rPr>
        <w:t xml:space="preserve">  </w:t>
      </w:r>
      <w:r w:rsidR="00F9182B" w:rsidRPr="00F62CB4">
        <w:rPr>
          <w:b/>
          <w:sz w:val="26"/>
        </w:rPr>
        <w:t xml:space="preserve">Wymagania dotyczące zabezpieczenia należytego wykonania umowy </w:t>
      </w:r>
    </w:p>
    <w:p w:rsidR="00E53A12" w:rsidRPr="00F62CB4" w:rsidRDefault="00F9182B">
      <w:pPr>
        <w:ind w:left="430" w:right="275"/>
      </w:pPr>
      <w:r w:rsidRPr="00F62CB4">
        <w:t xml:space="preserve">Zamawiający nie wymaga wniesienia zabezpieczenia należytego wykonania umowy.  </w:t>
      </w:r>
    </w:p>
    <w:p w:rsidR="00DC64F1" w:rsidRPr="00F62CB4" w:rsidRDefault="00F9182B">
      <w:pPr>
        <w:spacing w:after="182" w:line="259" w:lineRule="auto"/>
        <w:ind w:left="0" w:firstLine="0"/>
        <w:jc w:val="left"/>
      </w:pPr>
      <w:r w:rsidRPr="00F62CB4">
        <w:t xml:space="preserve"> </w:t>
      </w:r>
    </w:p>
    <w:p w:rsidR="00E53A12" w:rsidRPr="00F62CB4" w:rsidRDefault="00DC64F1" w:rsidP="00B66FCD">
      <w:pPr>
        <w:spacing w:after="222" w:line="268" w:lineRule="auto"/>
        <w:ind w:left="0" w:firstLine="0"/>
        <w:jc w:val="left"/>
      </w:pPr>
      <w:r>
        <w:rPr>
          <w:b/>
          <w:sz w:val="36"/>
        </w:rPr>
        <w:t>I</w:t>
      </w:r>
      <w:r w:rsidRPr="00F62CB4">
        <w:rPr>
          <w:b/>
          <w:sz w:val="36"/>
        </w:rPr>
        <w:t>.</w:t>
      </w:r>
      <w:r>
        <w:rPr>
          <w:b/>
          <w:sz w:val="36"/>
        </w:rPr>
        <w:t xml:space="preserve">  </w:t>
      </w:r>
      <w:r w:rsidR="00F9182B" w:rsidRPr="00F62CB4">
        <w:rPr>
          <w:b/>
          <w:sz w:val="26"/>
        </w:rPr>
        <w:t xml:space="preserve">Tryb otwarcia i oceny ofert </w:t>
      </w:r>
    </w:p>
    <w:p w:rsidR="00E53A12" w:rsidRPr="00F62CB4" w:rsidRDefault="00F9182B">
      <w:pPr>
        <w:numPr>
          <w:ilvl w:val="0"/>
          <w:numId w:val="35"/>
        </w:numPr>
        <w:spacing w:after="49"/>
        <w:ind w:right="275" w:hanging="360"/>
      </w:pPr>
      <w:r w:rsidRPr="00F62CB4">
        <w:t xml:space="preserve">Otwarcie ofert na platformie zakupowej dokonuje się automatycznie po upływie terminu składania ofert. </w:t>
      </w:r>
    </w:p>
    <w:p w:rsidR="00E53A12" w:rsidRPr="00F62CB4" w:rsidRDefault="00F9182B">
      <w:pPr>
        <w:numPr>
          <w:ilvl w:val="0"/>
          <w:numId w:val="35"/>
        </w:numPr>
        <w:spacing w:after="50"/>
        <w:ind w:right="275" w:hanging="360"/>
      </w:pPr>
      <w:r w:rsidRPr="00F62CB4">
        <w:t xml:space="preserve">Przesłanki odrzucenia oferty: </w:t>
      </w:r>
    </w:p>
    <w:p w:rsidR="00E53A12" w:rsidRPr="00F62CB4" w:rsidRDefault="00F9182B">
      <w:pPr>
        <w:numPr>
          <w:ilvl w:val="2"/>
          <w:numId w:val="36"/>
        </w:numPr>
        <w:spacing w:after="64"/>
        <w:ind w:right="275" w:hanging="331"/>
      </w:pPr>
      <w:r w:rsidRPr="00F62CB4">
        <w:t xml:space="preserve">oferta nie odpowiada treści specyfikacji istotnych warunków zamówienia, </w:t>
      </w:r>
    </w:p>
    <w:p w:rsidR="00E53A12" w:rsidRPr="00F62CB4" w:rsidRDefault="00F9182B">
      <w:pPr>
        <w:numPr>
          <w:ilvl w:val="2"/>
          <w:numId w:val="36"/>
        </w:numPr>
        <w:spacing w:after="63"/>
        <w:ind w:right="275" w:hanging="331"/>
      </w:pPr>
      <w:r w:rsidRPr="00F62CB4">
        <w:t xml:space="preserve">oferta zawiera omyłki w obliczeniu ceny, których nie można poprawić jako oczywiste omyłki rachunkowe, </w:t>
      </w:r>
    </w:p>
    <w:p w:rsidR="00E53A12" w:rsidRPr="00F62CB4" w:rsidRDefault="00F9182B">
      <w:pPr>
        <w:numPr>
          <w:ilvl w:val="2"/>
          <w:numId w:val="36"/>
        </w:numPr>
        <w:spacing w:after="46"/>
        <w:ind w:right="275" w:hanging="331"/>
      </w:pPr>
      <w:r w:rsidRPr="00F62CB4">
        <w:t xml:space="preserve">Wykonawca który pomimo wezwania do uzupełnienia w terminie wskazanym w wezwaniu nie złożył poprawnych dokumentów potwierdzających warunki udziału w postępowaniu (jeżeli zostały wyznaczone), wymaganych pełnomocnictw lub albo złożył wadliwe pełnomocnictwa, </w:t>
      </w:r>
    </w:p>
    <w:p w:rsidR="00E53A12" w:rsidRPr="00F62CB4" w:rsidRDefault="00F9182B">
      <w:pPr>
        <w:numPr>
          <w:ilvl w:val="2"/>
          <w:numId w:val="36"/>
        </w:numPr>
        <w:spacing w:after="61"/>
        <w:ind w:right="275" w:hanging="331"/>
      </w:pPr>
      <w:r w:rsidRPr="00F62CB4">
        <w:t xml:space="preserve">oferta została złożona po wyznaczonym terminie, w niewłaściwym miejscu lub niewłaściwej formie, </w:t>
      </w:r>
    </w:p>
    <w:p w:rsidR="00E53A12" w:rsidRPr="00F62CB4" w:rsidRDefault="00F9182B">
      <w:pPr>
        <w:numPr>
          <w:ilvl w:val="2"/>
          <w:numId w:val="36"/>
        </w:numPr>
        <w:spacing w:after="47"/>
        <w:ind w:right="275" w:hanging="331"/>
      </w:pPr>
      <w:r w:rsidRPr="00F62CB4">
        <w:t xml:space="preserve">Wykonawca nie udzielił wyjaśnień lub jeżeli dokonana ocena wyjaśnień wraz ze złożonymi dowodami potwierdza, że oferta zawiera rażąco niską cenę w stosunku do przedmiotu zamówienia, </w:t>
      </w:r>
    </w:p>
    <w:p w:rsidR="00E53A12" w:rsidRPr="00F62CB4" w:rsidRDefault="00F9182B">
      <w:pPr>
        <w:numPr>
          <w:ilvl w:val="2"/>
          <w:numId w:val="36"/>
        </w:numPr>
        <w:ind w:right="275" w:hanging="331"/>
      </w:pPr>
      <w:r w:rsidRPr="00F62CB4">
        <w:t>jest nieważn</w:t>
      </w:r>
      <w:r w:rsidR="008C2C7F">
        <w:t>a na podstawie innych przepisów.</w:t>
      </w:r>
    </w:p>
    <w:p w:rsidR="00E53A12" w:rsidRPr="00F62CB4" w:rsidRDefault="00F9182B">
      <w:pPr>
        <w:numPr>
          <w:ilvl w:val="0"/>
          <w:numId w:val="35"/>
        </w:numPr>
        <w:spacing w:after="62"/>
        <w:ind w:right="275" w:hanging="360"/>
      </w:pPr>
      <w:r w:rsidRPr="00F62CB4">
        <w:t>Zamawiający najpierw dokona oceny ofert, a następnie zbada, czy Wykonawca, którego oferta została oceniona jako najkorzystniejsza, nie podlega wykluczeniu oraz spełnia warunki udziału w postępowaniu. Oznacza to że w pierwszej kolejności dokona oceny ofert pod kątem przesłanek odrzucenia oferty oraz kryteriów oceny ofert opisanych w SWZ, po czym wyłącznie w odniesieniu do Wykonawcy, którego oferta została oceniona jako najkorzystniejsza (uplasowała się na najwyższej pozycji rankingowej), dokona oceny podmiotowej Wykonawcy</w:t>
      </w:r>
      <w:r w:rsidR="008C2C7F">
        <w:t>.</w:t>
      </w:r>
      <w:r w:rsidRPr="00F62CB4">
        <w:t xml:space="preserve"> </w:t>
      </w:r>
    </w:p>
    <w:p w:rsidR="00E53A12" w:rsidRPr="00F62CB4" w:rsidRDefault="00F9182B">
      <w:pPr>
        <w:numPr>
          <w:ilvl w:val="0"/>
          <w:numId w:val="35"/>
        </w:numPr>
        <w:spacing w:after="62"/>
        <w:ind w:right="275" w:hanging="360"/>
      </w:pPr>
      <w:r w:rsidRPr="00F62CB4">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r w:rsidRPr="00F62CB4">
        <w:rPr>
          <w:b/>
        </w:rPr>
        <w:t xml:space="preserve"> </w:t>
      </w:r>
    </w:p>
    <w:p w:rsidR="00E53A12" w:rsidRPr="00F62CB4" w:rsidRDefault="00F9182B">
      <w:pPr>
        <w:numPr>
          <w:ilvl w:val="0"/>
          <w:numId w:val="35"/>
        </w:numPr>
        <w:spacing w:after="46"/>
        <w:ind w:right="275" w:hanging="360"/>
      </w:pPr>
      <w:r w:rsidRPr="00F62CB4">
        <w:t>Jeżeli Zamawiający nie będzie mógł wybrać oferty najkorzystniejszej z uwagi na to, że dwie lub więcej ofert przedstawiają taką samą cenę, Zamawiający wezwie Wykonawców, którzy złożyli te oferty do złożenia  w terminie określonym przez Zamawiającego ofert dodatkowych.</w:t>
      </w:r>
      <w:r w:rsidRPr="00F62CB4">
        <w:rPr>
          <w:b/>
        </w:rPr>
        <w:t xml:space="preserve"> </w:t>
      </w:r>
    </w:p>
    <w:p w:rsidR="00E53A12" w:rsidRPr="00F62CB4" w:rsidRDefault="00F9182B">
      <w:pPr>
        <w:numPr>
          <w:ilvl w:val="0"/>
          <w:numId w:val="35"/>
        </w:numPr>
        <w:spacing w:after="62"/>
        <w:ind w:right="275" w:hanging="360"/>
      </w:pPr>
      <w:r w:rsidRPr="00F62CB4">
        <w:t xml:space="preserve">Jeżeli Wykonawca, którego oferta została wybrana, uchyla się od zawarcia umowy, Zamawiający może wybrać ofertę najkorzystniejszą spośród pozostałych ofert bez przeprowadzania ich ponownego badania i oceny. </w:t>
      </w:r>
      <w:r w:rsidRPr="00F62CB4">
        <w:rPr>
          <w:b/>
        </w:rPr>
        <w:t xml:space="preserve"> </w:t>
      </w:r>
    </w:p>
    <w:p w:rsidR="00E53A12" w:rsidRPr="00F62CB4" w:rsidRDefault="00F9182B">
      <w:pPr>
        <w:numPr>
          <w:ilvl w:val="0"/>
          <w:numId w:val="35"/>
        </w:numPr>
        <w:spacing w:after="62"/>
        <w:ind w:right="275" w:hanging="360"/>
      </w:pPr>
      <w:r w:rsidRPr="00F62CB4">
        <w:t xml:space="preserve">W toku badania i oceny ofert Zamawiający może żądać od Wykonawców wyjaśnień dotyczących treści złożonych ofert z zastrzeżeniem, że niedopuszczalne jest prowadzenie między Zamawiającym a Wykonawcą negocjacji dotyczących złożonej oferty, dokonywanie jakiejkolwiek zmiany jej treści. </w:t>
      </w:r>
    </w:p>
    <w:p w:rsidR="00E53A12" w:rsidRPr="00F62CB4" w:rsidRDefault="00F9182B">
      <w:pPr>
        <w:numPr>
          <w:ilvl w:val="0"/>
          <w:numId w:val="35"/>
        </w:numPr>
        <w:spacing w:after="49"/>
        <w:ind w:right="275" w:hanging="360"/>
      </w:pPr>
      <w:r w:rsidRPr="00F62CB4">
        <w:t xml:space="preserve">Zamawiający poprawi w złożonych ofertach: </w:t>
      </w:r>
    </w:p>
    <w:p w:rsidR="00E53A12" w:rsidRPr="00F62CB4" w:rsidRDefault="00F9182B">
      <w:pPr>
        <w:numPr>
          <w:ilvl w:val="1"/>
          <w:numId w:val="35"/>
        </w:numPr>
        <w:spacing w:after="65"/>
        <w:ind w:right="275" w:hanging="361"/>
      </w:pPr>
      <w:r w:rsidRPr="00F62CB4">
        <w:t xml:space="preserve">oczywiste omyłki pisarskie,  </w:t>
      </w:r>
    </w:p>
    <w:p w:rsidR="00E53A12" w:rsidRPr="00F62CB4" w:rsidRDefault="00F9182B">
      <w:pPr>
        <w:numPr>
          <w:ilvl w:val="1"/>
          <w:numId w:val="35"/>
        </w:numPr>
        <w:spacing w:after="64"/>
        <w:ind w:right="275" w:hanging="361"/>
      </w:pPr>
      <w:r w:rsidRPr="00F62CB4">
        <w:t xml:space="preserve">oczywiste omyłki rachunkowe, z uwzględnieniem konsekwencji rachunkowych dokonanych poprawek,  </w:t>
      </w:r>
    </w:p>
    <w:p w:rsidR="00E53A12" w:rsidRPr="00F62CB4" w:rsidRDefault="00F9182B">
      <w:pPr>
        <w:numPr>
          <w:ilvl w:val="1"/>
          <w:numId w:val="35"/>
        </w:numPr>
        <w:spacing w:after="480"/>
        <w:ind w:right="275" w:hanging="361"/>
      </w:pPr>
      <w:r w:rsidRPr="00F62CB4">
        <w:t xml:space="preserve">inne omyłki polegające na niezgodności oferty ze specyfikacją istotnych warunków zamówienia, niepowodujące istotnych zmian w treści oferty i niezwłocznie zawiadomi o tym Wykonawcę, którego oferta została poprawiona.  </w:t>
      </w:r>
    </w:p>
    <w:p w:rsidR="00E53A12" w:rsidRPr="00F62CB4" w:rsidRDefault="00DC64F1">
      <w:pPr>
        <w:spacing w:after="163" w:line="268" w:lineRule="auto"/>
        <w:ind w:left="-5"/>
        <w:jc w:val="left"/>
      </w:pPr>
      <w:r>
        <w:rPr>
          <w:b/>
          <w:sz w:val="36"/>
        </w:rPr>
        <w:t>J</w:t>
      </w:r>
      <w:r w:rsidR="00F9182B" w:rsidRPr="00F62CB4">
        <w:rPr>
          <w:b/>
          <w:sz w:val="36"/>
        </w:rPr>
        <w:t>.</w:t>
      </w:r>
      <w:r w:rsidR="00F9182B" w:rsidRPr="00F62CB4">
        <w:rPr>
          <w:b/>
          <w:sz w:val="26"/>
        </w:rPr>
        <w:t xml:space="preserve"> </w:t>
      </w:r>
      <w:r>
        <w:rPr>
          <w:b/>
          <w:sz w:val="26"/>
        </w:rPr>
        <w:t xml:space="preserve"> </w:t>
      </w:r>
      <w:r w:rsidR="00F9182B" w:rsidRPr="00F62CB4">
        <w:rPr>
          <w:b/>
          <w:sz w:val="26"/>
        </w:rPr>
        <w:t xml:space="preserve">Środki ochrony prawnej przysługujące Wykonawcy w toku postępowania. </w:t>
      </w:r>
    </w:p>
    <w:p w:rsidR="00E53A12" w:rsidRPr="00F62CB4" w:rsidRDefault="00F9182B">
      <w:pPr>
        <w:numPr>
          <w:ilvl w:val="0"/>
          <w:numId w:val="37"/>
        </w:numPr>
        <w:spacing w:after="69"/>
        <w:ind w:right="275" w:hanging="360"/>
      </w:pPr>
      <w:r w:rsidRPr="00F62CB4">
        <w:t xml:space="preserve">Środki ochrony prawnej przysługują Wykonawcy a także innemu podmiotowi, jeżeli ma lub miał interes w uzyskaniu zamówienia oraz poniósł lub może ponieść szkodę w wyniku naruszenia przez Zamawiającego przepisów ustawy. </w:t>
      </w:r>
      <w:r w:rsidRPr="00F62CB4">
        <w:rPr>
          <w:b/>
        </w:rPr>
        <w:t xml:space="preserve"> </w:t>
      </w:r>
    </w:p>
    <w:p w:rsidR="00E53A12" w:rsidRDefault="00F9182B" w:rsidP="00DC64F1">
      <w:pPr>
        <w:numPr>
          <w:ilvl w:val="0"/>
          <w:numId w:val="37"/>
        </w:numPr>
        <w:spacing w:after="69"/>
        <w:ind w:right="275" w:hanging="360"/>
      </w:pPr>
      <w:r w:rsidRPr="00F62CB4">
        <w:t xml:space="preserve">Odwołanie powinno wskazywać czynność lub zaniechanie Zamawiającego, której zarzuca się niezgodność z przepisami ustawy, zawierać zwięzłe przedstawienie zarzutów, określać żądanie oraz wskazywać okoliczności faktyczne i prawne uzasadniające wniesienie odwołania. </w:t>
      </w:r>
      <w:r w:rsidRPr="00F62CB4">
        <w:rPr>
          <w:b/>
        </w:rPr>
        <w:t xml:space="preserve"> </w:t>
      </w:r>
    </w:p>
    <w:p w:rsidR="00DC64F1" w:rsidRPr="00F62CB4" w:rsidRDefault="00DC64F1" w:rsidP="00DC64F1">
      <w:pPr>
        <w:numPr>
          <w:ilvl w:val="0"/>
          <w:numId w:val="37"/>
        </w:numPr>
        <w:spacing w:after="69"/>
        <w:ind w:right="275" w:hanging="360"/>
      </w:pPr>
    </w:p>
    <w:p w:rsidR="00E53A12" w:rsidRPr="00F62CB4" w:rsidRDefault="00DC64F1">
      <w:pPr>
        <w:spacing w:after="147" w:line="268" w:lineRule="auto"/>
        <w:ind w:left="-5"/>
        <w:jc w:val="left"/>
      </w:pPr>
      <w:r>
        <w:rPr>
          <w:b/>
          <w:sz w:val="36"/>
        </w:rPr>
        <w:t>K</w:t>
      </w:r>
      <w:r w:rsidR="00F9182B" w:rsidRPr="00F62CB4">
        <w:rPr>
          <w:b/>
          <w:sz w:val="36"/>
        </w:rPr>
        <w:t>.</w:t>
      </w:r>
      <w:r w:rsidR="00F9182B" w:rsidRPr="00F62CB4">
        <w:rPr>
          <w:b/>
          <w:sz w:val="26"/>
        </w:rPr>
        <w:t xml:space="preserve"> </w:t>
      </w:r>
      <w:r>
        <w:rPr>
          <w:b/>
          <w:sz w:val="26"/>
        </w:rPr>
        <w:t xml:space="preserve"> </w:t>
      </w:r>
      <w:r w:rsidR="00F9182B" w:rsidRPr="00F62CB4">
        <w:rPr>
          <w:b/>
          <w:sz w:val="26"/>
        </w:rPr>
        <w:t xml:space="preserve">Ogłoszenie o wynikach postępowania </w:t>
      </w:r>
    </w:p>
    <w:p w:rsidR="00E53A12" w:rsidRPr="00F62CB4" w:rsidRDefault="00F9182B">
      <w:pPr>
        <w:numPr>
          <w:ilvl w:val="0"/>
          <w:numId w:val="38"/>
        </w:numPr>
        <w:spacing w:after="60"/>
        <w:ind w:right="275" w:hanging="661"/>
      </w:pPr>
      <w:r w:rsidRPr="00F62CB4">
        <w:t>Zamawiający poinformuje niezwłocznie wszystkich Wykonawców w formie elektronicznej za pośrednictwe</w:t>
      </w:r>
      <w:hyperlink r:id="rId23">
        <w:r w:rsidRPr="00F62CB4">
          <w:t xml:space="preserve">m </w:t>
        </w:r>
      </w:hyperlink>
      <w:hyperlink r:id="rId24">
        <w:r w:rsidRPr="00F62CB4">
          <w:rPr>
            <w:color w:val="0070C0"/>
            <w:u w:val="single" w:color="000000"/>
          </w:rPr>
          <w:t>platformazakupowa.pl</w:t>
        </w:r>
      </w:hyperlink>
      <w:hyperlink r:id="rId25">
        <w:r w:rsidRPr="00F62CB4">
          <w:t>.</w:t>
        </w:r>
      </w:hyperlink>
      <w:r w:rsidRPr="00F62CB4">
        <w:t xml:space="preserve"> w sekcji „Komunikaty” na stronie danego postępowania, którzy ubiegali się o udzielenie zamówienia o:  a)</w:t>
      </w:r>
      <w:r w:rsidRPr="00F62CB4">
        <w:rPr>
          <w:rFonts w:eastAsia="Arial" w:cs="Arial"/>
        </w:rPr>
        <w:t xml:space="preserve"> </w:t>
      </w:r>
      <w:r w:rsidRPr="00F62CB4">
        <w:t xml:space="preserve">wyborze najkorzystniejszej oferty,  </w:t>
      </w:r>
    </w:p>
    <w:p w:rsidR="00E53A12" w:rsidRPr="00F62CB4" w:rsidRDefault="00F9182B">
      <w:pPr>
        <w:tabs>
          <w:tab w:val="center" w:pos="515"/>
          <w:tab w:val="center" w:pos="4193"/>
        </w:tabs>
        <w:spacing w:after="108"/>
        <w:ind w:left="0" w:firstLine="0"/>
        <w:jc w:val="left"/>
      </w:pPr>
      <w:r w:rsidRPr="00F62CB4">
        <w:rPr>
          <w:sz w:val="22"/>
        </w:rPr>
        <w:tab/>
      </w:r>
      <w:r w:rsidRPr="00F62CB4">
        <w:t>b)</w:t>
      </w:r>
      <w:r w:rsidRPr="00F62CB4">
        <w:rPr>
          <w:rFonts w:eastAsia="Arial" w:cs="Arial"/>
        </w:rPr>
        <w:t xml:space="preserve"> </w:t>
      </w:r>
      <w:r w:rsidRPr="00F62CB4">
        <w:rPr>
          <w:rFonts w:eastAsia="Arial" w:cs="Arial"/>
        </w:rPr>
        <w:tab/>
      </w:r>
      <w:r w:rsidRPr="00F62CB4">
        <w:t xml:space="preserve">unieważnieniu postępowania, podając uzasadnienie faktyczne i prawne. </w:t>
      </w:r>
    </w:p>
    <w:p w:rsidR="00E53A12" w:rsidRPr="00F62CB4" w:rsidRDefault="00F9182B">
      <w:pPr>
        <w:numPr>
          <w:ilvl w:val="0"/>
          <w:numId w:val="38"/>
        </w:numPr>
        <w:spacing w:after="64"/>
        <w:ind w:right="275" w:hanging="661"/>
      </w:pPr>
      <w:r w:rsidRPr="00F62CB4">
        <w:t xml:space="preserve">Informacje o:  </w:t>
      </w:r>
    </w:p>
    <w:p w:rsidR="00E53A12" w:rsidRPr="00F62CB4" w:rsidRDefault="00F9182B" w:rsidP="00DC64F1">
      <w:pPr>
        <w:spacing w:after="425" w:line="299" w:lineRule="auto"/>
        <w:ind w:left="370" w:right="275"/>
      </w:pPr>
      <w:r w:rsidRPr="00F62CB4">
        <w:rPr>
          <w:rFonts w:eastAsia="Arial" w:cs="Arial"/>
        </w:rPr>
        <w:t xml:space="preserve"> </w:t>
      </w:r>
      <w:r w:rsidRPr="00F62CB4">
        <w:t xml:space="preserve">Wykonawcach, którzy zostali wykluczeni, </w:t>
      </w:r>
      <w:r w:rsidRPr="00F62CB4">
        <w:rPr>
          <w:rFonts w:eastAsia="Arial" w:cs="Arial"/>
        </w:rPr>
        <w:t xml:space="preserve"> </w:t>
      </w:r>
      <w:r w:rsidRPr="00F62CB4">
        <w:t xml:space="preserve">Wykonawcach, których oferty zostały odrzucone, zostaną również przekazane w formie elektronicznej za pośrednictwem </w:t>
      </w:r>
      <w:hyperlink r:id="rId26">
        <w:r w:rsidRPr="00F62CB4">
          <w:rPr>
            <w:color w:val="0070C0"/>
            <w:u w:val="single" w:color="000000"/>
          </w:rPr>
          <w:t>platformazakupowa.pl</w:t>
        </w:r>
      </w:hyperlink>
      <w:r w:rsidRPr="00F62CB4">
        <w:t>. w zakładce</w:t>
      </w:r>
      <w:r w:rsidR="00DC64F1">
        <w:t xml:space="preserve"> „Wiadomości” danym Wykonawcom.</w:t>
      </w:r>
    </w:p>
    <w:p w:rsidR="00E53A12" w:rsidRPr="00F62CB4" w:rsidRDefault="00DC64F1">
      <w:pPr>
        <w:spacing w:after="4" w:line="268" w:lineRule="auto"/>
        <w:ind w:left="-5"/>
        <w:jc w:val="left"/>
      </w:pPr>
      <w:r>
        <w:rPr>
          <w:b/>
          <w:sz w:val="36"/>
        </w:rPr>
        <w:t>L</w:t>
      </w:r>
      <w:r w:rsidR="00F9182B" w:rsidRPr="00F62CB4">
        <w:rPr>
          <w:b/>
          <w:sz w:val="36"/>
        </w:rPr>
        <w:t>.</w:t>
      </w:r>
      <w:r w:rsidR="00F9182B" w:rsidRPr="00F62CB4">
        <w:rPr>
          <w:b/>
          <w:sz w:val="26"/>
        </w:rPr>
        <w:t xml:space="preserve"> </w:t>
      </w:r>
      <w:r>
        <w:rPr>
          <w:b/>
          <w:sz w:val="26"/>
        </w:rPr>
        <w:t xml:space="preserve"> </w:t>
      </w:r>
      <w:r w:rsidR="00F9182B" w:rsidRPr="00F62CB4">
        <w:rPr>
          <w:b/>
          <w:sz w:val="26"/>
        </w:rPr>
        <w:t>Informacje dotyczące projektu umowy oraz możliwości zmiany umowy</w:t>
      </w:r>
      <w:r w:rsidR="008C2C7F">
        <w:rPr>
          <w:b/>
          <w:sz w:val="26"/>
        </w:rPr>
        <w:t>.</w:t>
      </w:r>
      <w:r w:rsidR="00F9182B" w:rsidRPr="00F62CB4">
        <w:rPr>
          <w:b/>
          <w:sz w:val="26"/>
        </w:rPr>
        <w:t xml:space="preserve"> </w:t>
      </w:r>
    </w:p>
    <w:p w:rsidR="00E53A12" w:rsidRPr="00F62CB4" w:rsidRDefault="00F9182B">
      <w:pPr>
        <w:numPr>
          <w:ilvl w:val="0"/>
          <w:numId w:val="40"/>
        </w:numPr>
        <w:ind w:right="275" w:hanging="360"/>
      </w:pPr>
      <w:r w:rsidRPr="00F62CB4">
        <w:t>Projekt umowy st</w:t>
      </w:r>
      <w:r w:rsidR="008C2C7F">
        <w:t>anowi załącznik do niniejszej S</w:t>
      </w:r>
      <w:r w:rsidRPr="00F62CB4">
        <w:t xml:space="preserve">WZ. </w:t>
      </w:r>
    </w:p>
    <w:p w:rsidR="00E53A12" w:rsidRPr="00F62CB4" w:rsidRDefault="00F9182B">
      <w:pPr>
        <w:numPr>
          <w:ilvl w:val="0"/>
          <w:numId w:val="40"/>
        </w:numPr>
        <w:ind w:right="275" w:hanging="360"/>
      </w:pPr>
      <w:r w:rsidRPr="00F62CB4">
        <w:t>Rozliczenia między zamawiającym a wykonawcą będą prowadzone wyłącznie w walucie polskiej.</w:t>
      </w:r>
    </w:p>
    <w:p w:rsidR="00E53A12" w:rsidRPr="00F62CB4" w:rsidRDefault="00F9182B">
      <w:pPr>
        <w:spacing w:after="82" w:line="259" w:lineRule="auto"/>
        <w:ind w:left="0" w:firstLine="0"/>
        <w:jc w:val="left"/>
      </w:pPr>
      <w:r w:rsidRPr="00F62CB4">
        <w:rPr>
          <w:b/>
          <w:i/>
          <w:sz w:val="12"/>
        </w:rPr>
        <w:t xml:space="preserve"> </w:t>
      </w:r>
    </w:p>
    <w:p w:rsidR="00E53A12" w:rsidRPr="00F62CB4" w:rsidRDefault="00F9182B">
      <w:pPr>
        <w:spacing w:after="0" w:line="259" w:lineRule="auto"/>
        <w:ind w:left="0" w:right="221" w:firstLine="0"/>
        <w:jc w:val="right"/>
      </w:pPr>
      <w:r w:rsidRPr="00F62CB4">
        <w:rPr>
          <w:b/>
          <w:i/>
        </w:rPr>
        <w:t xml:space="preserve"> </w:t>
      </w:r>
    </w:p>
    <w:p w:rsidR="00E53A12" w:rsidRPr="00F62CB4" w:rsidRDefault="00F9182B">
      <w:pPr>
        <w:spacing w:after="0" w:line="259" w:lineRule="auto"/>
        <w:ind w:left="0" w:right="221" w:firstLine="0"/>
        <w:jc w:val="right"/>
      </w:pPr>
      <w:r w:rsidRPr="00F62CB4">
        <w:rPr>
          <w:b/>
          <w:i/>
        </w:rPr>
        <w:t xml:space="preserve"> </w:t>
      </w:r>
    </w:p>
    <w:p w:rsidR="00E53A12" w:rsidRPr="00F62CB4" w:rsidRDefault="00F9182B">
      <w:pPr>
        <w:spacing w:after="0" w:line="259" w:lineRule="auto"/>
        <w:ind w:left="0" w:right="221" w:firstLine="0"/>
        <w:jc w:val="right"/>
      </w:pPr>
      <w:r w:rsidRPr="00F62CB4">
        <w:rPr>
          <w:b/>
          <w:i/>
        </w:rPr>
        <w:t xml:space="preserve"> </w:t>
      </w:r>
    </w:p>
    <w:p w:rsidR="00E53A12" w:rsidRPr="00F62CB4" w:rsidRDefault="00F9182B">
      <w:pPr>
        <w:spacing w:after="0" w:line="259" w:lineRule="auto"/>
        <w:ind w:left="0" w:right="221" w:firstLine="0"/>
        <w:jc w:val="right"/>
      </w:pPr>
      <w:r w:rsidRPr="00F62CB4">
        <w:rPr>
          <w:b/>
          <w:i/>
        </w:rPr>
        <w:t xml:space="preserve"> </w:t>
      </w:r>
    </w:p>
    <w:p w:rsidR="00E53A12" w:rsidRPr="00F62CB4" w:rsidRDefault="00F9182B">
      <w:pPr>
        <w:spacing w:after="0" w:line="259" w:lineRule="auto"/>
        <w:ind w:left="0" w:right="221" w:firstLine="0"/>
        <w:jc w:val="right"/>
      </w:pPr>
      <w:r w:rsidRPr="00F62CB4">
        <w:rPr>
          <w:b/>
          <w:i/>
        </w:rPr>
        <w:t xml:space="preserve"> </w:t>
      </w:r>
    </w:p>
    <w:p w:rsidR="00E53A12" w:rsidRPr="00F62CB4" w:rsidRDefault="00F9182B">
      <w:pPr>
        <w:spacing w:after="0" w:line="259" w:lineRule="auto"/>
        <w:ind w:left="0" w:right="221" w:firstLine="0"/>
        <w:jc w:val="right"/>
      </w:pPr>
      <w:r w:rsidRPr="00F62CB4">
        <w:rPr>
          <w:b/>
          <w:i/>
        </w:rPr>
        <w:t xml:space="preserve"> </w:t>
      </w:r>
    </w:p>
    <w:p w:rsidR="00E53A12" w:rsidRPr="00F62CB4" w:rsidRDefault="00F9182B">
      <w:pPr>
        <w:spacing w:after="0" w:line="259" w:lineRule="auto"/>
        <w:ind w:left="0" w:right="221" w:firstLine="0"/>
        <w:jc w:val="right"/>
      </w:pPr>
      <w:r w:rsidRPr="00F62CB4">
        <w:rPr>
          <w:b/>
          <w:i/>
        </w:rPr>
        <w:t xml:space="preserve"> </w:t>
      </w:r>
    </w:p>
    <w:p w:rsidR="00E53A12" w:rsidRPr="00F62CB4" w:rsidRDefault="00F9182B">
      <w:pPr>
        <w:spacing w:after="0" w:line="259" w:lineRule="auto"/>
        <w:ind w:left="0" w:right="221" w:firstLine="0"/>
        <w:jc w:val="right"/>
      </w:pPr>
      <w:r w:rsidRPr="00F62CB4">
        <w:rPr>
          <w:b/>
          <w:i/>
        </w:rPr>
        <w:t xml:space="preserve"> </w:t>
      </w:r>
    </w:p>
    <w:p w:rsidR="00E53A12" w:rsidRPr="00F62CB4" w:rsidRDefault="00F9182B">
      <w:pPr>
        <w:spacing w:after="0" w:line="259" w:lineRule="auto"/>
        <w:ind w:left="0" w:right="221" w:firstLine="0"/>
        <w:jc w:val="right"/>
      </w:pPr>
      <w:r w:rsidRPr="00F62CB4">
        <w:rPr>
          <w:b/>
          <w:i/>
        </w:rPr>
        <w:t xml:space="preserve"> </w:t>
      </w:r>
    </w:p>
    <w:p w:rsidR="00E53A12" w:rsidRPr="00F62CB4" w:rsidRDefault="00F9182B">
      <w:pPr>
        <w:spacing w:after="0" w:line="259" w:lineRule="auto"/>
        <w:ind w:left="0" w:right="221" w:firstLine="0"/>
        <w:jc w:val="right"/>
      </w:pPr>
      <w:r w:rsidRPr="00F62CB4">
        <w:rPr>
          <w:b/>
          <w:i/>
        </w:rPr>
        <w:t xml:space="preserve"> </w:t>
      </w:r>
    </w:p>
    <w:p w:rsidR="00E53A12" w:rsidRPr="00F62CB4" w:rsidRDefault="00F9182B">
      <w:pPr>
        <w:spacing w:after="0" w:line="259" w:lineRule="auto"/>
        <w:ind w:left="0" w:right="221" w:firstLine="0"/>
        <w:jc w:val="right"/>
      </w:pPr>
      <w:r w:rsidRPr="00F62CB4">
        <w:rPr>
          <w:b/>
          <w:i/>
        </w:rPr>
        <w:t xml:space="preserve"> </w:t>
      </w:r>
    </w:p>
    <w:p w:rsidR="00E53A12" w:rsidRPr="00F62CB4" w:rsidRDefault="00E53A12" w:rsidP="00E513F0">
      <w:pPr>
        <w:spacing w:after="0" w:line="259" w:lineRule="auto"/>
        <w:ind w:left="0" w:right="221" w:firstLine="0"/>
      </w:pPr>
    </w:p>
    <w:sectPr w:rsidR="00E53A12" w:rsidRPr="00F62CB4" w:rsidSect="00A17CA4">
      <w:headerReference w:type="even" r:id="rId27"/>
      <w:headerReference w:type="default" r:id="rId28"/>
      <w:headerReference w:type="first" r:id="rId29"/>
      <w:pgSz w:w="11910" w:h="16830"/>
      <w:pgMar w:top="1291" w:right="795" w:bottom="1051" w:left="1082" w:header="717"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FA5" w:rsidRDefault="00252FA5">
      <w:pPr>
        <w:spacing w:after="0" w:line="240" w:lineRule="auto"/>
      </w:pPr>
      <w:r>
        <w:separator/>
      </w:r>
    </w:p>
  </w:endnote>
  <w:endnote w:type="continuationSeparator" w:id="0">
    <w:p w:rsidR="00252FA5" w:rsidRDefault="00252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FA5" w:rsidRDefault="00252FA5">
      <w:pPr>
        <w:spacing w:after="0" w:line="240" w:lineRule="auto"/>
      </w:pPr>
      <w:r>
        <w:separator/>
      </w:r>
    </w:p>
  </w:footnote>
  <w:footnote w:type="continuationSeparator" w:id="0">
    <w:p w:rsidR="00252FA5" w:rsidRDefault="00252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A5" w:rsidRDefault="00252FA5">
    <w:pPr>
      <w:spacing w:after="0" w:line="233" w:lineRule="auto"/>
      <w:ind w:left="706" w:right="4687" w:firstLine="4461"/>
    </w:pPr>
    <w:r w:rsidRPr="00AE1417">
      <w:fldChar w:fldCharType="begin"/>
    </w:r>
    <w:r>
      <w:instrText xml:space="preserve"> PAGE   \* MERGEFORMAT </w:instrText>
    </w:r>
    <w:r w:rsidRPr="00AE1417">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A5" w:rsidRDefault="00252FA5">
    <w:pPr>
      <w:spacing w:after="0" w:line="233" w:lineRule="auto"/>
      <w:ind w:left="706" w:right="4687" w:firstLine="4461"/>
    </w:pPr>
    <w:r w:rsidRPr="00AE1417">
      <w:fldChar w:fldCharType="begin"/>
    </w:r>
    <w:r>
      <w:instrText xml:space="preserve"> PAGE   \* MERGEFORMAT </w:instrText>
    </w:r>
    <w:r w:rsidRPr="00AE1417">
      <w:fldChar w:fldCharType="separate"/>
    </w:r>
    <w:r w:rsidR="00312A97" w:rsidRPr="00312A97">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A5" w:rsidRDefault="00252FA5">
    <w:pPr>
      <w:spacing w:after="0" w:line="233" w:lineRule="auto"/>
      <w:ind w:left="706" w:right="4687" w:firstLine="4461"/>
    </w:pPr>
    <w:r w:rsidRPr="00AE1417">
      <w:fldChar w:fldCharType="begin"/>
    </w:r>
    <w:r>
      <w:instrText xml:space="preserve"> PAGE   \* MERGEFORMAT </w:instrText>
    </w:r>
    <w:r w:rsidRPr="00AE1417">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1822"/>
    <w:multiLevelType w:val="hybridMultilevel"/>
    <w:tmpl w:val="EC401AFE"/>
    <w:lvl w:ilvl="0" w:tplc="F18871FE">
      <w:start w:val="1"/>
      <w:numFmt w:val="lowerLetter"/>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8D04470">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62AADE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BFA8C9C">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22A7106">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19EFCBA">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5A68DF6">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752F63A">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D82CB32">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nsid w:val="09C048BD"/>
    <w:multiLevelType w:val="hybridMultilevel"/>
    <w:tmpl w:val="7FBE2B6A"/>
    <w:lvl w:ilvl="0" w:tplc="CF86D7DE">
      <w:start w:val="1"/>
      <w:numFmt w:val="bullet"/>
      <w:lvlText w:val="•"/>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430229E">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E4E9314">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6E0EF9C">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FBED4D8">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2CA7964">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6E2FC02">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69661E4">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AEA064C">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nsid w:val="0CC10A82"/>
    <w:multiLevelType w:val="multilevel"/>
    <w:tmpl w:val="BE1CD928"/>
    <w:lvl w:ilvl="0">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75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1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8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6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3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0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7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nsid w:val="140009B6"/>
    <w:multiLevelType w:val="hybridMultilevel"/>
    <w:tmpl w:val="70B2BEE0"/>
    <w:lvl w:ilvl="0" w:tplc="3426EF16">
      <w:start w:val="10"/>
      <w:numFmt w:val="upperLetter"/>
      <w:lvlText w:val="%1."/>
      <w:lvlJc w:val="left"/>
      <w:pPr>
        <w:ind w:left="345"/>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1" w:tplc="A4F283BE">
      <w:start w:val="1"/>
      <w:numFmt w:val="lowerLetter"/>
      <w:lvlText w:val="%2"/>
      <w:lvlJc w:val="left"/>
      <w:pPr>
        <w:ind w:left="108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2" w:tplc="71985F98">
      <w:start w:val="1"/>
      <w:numFmt w:val="lowerRoman"/>
      <w:lvlText w:val="%3"/>
      <w:lvlJc w:val="left"/>
      <w:pPr>
        <w:ind w:left="180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3" w:tplc="9D985062">
      <w:start w:val="1"/>
      <w:numFmt w:val="decimal"/>
      <w:lvlText w:val="%4"/>
      <w:lvlJc w:val="left"/>
      <w:pPr>
        <w:ind w:left="252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4" w:tplc="1D64D13E">
      <w:start w:val="1"/>
      <w:numFmt w:val="lowerLetter"/>
      <w:lvlText w:val="%5"/>
      <w:lvlJc w:val="left"/>
      <w:pPr>
        <w:ind w:left="324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5" w:tplc="EF565CCE">
      <w:start w:val="1"/>
      <w:numFmt w:val="lowerRoman"/>
      <w:lvlText w:val="%6"/>
      <w:lvlJc w:val="left"/>
      <w:pPr>
        <w:ind w:left="396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6" w:tplc="BB10DF86">
      <w:start w:val="1"/>
      <w:numFmt w:val="decimal"/>
      <w:lvlText w:val="%7"/>
      <w:lvlJc w:val="left"/>
      <w:pPr>
        <w:ind w:left="468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7" w:tplc="B1D604AE">
      <w:start w:val="1"/>
      <w:numFmt w:val="lowerLetter"/>
      <w:lvlText w:val="%8"/>
      <w:lvlJc w:val="left"/>
      <w:pPr>
        <w:ind w:left="540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8" w:tplc="BF408C1E">
      <w:start w:val="1"/>
      <w:numFmt w:val="lowerRoman"/>
      <w:lvlText w:val="%9"/>
      <w:lvlJc w:val="left"/>
      <w:pPr>
        <w:ind w:left="612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abstractNum>
  <w:abstractNum w:abstractNumId="4">
    <w:nsid w:val="15E2329F"/>
    <w:multiLevelType w:val="hybridMultilevel"/>
    <w:tmpl w:val="63289442"/>
    <w:lvl w:ilvl="0" w:tplc="56D21BC2">
      <w:start w:val="1"/>
      <w:numFmt w:val="decimal"/>
      <w:lvlText w:val="%1."/>
      <w:lvlJc w:val="left"/>
      <w:pPr>
        <w:ind w:left="6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4369134">
      <w:start w:val="1"/>
      <w:numFmt w:val="lowerLetter"/>
      <w:lvlText w:val="%2"/>
      <w:lvlJc w:val="left"/>
      <w:pPr>
        <w:ind w:left="11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CC0884E">
      <w:start w:val="1"/>
      <w:numFmt w:val="lowerRoman"/>
      <w:lvlText w:val="%3"/>
      <w:lvlJc w:val="left"/>
      <w:pPr>
        <w:ind w:left="18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B2365742">
      <w:start w:val="1"/>
      <w:numFmt w:val="decimal"/>
      <w:lvlText w:val="%4"/>
      <w:lvlJc w:val="left"/>
      <w:pPr>
        <w:ind w:left="25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A4E0D80">
      <w:start w:val="1"/>
      <w:numFmt w:val="lowerLetter"/>
      <w:lvlText w:val="%5"/>
      <w:lvlJc w:val="left"/>
      <w:pPr>
        <w:ind w:left="33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63E4016">
      <w:start w:val="1"/>
      <w:numFmt w:val="lowerRoman"/>
      <w:lvlText w:val="%6"/>
      <w:lvlJc w:val="left"/>
      <w:pPr>
        <w:ind w:left="40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42857DC">
      <w:start w:val="1"/>
      <w:numFmt w:val="decimal"/>
      <w:lvlText w:val="%7"/>
      <w:lvlJc w:val="left"/>
      <w:pPr>
        <w:ind w:left="47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826E1DC">
      <w:start w:val="1"/>
      <w:numFmt w:val="lowerLetter"/>
      <w:lvlText w:val="%8"/>
      <w:lvlJc w:val="left"/>
      <w:pPr>
        <w:ind w:left="54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4888F8E">
      <w:start w:val="1"/>
      <w:numFmt w:val="lowerRoman"/>
      <w:lvlText w:val="%9"/>
      <w:lvlJc w:val="left"/>
      <w:pPr>
        <w:ind w:left="61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nsid w:val="15FC091F"/>
    <w:multiLevelType w:val="hybridMultilevel"/>
    <w:tmpl w:val="2A767724"/>
    <w:lvl w:ilvl="0" w:tplc="066472CA">
      <w:start w:val="1"/>
      <w:numFmt w:val="decimal"/>
      <w:lvlText w:val="%1."/>
      <w:lvlJc w:val="left"/>
      <w:pPr>
        <w:ind w:left="4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88C9E7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6024D8C">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952477E">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D4AA20A">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6BA6DE8">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876101C">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1DA3234">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48245F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
    <w:nsid w:val="17ED2259"/>
    <w:multiLevelType w:val="hybridMultilevel"/>
    <w:tmpl w:val="D1E6E2C0"/>
    <w:lvl w:ilvl="0" w:tplc="5D620676">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076A7CA">
      <w:start w:val="1"/>
      <w:numFmt w:val="lowerLetter"/>
      <w:lvlText w:val="%2"/>
      <w:lvlJc w:val="left"/>
      <w:pPr>
        <w:ind w:left="7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C56BE74">
      <w:start w:val="1"/>
      <w:numFmt w:val="lowerLetter"/>
      <w:lvlRestart w:val="0"/>
      <w:lvlText w:val="%3)"/>
      <w:lvlJc w:val="left"/>
      <w:pPr>
        <w:ind w:left="10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7AA66FE">
      <w:start w:val="1"/>
      <w:numFmt w:val="decimal"/>
      <w:lvlText w:val="%4"/>
      <w:lvlJc w:val="left"/>
      <w:pPr>
        <w:ind w:left="17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418C650">
      <w:start w:val="1"/>
      <w:numFmt w:val="lowerLetter"/>
      <w:lvlText w:val="%5"/>
      <w:lvlJc w:val="left"/>
      <w:pPr>
        <w:ind w:left="25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32242FC">
      <w:start w:val="1"/>
      <w:numFmt w:val="lowerRoman"/>
      <w:lvlText w:val="%6"/>
      <w:lvlJc w:val="left"/>
      <w:pPr>
        <w:ind w:left="32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C32CD5E">
      <w:start w:val="1"/>
      <w:numFmt w:val="decimal"/>
      <w:lvlText w:val="%7"/>
      <w:lvlJc w:val="left"/>
      <w:pPr>
        <w:ind w:left="39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B12A38E">
      <w:start w:val="1"/>
      <w:numFmt w:val="lowerLetter"/>
      <w:lvlText w:val="%8"/>
      <w:lvlJc w:val="left"/>
      <w:pPr>
        <w:ind w:left="46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E6CB2C6">
      <w:start w:val="1"/>
      <w:numFmt w:val="lowerRoman"/>
      <w:lvlText w:val="%9"/>
      <w:lvlJc w:val="left"/>
      <w:pPr>
        <w:ind w:left="53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7">
    <w:nsid w:val="1BA42946"/>
    <w:multiLevelType w:val="hybridMultilevel"/>
    <w:tmpl w:val="391E93BA"/>
    <w:lvl w:ilvl="0" w:tplc="AEF22824">
      <w:start w:val="1"/>
      <w:numFmt w:val="lowerLetter"/>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6BEE86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296A098">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D4EFC90">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E122894">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326BDC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008D45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F12DD42">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A14AA70">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8">
    <w:nsid w:val="1E7828C7"/>
    <w:multiLevelType w:val="hybridMultilevel"/>
    <w:tmpl w:val="0470B506"/>
    <w:lvl w:ilvl="0" w:tplc="4FC2427C">
      <w:start w:val="13"/>
      <w:numFmt w:val="lowerLetter"/>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966D424">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E55ED41C">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B488518E">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67A0440">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CCC9A9A">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CFC88AA">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6A6587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56C2E4C">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9">
    <w:nsid w:val="1ECD4721"/>
    <w:multiLevelType w:val="hybridMultilevel"/>
    <w:tmpl w:val="0FC2CA70"/>
    <w:lvl w:ilvl="0" w:tplc="D4ECFA32">
      <w:start w:val="1"/>
      <w:numFmt w:val="lowerLetter"/>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AF8133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FA4A1F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6226BF8">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3540BF2">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CB4F45A">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65A0F60">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04AEA12">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ACC5E2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0">
    <w:nsid w:val="22A26317"/>
    <w:multiLevelType w:val="hybridMultilevel"/>
    <w:tmpl w:val="2A02F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E72CE4"/>
    <w:multiLevelType w:val="hybridMultilevel"/>
    <w:tmpl w:val="D1DC88A0"/>
    <w:lvl w:ilvl="0" w:tplc="017C6BCA">
      <w:start w:val="5"/>
      <w:numFmt w:val="decimal"/>
      <w:lvlText w:val="%1."/>
      <w:lvlJc w:val="left"/>
      <w:pPr>
        <w:ind w:left="2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152CBDE">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F1C0C6E">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D3C38CE">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BE69E84">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524C646">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DEAF030">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FB0E0B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A1EE640">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2">
    <w:nsid w:val="2C6279AB"/>
    <w:multiLevelType w:val="hybridMultilevel"/>
    <w:tmpl w:val="B88C72D0"/>
    <w:lvl w:ilvl="0" w:tplc="FB30E5CC">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736376E">
      <w:start w:val="1"/>
      <w:numFmt w:val="bullet"/>
      <w:lvlText w:val="o"/>
      <w:lvlJc w:val="left"/>
      <w:pPr>
        <w:ind w:left="9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364E322">
      <w:start w:val="1"/>
      <w:numFmt w:val="bullet"/>
      <w:lvlRestart w:val="0"/>
      <w:lvlText w:val="•"/>
      <w:lvlJc w:val="left"/>
      <w:pPr>
        <w:ind w:left="14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18660BC">
      <w:start w:val="1"/>
      <w:numFmt w:val="bullet"/>
      <w:lvlText w:val="•"/>
      <w:lvlJc w:val="left"/>
      <w:pPr>
        <w:ind w:left="21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E385DE6">
      <w:start w:val="1"/>
      <w:numFmt w:val="bullet"/>
      <w:lvlText w:val="o"/>
      <w:lvlJc w:val="left"/>
      <w:pPr>
        <w:ind w:left="28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454879A">
      <w:start w:val="1"/>
      <w:numFmt w:val="bullet"/>
      <w:lvlText w:val="▪"/>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38620B4">
      <w:start w:val="1"/>
      <w:numFmt w:val="bullet"/>
      <w:lvlText w:val="•"/>
      <w:lvlJc w:val="left"/>
      <w:pPr>
        <w:ind w:left="43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2B63ABA">
      <w:start w:val="1"/>
      <w:numFmt w:val="bullet"/>
      <w:lvlText w:val="o"/>
      <w:lvlJc w:val="left"/>
      <w:pPr>
        <w:ind w:left="50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1FA9ECE">
      <w:start w:val="1"/>
      <w:numFmt w:val="bullet"/>
      <w:lvlText w:val="▪"/>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3">
    <w:nsid w:val="30823077"/>
    <w:multiLevelType w:val="singleLevel"/>
    <w:tmpl w:val="97BA377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4">
    <w:nsid w:val="333C54F7"/>
    <w:multiLevelType w:val="hybridMultilevel"/>
    <w:tmpl w:val="80EAFC4C"/>
    <w:lvl w:ilvl="0" w:tplc="7E4E0FB0">
      <w:start w:val="1"/>
      <w:numFmt w:val="lowerLetter"/>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CF649C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DD0AB82">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B4A3758">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67ACA2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3666C66">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D985520">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3249402">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4528050">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5">
    <w:nsid w:val="35B7771A"/>
    <w:multiLevelType w:val="hybridMultilevel"/>
    <w:tmpl w:val="F2E27204"/>
    <w:lvl w:ilvl="0" w:tplc="76E21E9E">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3BAA9BA">
      <w:start w:val="1"/>
      <w:numFmt w:val="lowerLetter"/>
      <w:lvlText w:val="%2"/>
      <w:lvlJc w:val="left"/>
      <w:pPr>
        <w:ind w:left="109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74E2344">
      <w:start w:val="1"/>
      <w:numFmt w:val="lowerRoman"/>
      <w:lvlText w:val="%3"/>
      <w:lvlJc w:val="left"/>
      <w:pPr>
        <w:ind w:left="18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BA6A9FC">
      <w:start w:val="1"/>
      <w:numFmt w:val="decimal"/>
      <w:lvlText w:val="%4"/>
      <w:lvlJc w:val="left"/>
      <w:pPr>
        <w:ind w:left="253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0C83674">
      <w:start w:val="1"/>
      <w:numFmt w:val="lowerLetter"/>
      <w:lvlText w:val="%5"/>
      <w:lvlJc w:val="left"/>
      <w:pPr>
        <w:ind w:left="325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4A0CEA6">
      <w:start w:val="1"/>
      <w:numFmt w:val="lowerRoman"/>
      <w:lvlText w:val="%6"/>
      <w:lvlJc w:val="left"/>
      <w:pPr>
        <w:ind w:left="397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8CE7C72">
      <w:start w:val="1"/>
      <w:numFmt w:val="decimal"/>
      <w:lvlText w:val="%7"/>
      <w:lvlJc w:val="left"/>
      <w:pPr>
        <w:ind w:left="469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AF2885A">
      <w:start w:val="1"/>
      <w:numFmt w:val="lowerLetter"/>
      <w:lvlText w:val="%8"/>
      <w:lvlJc w:val="left"/>
      <w:pPr>
        <w:ind w:left="54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6DEC824">
      <w:start w:val="1"/>
      <w:numFmt w:val="lowerRoman"/>
      <w:lvlText w:val="%9"/>
      <w:lvlJc w:val="left"/>
      <w:pPr>
        <w:ind w:left="613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6">
    <w:nsid w:val="38177BCD"/>
    <w:multiLevelType w:val="hybridMultilevel"/>
    <w:tmpl w:val="548880AA"/>
    <w:lvl w:ilvl="0" w:tplc="6E16D9F2">
      <w:start w:val="2"/>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D406959A">
      <w:start w:val="1"/>
      <w:numFmt w:val="lowerLetter"/>
      <w:lvlText w:val="%2)"/>
      <w:lvlJc w:val="left"/>
      <w:pPr>
        <w:ind w:left="7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E056D59A">
      <w:start w:val="1"/>
      <w:numFmt w:val="lowerRoman"/>
      <w:lvlText w:val="%3"/>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E60C9D2">
      <w:start w:val="1"/>
      <w:numFmt w:val="decimal"/>
      <w:lvlText w:val="%4"/>
      <w:lvlJc w:val="left"/>
      <w:pPr>
        <w:ind w:left="21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2FEE03A">
      <w:start w:val="1"/>
      <w:numFmt w:val="lowerLetter"/>
      <w:lvlText w:val="%5"/>
      <w:lvlJc w:val="left"/>
      <w:pPr>
        <w:ind w:left="28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3DEFBFE">
      <w:start w:val="1"/>
      <w:numFmt w:val="lowerRoman"/>
      <w:lvlText w:val="%6"/>
      <w:lvlJc w:val="left"/>
      <w:pPr>
        <w:ind w:left="36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2B6BF30">
      <w:start w:val="1"/>
      <w:numFmt w:val="decimal"/>
      <w:lvlText w:val="%7"/>
      <w:lvlJc w:val="left"/>
      <w:pPr>
        <w:ind w:left="43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4D40D48">
      <w:start w:val="1"/>
      <w:numFmt w:val="lowerLetter"/>
      <w:lvlText w:val="%8"/>
      <w:lvlJc w:val="left"/>
      <w:pPr>
        <w:ind w:left="50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532B3E8">
      <w:start w:val="1"/>
      <w:numFmt w:val="lowerRoman"/>
      <w:lvlText w:val="%9"/>
      <w:lvlJc w:val="left"/>
      <w:pPr>
        <w:ind w:left="57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7">
    <w:nsid w:val="3E9A4904"/>
    <w:multiLevelType w:val="hybridMultilevel"/>
    <w:tmpl w:val="C5305B5C"/>
    <w:lvl w:ilvl="0" w:tplc="366C3168">
      <w:start w:val="1"/>
      <w:numFmt w:val="decimal"/>
      <w:lvlText w:val="%1."/>
      <w:lvlJc w:val="left"/>
      <w:pPr>
        <w:ind w:left="4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290A2D6">
      <w:start w:val="1"/>
      <w:numFmt w:val="lowerLetter"/>
      <w:lvlText w:val="%2)"/>
      <w:lvlJc w:val="left"/>
      <w:pPr>
        <w:ind w:left="8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5EA533A">
      <w:start w:val="1"/>
      <w:numFmt w:val="lowerRoman"/>
      <w:lvlText w:val="%3"/>
      <w:lvlJc w:val="left"/>
      <w:pPr>
        <w:ind w:left="15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B94DAB0">
      <w:start w:val="1"/>
      <w:numFmt w:val="decimal"/>
      <w:lvlText w:val="%4"/>
      <w:lvlJc w:val="left"/>
      <w:pPr>
        <w:ind w:left="22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40C5210">
      <w:start w:val="1"/>
      <w:numFmt w:val="lowerLetter"/>
      <w:lvlText w:val="%5"/>
      <w:lvlJc w:val="left"/>
      <w:pPr>
        <w:ind w:left="29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0E84EC2">
      <w:start w:val="1"/>
      <w:numFmt w:val="lowerRoman"/>
      <w:lvlText w:val="%6"/>
      <w:lvlJc w:val="left"/>
      <w:pPr>
        <w:ind w:left="36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A3A872E">
      <w:start w:val="1"/>
      <w:numFmt w:val="decimal"/>
      <w:lvlText w:val="%7"/>
      <w:lvlJc w:val="left"/>
      <w:pPr>
        <w:ind w:left="43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6F3CBF62">
      <w:start w:val="1"/>
      <w:numFmt w:val="lowerLetter"/>
      <w:lvlText w:val="%8"/>
      <w:lvlJc w:val="left"/>
      <w:pPr>
        <w:ind w:left="51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A428572">
      <w:start w:val="1"/>
      <w:numFmt w:val="lowerRoman"/>
      <w:lvlText w:val="%9"/>
      <w:lvlJc w:val="left"/>
      <w:pPr>
        <w:ind w:left="58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8">
    <w:nsid w:val="43427AE9"/>
    <w:multiLevelType w:val="hybridMultilevel"/>
    <w:tmpl w:val="FF761EA0"/>
    <w:lvl w:ilvl="0" w:tplc="1FB016EA">
      <w:start w:val="1"/>
      <w:numFmt w:val="decimal"/>
      <w:lvlText w:val="%1."/>
      <w:lvlJc w:val="left"/>
      <w:pPr>
        <w:ind w:left="4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4EE1C30">
      <w:start w:val="1"/>
      <w:numFmt w:val="lowerLetter"/>
      <w:lvlText w:val="%2)"/>
      <w:lvlJc w:val="left"/>
      <w:pPr>
        <w:ind w:left="6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12A5D90">
      <w:start w:val="1"/>
      <w:numFmt w:val="lowerRoman"/>
      <w:lvlText w:val="%3"/>
      <w:lvlJc w:val="left"/>
      <w:pPr>
        <w:ind w:left="13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37E23F0">
      <w:start w:val="1"/>
      <w:numFmt w:val="decimal"/>
      <w:lvlText w:val="%4"/>
      <w:lvlJc w:val="left"/>
      <w:pPr>
        <w:ind w:left="20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F26141A">
      <w:start w:val="1"/>
      <w:numFmt w:val="lowerLetter"/>
      <w:lvlText w:val="%5"/>
      <w:lvlJc w:val="left"/>
      <w:pPr>
        <w:ind w:left="28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A6CCF52">
      <w:start w:val="1"/>
      <w:numFmt w:val="lowerRoman"/>
      <w:lvlText w:val="%6"/>
      <w:lvlJc w:val="left"/>
      <w:pPr>
        <w:ind w:left="35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4846746">
      <w:start w:val="1"/>
      <w:numFmt w:val="decimal"/>
      <w:lvlText w:val="%7"/>
      <w:lvlJc w:val="left"/>
      <w:pPr>
        <w:ind w:left="42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3C829BC">
      <w:start w:val="1"/>
      <w:numFmt w:val="lowerLetter"/>
      <w:lvlText w:val="%8"/>
      <w:lvlJc w:val="left"/>
      <w:pPr>
        <w:ind w:left="49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E3648DC">
      <w:start w:val="1"/>
      <w:numFmt w:val="lowerRoman"/>
      <w:lvlText w:val="%9"/>
      <w:lvlJc w:val="left"/>
      <w:pPr>
        <w:ind w:left="56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9">
    <w:nsid w:val="468938E5"/>
    <w:multiLevelType w:val="hybridMultilevel"/>
    <w:tmpl w:val="F59CF1AE"/>
    <w:lvl w:ilvl="0" w:tplc="4A5C2E20">
      <w:start w:val="1"/>
      <w:numFmt w:val="decimal"/>
      <w:lvlText w:val="%1"/>
      <w:lvlJc w:val="left"/>
      <w:pPr>
        <w:ind w:left="360"/>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1" w:tplc="C77C92C0">
      <w:start w:val="1"/>
      <w:numFmt w:val="lowerLetter"/>
      <w:lvlText w:val="%2"/>
      <w:lvlJc w:val="left"/>
      <w:pPr>
        <w:ind w:left="623"/>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2" w:tplc="473C37E0">
      <w:start w:val="1"/>
      <w:numFmt w:val="lowerLetter"/>
      <w:lvlRestart w:val="0"/>
      <w:lvlText w:val="%3)"/>
      <w:lvlJc w:val="left"/>
      <w:pPr>
        <w:ind w:left="886"/>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3" w:tplc="F09AD19A">
      <w:start w:val="1"/>
      <w:numFmt w:val="decimal"/>
      <w:lvlText w:val="%4"/>
      <w:lvlJc w:val="left"/>
      <w:pPr>
        <w:ind w:left="1605"/>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4" w:tplc="96501056">
      <w:start w:val="1"/>
      <w:numFmt w:val="lowerLetter"/>
      <w:lvlText w:val="%5"/>
      <w:lvlJc w:val="left"/>
      <w:pPr>
        <w:ind w:left="2326"/>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5" w:tplc="F788B996">
      <w:start w:val="1"/>
      <w:numFmt w:val="lowerRoman"/>
      <w:lvlText w:val="%6"/>
      <w:lvlJc w:val="left"/>
      <w:pPr>
        <w:ind w:left="3046"/>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6" w:tplc="3CC833DC">
      <w:start w:val="1"/>
      <w:numFmt w:val="decimal"/>
      <w:lvlText w:val="%7"/>
      <w:lvlJc w:val="left"/>
      <w:pPr>
        <w:ind w:left="3766"/>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7" w:tplc="C5F035C6">
      <w:start w:val="1"/>
      <w:numFmt w:val="lowerLetter"/>
      <w:lvlText w:val="%8"/>
      <w:lvlJc w:val="left"/>
      <w:pPr>
        <w:ind w:left="4486"/>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8" w:tplc="67B29FE8">
      <w:start w:val="1"/>
      <w:numFmt w:val="lowerRoman"/>
      <w:lvlText w:val="%9"/>
      <w:lvlJc w:val="left"/>
      <w:pPr>
        <w:ind w:left="5206"/>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abstractNum>
  <w:abstractNum w:abstractNumId="20">
    <w:nsid w:val="46CF2507"/>
    <w:multiLevelType w:val="hybridMultilevel"/>
    <w:tmpl w:val="63E48D22"/>
    <w:lvl w:ilvl="0" w:tplc="C73A9D94">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814A0E2">
      <w:start w:val="1"/>
      <w:numFmt w:val="lowerLetter"/>
      <w:lvlText w:val="%2"/>
      <w:lvlJc w:val="left"/>
      <w:pPr>
        <w:ind w:left="9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86C509C">
      <w:start w:val="1"/>
      <w:numFmt w:val="lowerLetter"/>
      <w:lvlRestart w:val="0"/>
      <w:lvlText w:val="%3)"/>
      <w:lvlJc w:val="left"/>
      <w:pPr>
        <w:ind w:left="141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7FEB894">
      <w:start w:val="1"/>
      <w:numFmt w:val="decimal"/>
      <w:lvlText w:val="%4"/>
      <w:lvlJc w:val="left"/>
      <w:pPr>
        <w:ind w:left="21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904C01E">
      <w:start w:val="1"/>
      <w:numFmt w:val="lowerLetter"/>
      <w:lvlText w:val="%5"/>
      <w:lvlJc w:val="left"/>
      <w:pPr>
        <w:ind w:left="28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F7208DC">
      <w:start w:val="1"/>
      <w:numFmt w:val="lowerRoman"/>
      <w:lvlText w:val="%6"/>
      <w:lvlJc w:val="left"/>
      <w:pPr>
        <w:ind w:left="36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1C26FAE">
      <w:start w:val="1"/>
      <w:numFmt w:val="decimal"/>
      <w:lvlText w:val="%7"/>
      <w:lvlJc w:val="left"/>
      <w:pPr>
        <w:ind w:left="43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06C880C">
      <w:start w:val="1"/>
      <w:numFmt w:val="lowerLetter"/>
      <w:lvlText w:val="%8"/>
      <w:lvlJc w:val="left"/>
      <w:pPr>
        <w:ind w:left="50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B0C6172">
      <w:start w:val="1"/>
      <w:numFmt w:val="lowerRoman"/>
      <w:lvlText w:val="%9"/>
      <w:lvlJc w:val="left"/>
      <w:pPr>
        <w:ind w:left="57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1">
    <w:nsid w:val="4B02634F"/>
    <w:multiLevelType w:val="hybridMultilevel"/>
    <w:tmpl w:val="1F205576"/>
    <w:lvl w:ilvl="0" w:tplc="25A0C7E4">
      <w:start w:val="1"/>
      <w:numFmt w:val="bullet"/>
      <w:lvlText w:val="•"/>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176BC98">
      <w:start w:val="1"/>
      <w:numFmt w:val="bullet"/>
      <w:lvlText w:val="o"/>
      <w:lvlJc w:val="left"/>
      <w:pPr>
        <w:ind w:left="62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234B944">
      <w:start w:val="1"/>
      <w:numFmt w:val="bullet"/>
      <w:lvlRestart w:val="0"/>
      <w:lvlText w:val="-"/>
      <w:lvlJc w:val="left"/>
      <w:pPr>
        <w:ind w:left="6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62AD0D8">
      <w:start w:val="1"/>
      <w:numFmt w:val="bullet"/>
      <w:lvlText w:val="•"/>
      <w:lvlJc w:val="left"/>
      <w:pPr>
        <w:ind w:left="16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0AE07C6">
      <w:start w:val="1"/>
      <w:numFmt w:val="bullet"/>
      <w:lvlText w:val="o"/>
      <w:lvlJc w:val="left"/>
      <w:pPr>
        <w:ind w:left="23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1A82100">
      <w:start w:val="1"/>
      <w:numFmt w:val="bullet"/>
      <w:lvlText w:val="▪"/>
      <w:lvlJc w:val="left"/>
      <w:pPr>
        <w:ind w:left="30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0EECB72">
      <w:start w:val="1"/>
      <w:numFmt w:val="bullet"/>
      <w:lvlText w:val="•"/>
      <w:lvlJc w:val="left"/>
      <w:pPr>
        <w:ind w:left="37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4DCA9C6">
      <w:start w:val="1"/>
      <w:numFmt w:val="bullet"/>
      <w:lvlText w:val="o"/>
      <w:lvlJc w:val="left"/>
      <w:pPr>
        <w:ind w:left="44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81C291EC">
      <w:start w:val="1"/>
      <w:numFmt w:val="bullet"/>
      <w:lvlText w:val="▪"/>
      <w:lvlJc w:val="left"/>
      <w:pPr>
        <w:ind w:left="52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2">
    <w:nsid w:val="4CC02405"/>
    <w:multiLevelType w:val="hybridMultilevel"/>
    <w:tmpl w:val="98E03B36"/>
    <w:lvl w:ilvl="0" w:tplc="9192FF16">
      <w:start w:val="1"/>
      <w:numFmt w:val="decimal"/>
      <w:lvlText w:val="%1"/>
      <w:lvlJc w:val="left"/>
      <w:pPr>
        <w:ind w:left="360"/>
      </w:pPr>
      <w:rPr>
        <w:rFonts w:ascii="Calibri" w:eastAsia="Calibri" w:hAnsi="Calibri" w:cs="Calibri"/>
        <w:b w:val="0"/>
        <w:i w:val="0"/>
        <w:strike w:val="0"/>
        <w:dstrike/>
        <w:color w:val="000000"/>
        <w:sz w:val="23"/>
        <w:szCs w:val="23"/>
        <w:u w:val="none" w:color="000000"/>
        <w:bdr w:val="none" w:sz="0" w:space="0" w:color="auto"/>
        <w:shd w:val="clear" w:color="auto" w:fill="auto"/>
        <w:vertAlign w:val="baseline"/>
      </w:rPr>
    </w:lvl>
    <w:lvl w:ilvl="1" w:tplc="0504AC28">
      <w:start w:val="3"/>
      <w:numFmt w:val="lowerLetter"/>
      <w:lvlText w:val="%2)"/>
      <w:lvlJc w:val="left"/>
      <w:pPr>
        <w:ind w:left="7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D70694C">
      <w:start w:val="1"/>
      <w:numFmt w:val="lowerRoman"/>
      <w:lvlText w:val="%3"/>
      <w:lvlJc w:val="left"/>
      <w:pPr>
        <w:ind w:left="1440"/>
      </w:pPr>
      <w:rPr>
        <w:rFonts w:ascii="Calibri" w:eastAsia="Calibri" w:hAnsi="Calibri" w:cs="Calibri"/>
        <w:b w:val="0"/>
        <w:i w:val="0"/>
        <w:strike w:val="0"/>
        <w:dstrike/>
        <w:color w:val="000000"/>
        <w:sz w:val="23"/>
        <w:szCs w:val="23"/>
        <w:u w:val="none" w:color="000000"/>
        <w:bdr w:val="none" w:sz="0" w:space="0" w:color="auto"/>
        <w:shd w:val="clear" w:color="auto" w:fill="auto"/>
        <w:vertAlign w:val="baseline"/>
      </w:rPr>
    </w:lvl>
    <w:lvl w:ilvl="3" w:tplc="FF4EE4A6">
      <w:start w:val="1"/>
      <w:numFmt w:val="decimal"/>
      <w:lvlText w:val="%4"/>
      <w:lvlJc w:val="left"/>
      <w:pPr>
        <w:ind w:left="2161"/>
      </w:pPr>
      <w:rPr>
        <w:rFonts w:ascii="Calibri" w:eastAsia="Calibri" w:hAnsi="Calibri" w:cs="Calibri"/>
        <w:b w:val="0"/>
        <w:i w:val="0"/>
        <w:strike w:val="0"/>
        <w:dstrike/>
        <w:color w:val="000000"/>
        <w:sz w:val="23"/>
        <w:szCs w:val="23"/>
        <w:u w:val="none" w:color="000000"/>
        <w:bdr w:val="none" w:sz="0" w:space="0" w:color="auto"/>
        <w:shd w:val="clear" w:color="auto" w:fill="auto"/>
        <w:vertAlign w:val="baseline"/>
      </w:rPr>
    </w:lvl>
    <w:lvl w:ilvl="4" w:tplc="4324350C">
      <w:start w:val="1"/>
      <w:numFmt w:val="lowerLetter"/>
      <w:lvlText w:val="%5"/>
      <w:lvlJc w:val="left"/>
      <w:pPr>
        <w:ind w:left="2881"/>
      </w:pPr>
      <w:rPr>
        <w:rFonts w:ascii="Calibri" w:eastAsia="Calibri" w:hAnsi="Calibri" w:cs="Calibri"/>
        <w:b w:val="0"/>
        <w:i w:val="0"/>
        <w:strike w:val="0"/>
        <w:dstrike/>
        <w:color w:val="000000"/>
        <w:sz w:val="23"/>
        <w:szCs w:val="23"/>
        <w:u w:val="none" w:color="000000"/>
        <w:bdr w:val="none" w:sz="0" w:space="0" w:color="auto"/>
        <w:shd w:val="clear" w:color="auto" w:fill="auto"/>
        <w:vertAlign w:val="baseline"/>
      </w:rPr>
    </w:lvl>
    <w:lvl w:ilvl="5" w:tplc="907C81A8">
      <w:start w:val="1"/>
      <w:numFmt w:val="lowerRoman"/>
      <w:lvlText w:val="%6"/>
      <w:lvlJc w:val="left"/>
      <w:pPr>
        <w:ind w:left="3601"/>
      </w:pPr>
      <w:rPr>
        <w:rFonts w:ascii="Calibri" w:eastAsia="Calibri" w:hAnsi="Calibri" w:cs="Calibri"/>
        <w:b w:val="0"/>
        <w:i w:val="0"/>
        <w:strike w:val="0"/>
        <w:dstrike/>
        <w:color w:val="000000"/>
        <w:sz w:val="23"/>
        <w:szCs w:val="23"/>
        <w:u w:val="none" w:color="000000"/>
        <w:bdr w:val="none" w:sz="0" w:space="0" w:color="auto"/>
        <w:shd w:val="clear" w:color="auto" w:fill="auto"/>
        <w:vertAlign w:val="baseline"/>
      </w:rPr>
    </w:lvl>
    <w:lvl w:ilvl="6" w:tplc="6DB4061C">
      <w:start w:val="1"/>
      <w:numFmt w:val="decimal"/>
      <w:lvlText w:val="%7"/>
      <w:lvlJc w:val="left"/>
      <w:pPr>
        <w:ind w:left="4321"/>
      </w:pPr>
      <w:rPr>
        <w:rFonts w:ascii="Calibri" w:eastAsia="Calibri" w:hAnsi="Calibri" w:cs="Calibri"/>
        <w:b w:val="0"/>
        <w:i w:val="0"/>
        <w:strike w:val="0"/>
        <w:dstrike/>
        <w:color w:val="000000"/>
        <w:sz w:val="23"/>
        <w:szCs w:val="23"/>
        <w:u w:val="none" w:color="000000"/>
        <w:bdr w:val="none" w:sz="0" w:space="0" w:color="auto"/>
        <w:shd w:val="clear" w:color="auto" w:fill="auto"/>
        <w:vertAlign w:val="baseline"/>
      </w:rPr>
    </w:lvl>
    <w:lvl w:ilvl="7" w:tplc="9F8E9EF6">
      <w:start w:val="1"/>
      <w:numFmt w:val="lowerLetter"/>
      <w:lvlText w:val="%8"/>
      <w:lvlJc w:val="left"/>
      <w:pPr>
        <w:ind w:left="5041"/>
      </w:pPr>
      <w:rPr>
        <w:rFonts w:ascii="Calibri" w:eastAsia="Calibri" w:hAnsi="Calibri" w:cs="Calibri"/>
        <w:b w:val="0"/>
        <w:i w:val="0"/>
        <w:strike w:val="0"/>
        <w:dstrike/>
        <w:color w:val="000000"/>
        <w:sz w:val="23"/>
        <w:szCs w:val="23"/>
        <w:u w:val="none" w:color="000000"/>
        <w:bdr w:val="none" w:sz="0" w:space="0" w:color="auto"/>
        <w:shd w:val="clear" w:color="auto" w:fill="auto"/>
        <w:vertAlign w:val="baseline"/>
      </w:rPr>
    </w:lvl>
    <w:lvl w:ilvl="8" w:tplc="E3B06B3A">
      <w:start w:val="1"/>
      <w:numFmt w:val="lowerRoman"/>
      <w:lvlText w:val="%9"/>
      <w:lvlJc w:val="left"/>
      <w:pPr>
        <w:ind w:left="5761"/>
      </w:pPr>
      <w:rPr>
        <w:rFonts w:ascii="Calibri" w:eastAsia="Calibri" w:hAnsi="Calibri" w:cs="Calibri"/>
        <w:b w:val="0"/>
        <w:i w:val="0"/>
        <w:strike w:val="0"/>
        <w:dstrike/>
        <w:color w:val="000000"/>
        <w:sz w:val="23"/>
        <w:szCs w:val="23"/>
        <w:u w:val="none" w:color="000000"/>
        <w:bdr w:val="none" w:sz="0" w:space="0" w:color="auto"/>
        <w:shd w:val="clear" w:color="auto" w:fill="auto"/>
        <w:vertAlign w:val="baseline"/>
      </w:rPr>
    </w:lvl>
  </w:abstractNum>
  <w:abstractNum w:abstractNumId="23">
    <w:nsid w:val="55C54009"/>
    <w:multiLevelType w:val="hybridMultilevel"/>
    <w:tmpl w:val="AA9A7B44"/>
    <w:lvl w:ilvl="0" w:tplc="6E984768">
      <w:start w:val="7"/>
      <w:numFmt w:val="lowerLetter"/>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FD42C0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B5C45F6">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BBC3990">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FFA584E">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D2EDAB0">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448E0DC">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5FCA902">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1349630">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4">
    <w:nsid w:val="5C917A80"/>
    <w:multiLevelType w:val="hybridMultilevel"/>
    <w:tmpl w:val="CB94AB8E"/>
    <w:lvl w:ilvl="0" w:tplc="E340C082">
      <w:start w:val="1"/>
      <w:numFmt w:val="lowerLetter"/>
      <w:lvlText w:val="%1)"/>
      <w:lvlJc w:val="left"/>
      <w:pPr>
        <w:ind w:left="1080" w:firstLine="0"/>
      </w:pPr>
      <w:rPr>
        <w:rFonts w:ascii="Calibri" w:eastAsia="Calibri" w:hAnsi="Calibri" w:cs="Calibri" w:hint="default"/>
        <w:b w:val="0"/>
        <w:i w:val="0"/>
        <w:strike w:val="0"/>
        <w:dstrike w:val="0"/>
        <w:color w:val="000000"/>
        <w:sz w:val="23"/>
        <w:szCs w:val="23"/>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5D7909"/>
    <w:multiLevelType w:val="hybridMultilevel"/>
    <w:tmpl w:val="661474AC"/>
    <w:lvl w:ilvl="0" w:tplc="78783384">
      <w:start w:val="8"/>
      <w:numFmt w:val="decimal"/>
      <w:lvlText w:val="%1."/>
      <w:lvlJc w:val="left"/>
      <w:pPr>
        <w:ind w:left="3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5D8AE74">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CA26EF0">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B9C97FA">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2582344">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FB24FE0">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1EE6714">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640CE44">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642BA9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6">
    <w:nsid w:val="62B05000"/>
    <w:multiLevelType w:val="hybridMultilevel"/>
    <w:tmpl w:val="A628DEBE"/>
    <w:lvl w:ilvl="0" w:tplc="9988933E">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9BC83C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FBAF34C">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65A1114">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6C84E60">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75C9722">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2C2C4B0">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538779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59CC5B6">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7">
    <w:nsid w:val="62C62334"/>
    <w:multiLevelType w:val="hybridMultilevel"/>
    <w:tmpl w:val="61324BC6"/>
    <w:lvl w:ilvl="0" w:tplc="806AD6DA">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858E60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7762EA6">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CA89940">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5B09644">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7D0BCA2">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C726EE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AAEF07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EAA55CE">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8">
    <w:nsid w:val="641E210C"/>
    <w:multiLevelType w:val="hybridMultilevel"/>
    <w:tmpl w:val="FC784A2C"/>
    <w:lvl w:ilvl="0" w:tplc="08225404">
      <w:start w:val="1"/>
      <w:numFmt w:val="lowerLetter"/>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EC6B1DA">
      <w:start w:val="1"/>
      <w:numFmt w:val="decimal"/>
      <w:lvlText w:val="%2)"/>
      <w:lvlJc w:val="left"/>
      <w:pPr>
        <w:ind w:left="10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2A228CE">
      <w:start w:val="1"/>
      <w:numFmt w:val="lowerRoman"/>
      <w:lvlText w:val="%3"/>
      <w:lvlJc w:val="left"/>
      <w:pPr>
        <w:ind w:left="169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BE18264E">
      <w:start w:val="1"/>
      <w:numFmt w:val="decimal"/>
      <w:lvlText w:val="%4"/>
      <w:lvlJc w:val="left"/>
      <w:pPr>
        <w:ind w:left="24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9E8F8FE">
      <w:start w:val="1"/>
      <w:numFmt w:val="lowerLetter"/>
      <w:lvlText w:val="%5"/>
      <w:lvlJc w:val="left"/>
      <w:pPr>
        <w:ind w:left="31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5427446">
      <w:start w:val="1"/>
      <w:numFmt w:val="lowerRoman"/>
      <w:lvlText w:val="%6"/>
      <w:lvlJc w:val="left"/>
      <w:pPr>
        <w:ind w:left="38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11C79F0">
      <w:start w:val="1"/>
      <w:numFmt w:val="decimal"/>
      <w:lvlText w:val="%7"/>
      <w:lvlJc w:val="left"/>
      <w:pPr>
        <w:ind w:left="45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030507A">
      <w:start w:val="1"/>
      <w:numFmt w:val="lowerLetter"/>
      <w:lvlText w:val="%8"/>
      <w:lvlJc w:val="left"/>
      <w:pPr>
        <w:ind w:left="52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9101BA0">
      <w:start w:val="1"/>
      <w:numFmt w:val="lowerRoman"/>
      <w:lvlText w:val="%9"/>
      <w:lvlJc w:val="left"/>
      <w:pPr>
        <w:ind w:left="60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9">
    <w:nsid w:val="64FB4F7B"/>
    <w:multiLevelType w:val="hybridMultilevel"/>
    <w:tmpl w:val="F4061466"/>
    <w:lvl w:ilvl="0" w:tplc="08BEAAC6">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26EA486">
      <w:start w:val="1"/>
      <w:numFmt w:val="lowerLetter"/>
      <w:lvlText w:val="%2)"/>
      <w:lvlJc w:val="left"/>
      <w:pPr>
        <w:ind w:left="14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9849B7E">
      <w:start w:val="1"/>
      <w:numFmt w:val="lowerRoman"/>
      <w:lvlText w:val="%3"/>
      <w:lvlJc w:val="left"/>
      <w:pPr>
        <w:ind w:left="21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E88B12C">
      <w:start w:val="1"/>
      <w:numFmt w:val="decimal"/>
      <w:lvlText w:val="%4"/>
      <w:lvlJc w:val="left"/>
      <w:pPr>
        <w:ind w:left="28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7D053D6">
      <w:start w:val="1"/>
      <w:numFmt w:val="lowerLetter"/>
      <w:lvlText w:val="%5"/>
      <w:lvlJc w:val="left"/>
      <w:pPr>
        <w:ind w:left="36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DFCCE14">
      <w:start w:val="1"/>
      <w:numFmt w:val="lowerRoman"/>
      <w:lvlText w:val="%6"/>
      <w:lvlJc w:val="left"/>
      <w:pPr>
        <w:ind w:left="43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F445DDE">
      <w:start w:val="1"/>
      <w:numFmt w:val="decimal"/>
      <w:lvlText w:val="%7"/>
      <w:lvlJc w:val="left"/>
      <w:pPr>
        <w:ind w:left="50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9F08D82">
      <w:start w:val="1"/>
      <w:numFmt w:val="lowerLetter"/>
      <w:lvlText w:val="%8"/>
      <w:lvlJc w:val="left"/>
      <w:pPr>
        <w:ind w:left="57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FD46286">
      <w:start w:val="1"/>
      <w:numFmt w:val="lowerRoman"/>
      <w:lvlText w:val="%9"/>
      <w:lvlJc w:val="left"/>
      <w:pPr>
        <w:ind w:left="64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0">
    <w:nsid w:val="665A54E2"/>
    <w:multiLevelType w:val="hybridMultilevel"/>
    <w:tmpl w:val="6532CE92"/>
    <w:lvl w:ilvl="0" w:tplc="64208EE6">
      <w:start w:val="1"/>
      <w:numFmt w:val="upperLetter"/>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A06171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2A4EBEC">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6D85E30">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134E432">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A2E6BB0">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9EE942A">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3E0C45E">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5D83B76">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1">
    <w:nsid w:val="66A10891"/>
    <w:multiLevelType w:val="hybridMultilevel"/>
    <w:tmpl w:val="A2808590"/>
    <w:lvl w:ilvl="0" w:tplc="54549CB8">
      <w:start w:val="3"/>
      <w:numFmt w:val="lowerLetter"/>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39264F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FB46EF2">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13C9E84">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DB0E50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C980796">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3C293F2">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0C2A9FE">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7D0FD36">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2">
    <w:nsid w:val="6AA20E3C"/>
    <w:multiLevelType w:val="hybridMultilevel"/>
    <w:tmpl w:val="A6BCF240"/>
    <w:lvl w:ilvl="0" w:tplc="4B1E4A3E">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4E2EB46">
      <w:start w:val="1"/>
      <w:numFmt w:val="lowerLetter"/>
      <w:lvlText w:val="%2"/>
      <w:lvlJc w:val="left"/>
      <w:pPr>
        <w:ind w:left="7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0B04CD4">
      <w:start w:val="1"/>
      <w:numFmt w:val="lowerLetter"/>
      <w:lvlRestart w:val="0"/>
      <w:lvlText w:val="%3)"/>
      <w:lvlJc w:val="left"/>
      <w:pPr>
        <w:ind w:left="10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E5E0252">
      <w:start w:val="1"/>
      <w:numFmt w:val="decimal"/>
      <w:lvlText w:val="%4"/>
      <w:lvlJc w:val="left"/>
      <w:pPr>
        <w:ind w:left="18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080C9FA">
      <w:start w:val="1"/>
      <w:numFmt w:val="lowerLetter"/>
      <w:lvlText w:val="%5"/>
      <w:lvlJc w:val="left"/>
      <w:pPr>
        <w:ind w:left="25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7D2F29C">
      <w:start w:val="1"/>
      <w:numFmt w:val="lowerRoman"/>
      <w:lvlText w:val="%6"/>
      <w:lvlJc w:val="left"/>
      <w:pPr>
        <w:ind w:left="32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C86EEA0">
      <w:start w:val="1"/>
      <w:numFmt w:val="decimal"/>
      <w:lvlText w:val="%7"/>
      <w:lvlJc w:val="left"/>
      <w:pPr>
        <w:ind w:left="39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0D2628E">
      <w:start w:val="1"/>
      <w:numFmt w:val="lowerLetter"/>
      <w:lvlText w:val="%8"/>
      <w:lvlJc w:val="left"/>
      <w:pPr>
        <w:ind w:left="46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1BC4134">
      <w:start w:val="1"/>
      <w:numFmt w:val="lowerRoman"/>
      <w:lvlText w:val="%9"/>
      <w:lvlJc w:val="left"/>
      <w:pPr>
        <w:ind w:left="54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3">
    <w:nsid w:val="6D93609F"/>
    <w:multiLevelType w:val="hybridMultilevel"/>
    <w:tmpl w:val="234474F4"/>
    <w:lvl w:ilvl="0" w:tplc="4CAA9CF6">
      <w:start w:val="1"/>
      <w:numFmt w:val="decimal"/>
      <w:lvlText w:val="%1."/>
      <w:lvlJc w:val="left"/>
      <w:pPr>
        <w:ind w:left="3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2BE08C34">
      <w:start w:val="1"/>
      <w:numFmt w:val="lowerLetter"/>
      <w:lvlText w:val="%2"/>
      <w:lvlJc w:val="left"/>
      <w:pPr>
        <w:ind w:left="109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1E702C74">
      <w:start w:val="1"/>
      <w:numFmt w:val="lowerRoman"/>
      <w:lvlText w:val="%3"/>
      <w:lvlJc w:val="left"/>
      <w:pPr>
        <w:ind w:left="181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E7B24518">
      <w:start w:val="1"/>
      <w:numFmt w:val="decimal"/>
      <w:lvlText w:val="%4"/>
      <w:lvlJc w:val="left"/>
      <w:pPr>
        <w:ind w:left="253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FA66B3F6">
      <w:start w:val="1"/>
      <w:numFmt w:val="lowerLetter"/>
      <w:lvlText w:val="%5"/>
      <w:lvlJc w:val="left"/>
      <w:pPr>
        <w:ind w:left="325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91B0879A">
      <w:start w:val="1"/>
      <w:numFmt w:val="lowerRoman"/>
      <w:lvlText w:val="%6"/>
      <w:lvlJc w:val="left"/>
      <w:pPr>
        <w:ind w:left="397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98B4AB12">
      <w:start w:val="1"/>
      <w:numFmt w:val="decimal"/>
      <w:lvlText w:val="%7"/>
      <w:lvlJc w:val="left"/>
      <w:pPr>
        <w:ind w:left="469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657A571E">
      <w:start w:val="1"/>
      <w:numFmt w:val="lowerLetter"/>
      <w:lvlText w:val="%8"/>
      <w:lvlJc w:val="left"/>
      <w:pPr>
        <w:ind w:left="541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8C9CC68E">
      <w:start w:val="1"/>
      <w:numFmt w:val="lowerRoman"/>
      <w:lvlText w:val="%9"/>
      <w:lvlJc w:val="left"/>
      <w:pPr>
        <w:ind w:left="613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34">
    <w:nsid w:val="6F3924FD"/>
    <w:multiLevelType w:val="hybridMultilevel"/>
    <w:tmpl w:val="76FE5D1E"/>
    <w:lvl w:ilvl="0" w:tplc="BC46471A">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74E4636">
      <w:start w:val="1"/>
      <w:numFmt w:val="lowerLetter"/>
      <w:lvlText w:val="%2)"/>
      <w:lvlJc w:val="left"/>
      <w:pPr>
        <w:ind w:left="8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3FAC618">
      <w:start w:val="1"/>
      <w:numFmt w:val="lowerRoman"/>
      <w:lvlText w:val="%3"/>
      <w:lvlJc w:val="left"/>
      <w:pPr>
        <w:ind w:left="15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634095E">
      <w:start w:val="1"/>
      <w:numFmt w:val="decimal"/>
      <w:lvlText w:val="%4"/>
      <w:lvlJc w:val="left"/>
      <w:pPr>
        <w:ind w:left="22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5BC85AA">
      <w:start w:val="1"/>
      <w:numFmt w:val="lowerLetter"/>
      <w:lvlText w:val="%5"/>
      <w:lvlJc w:val="left"/>
      <w:pPr>
        <w:ind w:left="29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4701E24">
      <w:start w:val="1"/>
      <w:numFmt w:val="lowerRoman"/>
      <w:lvlText w:val="%6"/>
      <w:lvlJc w:val="left"/>
      <w:pPr>
        <w:ind w:left="36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B38D9AA">
      <w:start w:val="1"/>
      <w:numFmt w:val="decimal"/>
      <w:lvlText w:val="%7"/>
      <w:lvlJc w:val="left"/>
      <w:pPr>
        <w:ind w:left="43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29A0EBC">
      <w:start w:val="1"/>
      <w:numFmt w:val="lowerLetter"/>
      <w:lvlText w:val="%8"/>
      <w:lvlJc w:val="left"/>
      <w:pPr>
        <w:ind w:left="51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D12480A">
      <w:start w:val="1"/>
      <w:numFmt w:val="lowerRoman"/>
      <w:lvlText w:val="%9"/>
      <w:lvlJc w:val="left"/>
      <w:pPr>
        <w:ind w:left="58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5">
    <w:nsid w:val="707D4560"/>
    <w:multiLevelType w:val="hybridMultilevel"/>
    <w:tmpl w:val="7032C980"/>
    <w:lvl w:ilvl="0" w:tplc="6164B2A8">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0F361EE"/>
    <w:multiLevelType w:val="hybridMultilevel"/>
    <w:tmpl w:val="4948DE7A"/>
    <w:lvl w:ilvl="0" w:tplc="9DFE8034">
      <w:start w:val="1"/>
      <w:numFmt w:val="lowerLetter"/>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D1A8C92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F2E50AE">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962B868">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73C71D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9F83BA8">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C026E26">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E844F9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A560792">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7">
    <w:nsid w:val="7324088B"/>
    <w:multiLevelType w:val="hybridMultilevel"/>
    <w:tmpl w:val="BDCA75AC"/>
    <w:lvl w:ilvl="0" w:tplc="3FB445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3F0CA3"/>
    <w:multiLevelType w:val="hybridMultilevel"/>
    <w:tmpl w:val="D14C0C20"/>
    <w:lvl w:ilvl="0" w:tplc="8786A09E">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838F416">
      <w:start w:val="1"/>
      <w:numFmt w:val="bullet"/>
      <w:lvlText w:val="o"/>
      <w:lvlJc w:val="left"/>
      <w:pPr>
        <w:ind w:left="9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A48FDB0">
      <w:start w:val="1"/>
      <w:numFmt w:val="bullet"/>
      <w:lvlRestart w:val="0"/>
      <w:lvlText w:val="•"/>
      <w:lvlJc w:val="left"/>
      <w:pPr>
        <w:ind w:left="14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9FADBBC">
      <w:start w:val="1"/>
      <w:numFmt w:val="bullet"/>
      <w:lvlText w:val="•"/>
      <w:lvlJc w:val="left"/>
      <w:pPr>
        <w:ind w:left="21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50EE0A8">
      <w:start w:val="1"/>
      <w:numFmt w:val="bullet"/>
      <w:lvlText w:val="o"/>
      <w:lvlJc w:val="left"/>
      <w:pPr>
        <w:ind w:left="28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DEC5BA4">
      <w:start w:val="1"/>
      <w:numFmt w:val="bullet"/>
      <w:lvlText w:val="▪"/>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8000ED0">
      <w:start w:val="1"/>
      <w:numFmt w:val="bullet"/>
      <w:lvlText w:val="•"/>
      <w:lvlJc w:val="left"/>
      <w:pPr>
        <w:ind w:left="43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C128672">
      <w:start w:val="1"/>
      <w:numFmt w:val="bullet"/>
      <w:lvlText w:val="o"/>
      <w:lvlJc w:val="left"/>
      <w:pPr>
        <w:ind w:left="50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964FCD4">
      <w:start w:val="1"/>
      <w:numFmt w:val="bullet"/>
      <w:lvlText w:val="▪"/>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9">
    <w:nsid w:val="73763D8D"/>
    <w:multiLevelType w:val="hybridMultilevel"/>
    <w:tmpl w:val="E82A47D0"/>
    <w:lvl w:ilvl="0" w:tplc="B074E2EA">
      <w:start w:val="1"/>
      <w:numFmt w:val="decimal"/>
      <w:lvlText w:val="%1."/>
      <w:lvlJc w:val="left"/>
      <w:pPr>
        <w:ind w:left="4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D4C3100">
      <w:start w:val="1"/>
      <w:numFmt w:val="lowerLetter"/>
      <w:lvlText w:val="%2)"/>
      <w:lvlJc w:val="left"/>
      <w:pPr>
        <w:ind w:left="7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DE8FB5A">
      <w:start w:val="1"/>
      <w:numFmt w:val="lowerRoman"/>
      <w:lvlText w:val="%3"/>
      <w:lvlJc w:val="left"/>
      <w:pPr>
        <w:ind w:left="1440"/>
      </w:pPr>
      <w:rPr>
        <w:rFonts w:ascii="Calibri" w:eastAsia="Calibri" w:hAnsi="Calibri" w:cs="Calibri"/>
        <w:b w:val="0"/>
        <w:i w:val="0"/>
        <w:strike w:val="0"/>
        <w:dstrike/>
        <w:color w:val="000000"/>
        <w:sz w:val="23"/>
        <w:szCs w:val="23"/>
        <w:u w:val="none" w:color="000000"/>
        <w:bdr w:val="none" w:sz="0" w:space="0" w:color="auto"/>
        <w:shd w:val="clear" w:color="auto" w:fill="auto"/>
        <w:vertAlign w:val="baseline"/>
      </w:rPr>
    </w:lvl>
    <w:lvl w:ilvl="3" w:tplc="65029C94">
      <w:start w:val="1"/>
      <w:numFmt w:val="decimal"/>
      <w:lvlText w:val="%4"/>
      <w:lvlJc w:val="left"/>
      <w:pPr>
        <w:ind w:left="2161"/>
      </w:pPr>
      <w:rPr>
        <w:rFonts w:ascii="Calibri" w:eastAsia="Calibri" w:hAnsi="Calibri" w:cs="Calibri"/>
        <w:b w:val="0"/>
        <w:i w:val="0"/>
        <w:strike w:val="0"/>
        <w:dstrike/>
        <w:color w:val="000000"/>
        <w:sz w:val="23"/>
        <w:szCs w:val="23"/>
        <w:u w:val="none" w:color="000000"/>
        <w:bdr w:val="none" w:sz="0" w:space="0" w:color="auto"/>
        <w:shd w:val="clear" w:color="auto" w:fill="auto"/>
        <w:vertAlign w:val="baseline"/>
      </w:rPr>
    </w:lvl>
    <w:lvl w:ilvl="4" w:tplc="5FA819BE">
      <w:start w:val="1"/>
      <w:numFmt w:val="lowerLetter"/>
      <w:lvlText w:val="%5"/>
      <w:lvlJc w:val="left"/>
      <w:pPr>
        <w:ind w:left="2881"/>
      </w:pPr>
      <w:rPr>
        <w:rFonts w:ascii="Calibri" w:eastAsia="Calibri" w:hAnsi="Calibri" w:cs="Calibri"/>
        <w:b w:val="0"/>
        <w:i w:val="0"/>
        <w:strike w:val="0"/>
        <w:dstrike/>
        <w:color w:val="000000"/>
        <w:sz w:val="23"/>
        <w:szCs w:val="23"/>
        <w:u w:val="none" w:color="000000"/>
        <w:bdr w:val="none" w:sz="0" w:space="0" w:color="auto"/>
        <w:shd w:val="clear" w:color="auto" w:fill="auto"/>
        <w:vertAlign w:val="baseline"/>
      </w:rPr>
    </w:lvl>
    <w:lvl w:ilvl="5" w:tplc="E974B7D4">
      <w:start w:val="1"/>
      <w:numFmt w:val="lowerRoman"/>
      <w:lvlText w:val="%6"/>
      <w:lvlJc w:val="left"/>
      <w:pPr>
        <w:ind w:left="3601"/>
      </w:pPr>
      <w:rPr>
        <w:rFonts w:ascii="Calibri" w:eastAsia="Calibri" w:hAnsi="Calibri" w:cs="Calibri"/>
        <w:b w:val="0"/>
        <w:i w:val="0"/>
        <w:strike w:val="0"/>
        <w:dstrike/>
        <w:color w:val="000000"/>
        <w:sz w:val="23"/>
        <w:szCs w:val="23"/>
        <w:u w:val="none" w:color="000000"/>
        <w:bdr w:val="none" w:sz="0" w:space="0" w:color="auto"/>
        <w:shd w:val="clear" w:color="auto" w:fill="auto"/>
        <w:vertAlign w:val="baseline"/>
      </w:rPr>
    </w:lvl>
    <w:lvl w:ilvl="6" w:tplc="E36647A6">
      <w:start w:val="1"/>
      <w:numFmt w:val="decimal"/>
      <w:lvlText w:val="%7"/>
      <w:lvlJc w:val="left"/>
      <w:pPr>
        <w:ind w:left="4321"/>
      </w:pPr>
      <w:rPr>
        <w:rFonts w:ascii="Calibri" w:eastAsia="Calibri" w:hAnsi="Calibri" w:cs="Calibri"/>
        <w:b w:val="0"/>
        <w:i w:val="0"/>
        <w:strike w:val="0"/>
        <w:dstrike/>
        <w:color w:val="000000"/>
        <w:sz w:val="23"/>
        <w:szCs w:val="23"/>
        <w:u w:val="none" w:color="000000"/>
        <w:bdr w:val="none" w:sz="0" w:space="0" w:color="auto"/>
        <w:shd w:val="clear" w:color="auto" w:fill="auto"/>
        <w:vertAlign w:val="baseline"/>
      </w:rPr>
    </w:lvl>
    <w:lvl w:ilvl="7" w:tplc="0C26641C">
      <w:start w:val="1"/>
      <w:numFmt w:val="lowerLetter"/>
      <w:lvlText w:val="%8"/>
      <w:lvlJc w:val="left"/>
      <w:pPr>
        <w:ind w:left="5041"/>
      </w:pPr>
      <w:rPr>
        <w:rFonts w:ascii="Calibri" w:eastAsia="Calibri" w:hAnsi="Calibri" w:cs="Calibri"/>
        <w:b w:val="0"/>
        <w:i w:val="0"/>
        <w:strike w:val="0"/>
        <w:dstrike/>
        <w:color w:val="000000"/>
        <w:sz w:val="23"/>
        <w:szCs w:val="23"/>
        <w:u w:val="none" w:color="000000"/>
        <w:bdr w:val="none" w:sz="0" w:space="0" w:color="auto"/>
        <w:shd w:val="clear" w:color="auto" w:fill="auto"/>
        <w:vertAlign w:val="baseline"/>
      </w:rPr>
    </w:lvl>
    <w:lvl w:ilvl="8" w:tplc="E02C97C2">
      <w:start w:val="1"/>
      <w:numFmt w:val="lowerRoman"/>
      <w:lvlText w:val="%9"/>
      <w:lvlJc w:val="left"/>
      <w:pPr>
        <w:ind w:left="5761"/>
      </w:pPr>
      <w:rPr>
        <w:rFonts w:ascii="Calibri" w:eastAsia="Calibri" w:hAnsi="Calibri" w:cs="Calibri"/>
        <w:b w:val="0"/>
        <w:i w:val="0"/>
        <w:strike w:val="0"/>
        <w:dstrike/>
        <w:color w:val="000000"/>
        <w:sz w:val="23"/>
        <w:szCs w:val="23"/>
        <w:u w:val="none" w:color="000000"/>
        <w:bdr w:val="none" w:sz="0" w:space="0" w:color="auto"/>
        <w:shd w:val="clear" w:color="auto" w:fill="auto"/>
        <w:vertAlign w:val="baseline"/>
      </w:rPr>
    </w:lvl>
  </w:abstractNum>
  <w:abstractNum w:abstractNumId="40">
    <w:nsid w:val="777F27EA"/>
    <w:multiLevelType w:val="hybridMultilevel"/>
    <w:tmpl w:val="7BB8A078"/>
    <w:lvl w:ilvl="0" w:tplc="04150011">
      <w:start w:val="1"/>
      <w:numFmt w:val="decimal"/>
      <w:lvlText w:val="%1)"/>
      <w:lvlJc w:val="left"/>
      <w:pPr>
        <w:ind w:left="414"/>
      </w:pPr>
      <w:rPr>
        <w:b w:val="0"/>
        <w:i w:val="0"/>
        <w:strike w:val="0"/>
        <w:dstrike w:val="0"/>
        <w:color w:val="000000"/>
        <w:sz w:val="23"/>
        <w:szCs w:val="23"/>
        <w:u w:val="none" w:color="000000"/>
        <w:bdr w:val="none" w:sz="0" w:space="0" w:color="auto"/>
        <w:shd w:val="clear" w:color="auto" w:fill="auto"/>
        <w:vertAlign w:val="baseline"/>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1">
    <w:nsid w:val="792A0295"/>
    <w:multiLevelType w:val="hybridMultilevel"/>
    <w:tmpl w:val="5EE05134"/>
    <w:lvl w:ilvl="0" w:tplc="86EA6356">
      <w:start w:val="1"/>
      <w:numFmt w:val="decimal"/>
      <w:lvlText w:val="%1."/>
      <w:lvlJc w:val="left"/>
      <w:pPr>
        <w:ind w:left="4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D14AE0A">
      <w:start w:val="1"/>
      <w:numFmt w:val="lowerLetter"/>
      <w:lvlText w:val="%2)"/>
      <w:lvlJc w:val="left"/>
      <w:pPr>
        <w:ind w:left="9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08003D6">
      <w:start w:val="1"/>
      <w:numFmt w:val="lowerRoman"/>
      <w:lvlText w:val="%3"/>
      <w:lvlJc w:val="left"/>
      <w:pPr>
        <w:ind w:left="12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F4C2FD6">
      <w:start w:val="1"/>
      <w:numFmt w:val="decimal"/>
      <w:lvlText w:val="%4"/>
      <w:lvlJc w:val="left"/>
      <w:pPr>
        <w:ind w:left="20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6CEFAA8">
      <w:start w:val="1"/>
      <w:numFmt w:val="lowerLetter"/>
      <w:lvlText w:val="%5"/>
      <w:lvlJc w:val="left"/>
      <w:pPr>
        <w:ind w:left="27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6385136">
      <w:start w:val="1"/>
      <w:numFmt w:val="lowerRoman"/>
      <w:lvlText w:val="%6"/>
      <w:lvlJc w:val="left"/>
      <w:pPr>
        <w:ind w:left="34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25A7AE6">
      <w:start w:val="1"/>
      <w:numFmt w:val="decimal"/>
      <w:lvlText w:val="%7"/>
      <w:lvlJc w:val="left"/>
      <w:pPr>
        <w:ind w:left="41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DCA0574">
      <w:start w:val="1"/>
      <w:numFmt w:val="lowerLetter"/>
      <w:lvlText w:val="%8"/>
      <w:lvlJc w:val="left"/>
      <w:pPr>
        <w:ind w:left="48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384F28C">
      <w:start w:val="1"/>
      <w:numFmt w:val="lowerRoman"/>
      <w:lvlText w:val="%9"/>
      <w:lvlJc w:val="left"/>
      <w:pPr>
        <w:ind w:left="56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2">
    <w:nsid w:val="7A8C1B08"/>
    <w:multiLevelType w:val="hybridMultilevel"/>
    <w:tmpl w:val="5F1E756E"/>
    <w:lvl w:ilvl="0" w:tplc="82F0AF62">
      <w:start w:val="1"/>
      <w:numFmt w:val="bullet"/>
      <w:lvlText w:val="-"/>
      <w:lvlJc w:val="left"/>
      <w:pPr>
        <w:ind w:left="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D2105870">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4FC2738">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A0EC2D8">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E8209FC">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BD8DC78">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9FCC864">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A063970">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A082162">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3">
    <w:nsid w:val="7A973D51"/>
    <w:multiLevelType w:val="hybridMultilevel"/>
    <w:tmpl w:val="F782BC8A"/>
    <w:lvl w:ilvl="0" w:tplc="9CEA52EE">
      <w:start w:val="1"/>
      <w:numFmt w:val="lowerLetter"/>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1BE548E">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CAC5C9E">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E24EFB4">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15EA51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60834C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CB6E34A">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312B4AC">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77CA710">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4">
    <w:nsid w:val="7C8B31E4"/>
    <w:multiLevelType w:val="hybridMultilevel"/>
    <w:tmpl w:val="2ADCC1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4D5288"/>
    <w:multiLevelType w:val="hybridMultilevel"/>
    <w:tmpl w:val="00226C60"/>
    <w:lvl w:ilvl="0" w:tplc="1EAE7D64">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AFA8770">
      <w:start w:val="1"/>
      <w:numFmt w:val="lowerLetter"/>
      <w:lvlText w:val="%2)"/>
      <w:lvlJc w:val="left"/>
      <w:pPr>
        <w:ind w:left="7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93ED678">
      <w:start w:val="1"/>
      <w:numFmt w:val="lowerRoman"/>
      <w:lvlText w:val="%3"/>
      <w:lvlJc w:val="left"/>
      <w:pPr>
        <w:ind w:left="15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A08F0F2">
      <w:start w:val="1"/>
      <w:numFmt w:val="decimal"/>
      <w:lvlText w:val="%4"/>
      <w:lvlJc w:val="left"/>
      <w:pPr>
        <w:ind w:left="22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94E2886">
      <w:start w:val="1"/>
      <w:numFmt w:val="lowerLetter"/>
      <w:lvlText w:val="%5"/>
      <w:lvlJc w:val="left"/>
      <w:pPr>
        <w:ind w:left="29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FD8EBF4">
      <w:start w:val="1"/>
      <w:numFmt w:val="lowerRoman"/>
      <w:lvlText w:val="%6"/>
      <w:lvlJc w:val="left"/>
      <w:pPr>
        <w:ind w:left="36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092FD2C">
      <w:start w:val="1"/>
      <w:numFmt w:val="decimal"/>
      <w:lvlText w:val="%7"/>
      <w:lvlJc w:val="left"/>
      <w:pPr>
        <w:ind w:left="43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F1A8906">
      <w:start w:val="1"/>
      <w:numFmt w:val="lowerLetter"/>
      <w:lvlText w:val="%8"/>
      <w:lvlJc w:val="left"/>
      <w:pPr>
        <w:ind w:left="51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7F0B8BC">
      <w:start w:val="1"/>
      <w:numFmt w:val="lowerRoman"/>
      <w:lvlText w:val="%9"/>
      <w:lvlJc w:val="left"/>
      <w:pPr>
        <w:ind w:left="58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6">
    <w:nsid w:val="7D8E723C"/>
    <w:multiLevelType w:val="hybridMultilevel"/>
    <w:tmpl w:val="86FC0918"/>
    <w:lvl w:ilvl="0" w:tplc="5ABEBB7A">
      <w:start w:val="2"/>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354E090">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CAC6A3C">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576BE38">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E607EE0">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DEADDC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90A5CBA">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EFE0340">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DCA0DE4">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30"/>
  </w:num>
  <w:num w:numId="2">
    <w:abstractNumId w:val="16"/>
  </w:num>
  <w:num w:numId="3">
    <w:abstractNumId w:val="12"/>
  </w:num>
  <w:num w:numId="4">
    <w:abstractNumId w:val="38"/>
  </w:num>
  <w:num w:numId="5">
    <w:abstractNumId w:val="32"/>
  </w:num>
  <w:num w:numId="6">
    <w:abstractNumId w:val="39"/>
  </w:num>
  <w:num w:numId="7">
    <w:abstractNumId w:val="22"/>
  </w:num>
  <w:num w:numId="8">
    <w:abstractNumId w:val="42"/>
  </w:num>
  <w:num w:numId="9">
    <w:abstractNumId w:val="1"/>
  </w:num>
  <w:num w:numId="10">
    <w:abstractNumId w:val="0"/>
  </w:num>
  <w:num w:numId="11">
    <w:abstractNumId w:val="43"/>
  </w:num>
  <w:num w:numId="12">
    <w:abstractNumId w:val="23"/>
  </w:num>
  <w:num w:numId="13">
    <w:abstractNumId w:val="7"/>
  </w:num>
  <w:num w:numId="14">
    <w:abstractNumId w:val="8"/>
  </w:num>
  <w:num w:numId="15">
    <w:abstractNumId w:val="14"/>
  </w:num>
  <w:num w:numId="16">
    <w:abstractNumId w:val="46"/>
  </w:num>
  <w:num w:numId="17">
    <w:abstractNumId w:val="11"/>
  </w:num>
  <w:num w:numId="18">
    <w:abstractNumId w:val="36"/>
  </w:num>
  <w:num w:numId="19">
    <w:abstractNumId w:val="31"/>
  </w:num>
  <w:num w:numId="20">
    <w:abstractNumId w:val="25"/>
  </w:num>
  <w:num w:numId="21">
    <w:abstractNumId w:val="9"/>
  </w:num>
  <w:num w:numId="22">
    <w:abstractNumId w:val="27"/>
  </w:num>
  <w:num w:numId="23">
    <w:abstractNumId w:val="2"/>
  </w:num>
  <w:num w:numId="24">
    <w:abstractNumId w:val="18"/>
  </w:num>
  <w:num w:numId="25">
    <w:abstractNumId w:val="21"/>
  </w:num>
  <w:num w:numId="26">
    <w:abstractNumId w:val="19"/>
  </w:num>
  <w:num w:numId="27">
    <w:abstractNumId w:val="6"/>
  </w:num>
  <w:num w:numId="28">
    <w:abstractNumId w:val="41"/>
  </w:num>
  <w:num w:numId="29">
    <w:abstractNumId w:val="17"/>
  </w:num>
  <w:num w:numId="30">
    <w:abstractNumId w:val="29"/>
  </w:num>
  <w:num w:numId="31">
    <w:abstractNumId w:val="5"/>
  </w:num>
  <w:num w:numId="32">
    <w:abstractNumId w:val="33"/>
  </w:num>
  <w:num w:numId="33">
    <w:abstractNumId w:val="28"/>
  </w:num>
  <w:num w:numId="34">
    <w:abstractNumId w:val="3"/>
  </w:num>
  <w:num w:numId="35">
    <w:abstractNumId w:val="45"/>
  </w:num>
  <w:num w:numId="36">
    <w:abstractNumId w:val="20"/>
  </w:num>
  <w:num w:numId="37">
    <w:abstractNumId w:val="34"/>
  </w:num>
  <w:num w:numId="38">
    <w:abstractNumId w:val="4"/>
  </w:num>
  <w:num w:numId="39">
    <w:abstractNumId w:val="26"/>
  </w:num>
  <w:num w:numId="40">
    <w:abstractNumId w:val="15"/>
  </w:num>
  <w:num w:numId="41">
    <w:abstractNumId w:val="44"/>
  </w:num>
  <w:num w:numId="42">
    <w:abstractNumId w:val="24"/>
  </w:num>
  <w:num w:numId="43">
    <w:abstractNumId w:val="10"/>
  </w:num>
  <w:num w:numId="44">
    <w:abstractNumId w:val="37"/>
  </w:num>
  <w:num w:numId="45">
    <w:abstractNumId w:val="40"/>
  </w:num>
  <w:num w:numId="46">
    <w:abstractNumId w:val="13"/>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useFELayout/>
  </w:compat>
  <w:rsids>
    <w:rsidRoot w:val="00E53A12"/>
    <w:rsid w:val="00252FA5"/>
    <w:rsid w:val="002F5C61"/>
    <w:rsid w:val="00312A97"/>
    <w:rsid w:val="005A5CF9"/>
    <w:rsid w:val="00744C7F"/>
    <w:rsid w:val="008351D7"/>
    <w:rsid w:val="008504D4"/>
    <w:rsid w:val="008B4AA5"/>
    <w:rsid w:val="008C2C7F"/>
    <w:rsid w:val="008D1F72"/>
    <w:rsid w:val="009553EC"/>
    <w:rsid w:val="009E4552"/>
    <w:rsid w:val="00A17CA4"/>
    <w:rsid w:val="00AA18F5"/>
    <w:rsid w:val="00AC7BF7"/>
    <w:rsid w:val="00AE1417"/>
    <w:rsid w:val="00B66FCD"/>
    <w:rsid w:val="00CD10EA"/>
    <w:rsid w:val="00DC64F1"/>
    <w:rsid w:val="00E019BC"/>
    <w:rsid w:val="00E513F0"/>
    <w:rsid w:val="00E53A12"/>
    <w:rsid w:val="00F62CB4"/>
    <w:rsid w:val="00F9182B"/>
    <w:rsid w:val="00F97D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7CA4"/>
    <w:pPr>
      <w:spacing w:after="16" w:line="248" w:lineRule="auto"/>
      <w:ind w:left="10" w:hanging="10"/>
      <w:jc w:val="both"/>
    </w:pPr>
    <w:rPr>
      <w:rFonts w:ascii="Calibri" w:eastAsia="Calibri" w:hAnsi="Calibri" w:cs="Calibri"/>
      <w:color w:val="000000"/>
      <w:sz w:val="23"/>
    </w:rPr>
  </w:style>
  <w:style w:type="paragraph" w:styleId="Nagwek1">
    <w:name w:val="heading 1"/>
    <w:next w:val="Normalny"/>
    <w:link w:val="Nagwek1Znak"/>
    <w:uiPriority w:val="9"/>
    <w:qFormat/>
    <w:rsid w:val="00A17CA4"/>
    <w:pPr>
      <w:keepNext/>
      <w:keepLines/>
      <w:spacing w:after="253"/>
      <w:ind w:right="286"/>
      <w:jc w:val="center"/>
      <w:outlineLvl w:val="0"/>
    </w:pPr>
    <w:rPr>
      <w:rFonts w:ascii="Calibri" w:eastAsia="Calibri" w:hAnsi="Calibri" w:cs="Calibri"/>
      <w:b/>
      <w:color w:val="000000"/>
      <w:sz w:val="53"/>
    </w:rPr>
  </w:style>
  <w:style w:type="paragraph" w:styleId="Nagwek2">
    <w:name w:val="heading 2"/>
    <w:next w:val="Normalny"/>
    <w:link w:val="Nagwek2Znak"/>
    <w:uiPriority w:val="9"/>
    <w:unhideWhenUsed/>
    <w:qFormat/>
    <w:rsid w:val="00A17CA4"/>
    <w:pPr>
      <w:keepNext/>
      <w:keepLines/>
      <w:spacing w:after="21"/>
      <w:ind w:right="270"/>
      <w:jc w:val="center"/>
      <w:outlineLvl w:val="1"/>
    </w:pPr>
    <w:rPr>
      <w:rFonts w:ascii="Calibri" w:eastAsia="Calibri" w:hAnsi="Calibri" w:cs="Calibri"/>
      <w:b/>
      <w:color w:val="000000"/>
      <w:sz w:val="41"/>
    </w:rPr>
  </w:style>
  <w:style w:type="paragraph" w:styleId="Nagwek3">
    <w:name w:val="heading 3"/>
    <w:next w:val="Normalny"/>
    <w:link w:val="Nagwek3Znak"/>
    <w:uiPriority w:val="9"/>
    <w:unhideWhenUsed/>
    <w:qFormat/>
    <w:rsid w:val="00A17CA4"/>
    <w:pPr>
      <w:keepNext/>
      <w:keepLines/>
      <w:spacing w:after="117"/>
      <w:outlineLvl w:val="2"/>
    </w:pPr>
    <w:rPr>
      <w:rFonts w:ascii="Calibri" w:eastAsia="Calibri" w:hAnsi="Calibri" w:cs="Calibri"/>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A17CA4"/>
    <w:rPr>
      <w:rFonts w:ascii="Calibri" w:eastAsia="Calibri" w:hAnsi="Calibri" w:cs="Calibri"/>
      <w:color w:val="000000"/>
      <w:sz w:val="24"/>
      <w:u w:val="single" w:color="000000"/>
    </w:rPr>
  </w:style>
  <w:style w:type="character" w:customStyle="1" w:styleId="Nagwek2Znak">
    <w:name w:val="Nagłówek 2 Znak"/>
    <w:link w:val="Nagwek2"/>
    <w:rsid w:val="00A17CA4"/>
    <w:rPr>
      <w:rFonts w:ascii="Calibri" w:eastAsia="Calibri" w:hAnsi="Calibri" w:cs="Calibri"/>
      <w:b/>
      <w:color w:val="000000"/>
      <w:sz w:val="41"/>
    </w:rPr>
  </w:style>
  <w:style w:type="character" w:customStyle="1" w:styleId="Nagwek1Znak">
    <w:name w:val="Nagłówek 1 Znak"/>
    <w:link w:val="Nagwek1"/>
    <w:rsid w:val="00A17CA4"/>
    <w:rPr>
      <w:rFonts w:ascii="Calibri" w:eastAsia="Calibri" w:hAnsi="Calibri" w:cs="Calibri"/>
      <w:b/>
      <w:color w:val="000000"/>
      <w:sz w:val="53"/>
    </w:rPr>
  </w:style>
  <w:style w:type="table" w:customStyle="1" w:styleId="TableGrid">
    <w:name w:val="TableGrid"/>
    <w:rsid w:val="00A17CA4"/>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F62CB4"/>
    <w:pPr>
      <w:spacing w:after="200" w:line="276" w:lineRule="auto"/>
      <w:ind w:left="720" w:firstLine="0"/>
      <w:contextualSpacing/>
      <w:jc w:val="left"/>
    </w:pPr>
    <w:rPr>
      <w:rFonts w:asciiTheme="minorHAnsi" w:eastAsiaTheme="minorHAnsi" w:hAnsiTheme="minorHAnsi" w:cstheme="minorBidi"/>
      <w:color w:val="auto"/>
      <w:sz w:val="22"/>
      <w:lang w:eastAsia="en-US"/>
    </w:rPr>
  </w:style>
  <w:style w:type="character" w:styleId="Hipercze">
    <w:name w:val="Hyperlink"/>
    <w:basedOn w:val="Domylnaczcionkaakapitu"/>
    <w:uiPriority w:val="99"/>
    <w:unhideWhenUsed/>
    <w:rsid w:val="00744C7F"/>
    <w:rPr>
      <w:color w:val="0563C1" w:themeColor="hyperlink"/>
      <w:u w:val="single"/>
    </w:rPr>
  </w:style>
  <w:style w:type="paragraph" w:styleId="Tekstpodstawowy">
    <w:name w:val="Body Text"/>
    <w:basedOn w:val="Normalny"/>
    <w:link w:val="TekstpodstawowyZnak"/>
    <w:semiHidden/>
    <w:unhideWhenUsed/>
    <w:rsid w:val="00DC64F1"/>
    <w:pPr>
      <w:spacing w:after="0" w:line="240" w:lineRule="auto"/>
      <w:ind w:left="0" w:firstLine="0"/>
    </w:pPr>
    <w:rPr>
      <w:rFonts w:ascii="Times New Roman" w:eastAsia="Times New Roman" w:hAnsi="Times New Roman" w:cs="Times New Roman"/>
      <w:color w:val="auto"/>
      <w:sz w:val="20"/>
      <w:szCs w:val="20"/>
    </w:rPr>
  </w:style>
  <w:style w:type="character" w:customStyle="1" w:styleId="TekstpodstawowyZnak">
    <w:name w:val="Tekst podstawowy Znak"/>
    <w:basedOn w:val="Domylnaczcionkaakapitu"/>
    <w:link w:val="Tekstpodstawowy"/>
    <w:semiHidden/>
    <w:rsid w:val="00DC64F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kademia.kalisz.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7" Type="http://schemas.openxmlformats.org/officeDocument/2006/relationships/hyperlink" Target="http://www.akademia.kalisz.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awel.zalewski@um.bydgoszcz.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4615</Words>
  <Characters>27694</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WOJEWÓDZKI SZPITAL ZESPOLONY</vt:lpstr>
    </vt:vector>
  </TitlesOfParts>
  <Company/>
  <LinksUpToDate>false</LinksUpToDate>
  <CharactersWithSpaces>32245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ZESPOLONY</dc:title>
  <dc:creator>a</dc:creator>
  <cp:lastModifiedBy>zalewskip</cp:lastModifiedBy>
  <cp:revision>2</cp:revision>
  <cp:lastPrinted>2021-10-29T10:03:00Z</cp:lastPrinted>
  <dcterms:created xsi:type="dcterms:W3CDTF">2021-10-29T10:46:00Z</dcterms:created>
  <dcterms:modified xsi:type="dcterms:W3CDTF">2021-10-29T10:46:00Z</dcterms:modified>
</cp:coreProperties>
</file>