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DC21" w14:textId="342B5AA5" w:rsidR="008878D7" w:rsidRDefault="008878D7" w:rsidP="008878D7">
      <w:pPr>
        <w:shd w:val="clear" w:color="auto" w:fill="FFFFFF" w:themeFill="background1"/>
        <w:jc w:val="right"/>
        <w:rPr>
          <w:rFonts w:ascii="Arial" w:hAnsi="Arial" w:cs="Arial"/>
        </w:rPr>
      </w:pPr>
      <w:r w:rsidRPr="008878D7">
        <w:rPr>
          <w:rFonts w:ascii="Arial" w:hAnsi="Arial" w:cs="Arial"/>
        </w:rPr>
        <w:t xml:space="preserve">Załącznik </w:t>
      </w:r>
      <w:r w:rsidR="004D7A4D">
        <w:rPr>
          <w:rFonts w:ascii="Arial" w:hAnsi="Arial" w:cs="Arial"/>
        </w:rPr>
        <w:t>do SWZ</w:t>
      </w:r>
    </w:p>
    <w:p w14:paraId="2ADD9F07" w14:textId="77777777" w:rsidR="008878D7" w:rsidRPr="008878D7" w:rsidRDefault="008878D7" w:rsidP="008878D7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32A9C7F" w14:textId="3EC66B11" w:rsidR="008878D7" w:rsidRPr="008878D7" w:rsidRDefault="008878D7" w:rsidP="008878D7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8878D7">
        <w:rPr>
          <w:rFonts w:ascii="Arial" w:hAnsi="Arial" w:cs="Arial"/>
          <w:b/>
          <w:sz w:val="24"/>
          <w:szCs w:val="24"/>
        </w:rPr>
        <w:t>SZCZEGÓŁOWY OPIS PRZEDMIOTU ZAMÓWIENIA</w:t>
      </w:r>
      <w:r w:rsidR="00287EE6">
        <w:rPr>
          <w:rFonts w:ascii="Arial" w:hAnsi="Arial" w:cs="Arial"/>
          <w:b/>
          <w:sz w:val="24"/>
          <w:szCs w:val="24"/>
        </w:rPr>
        <w:t xml:space="preserve"> (zadanie 1)</w:t>
      </w:r>
    </w:p>
    <w:p w14:paraId="504A87F6" w14:textId="5D064BD5" w:rsidR="00F4083D" w:rsidRPr="00F4083D" w:rsidRDefault="00287EE6" w:rsidP="00F408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F4083D" w:rsidRPr="00F4083D">
        <w:rPr>
          <w:rFonts w:ascii="Arial" w:hAnsi="Arial" w:cs="Arial"/>
          <w:b/>
          <w:sz w:val="24"/>
          <w:szCs w:val="24"/>
        </w:rPr>
        <w:t xml:space="preserve">akup 60 laptopów wraz z oprogramowaniem do prowadzenia edukacji w formie zdalnej dla szkół ponadpodstawowych powiatu ostrowskiego w ramach projektu "Kształcenie zawodowe młodzieży Powiatu Ostrowskiego w trybie zdalnym jako metoda zapobiegania/łagodzenia skutków epidemii COVID-19",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</w:t>
      </w:r>
      <w:r>
        <w:rPr>
          <w:rFonts w:ascii="Arial" w:hAnsi="Arial" w:cs="Arial"/>
          <w:b/>
          <w:sz w:val="24"/>
          <w:szCs w:val="24"/>
        </w:rPr>
        <w:br/>
      </w:r>
      <w:r w:rsidR="00F4083D" w:rsidRPr="00F4083D">
        <w:rPr>
          <w:rFonts w:ascii="Arial" w:hAnsi="Arial" w:cs="Arial"/>
          <w:b/>
          <w:sz w:val="24"/>
          <w:szCs w:val="24"/>
        </w:rPr>
        <w:t>w zakresie epidemii COVID-19 - Tryb nadzwyczajny.</w:t>
      </w:r>
    </w:p>
    <w:p w14:paraId="26790E23" w14:textId="5B5A9CB9" w:rsidR="00183ABC" w:rsidRPr="00896929" w:rsidRDefault="008878D7" w:rsidP="008969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83ABC" w:rsidRPr="008878D7">
        <w:rPr>
          <w:rFonts w:ascii="Arial" w:hAnsi="Arial" w:cs="Arial"/>
          <w:b/>
          <w:bCs/>
        </w:rPr>
        <w:t>Specyfikacja komputera przenośnego:</w:t>
      </w:r>
    </w:p>
    <w:p w14:paraId="0D202D49" w14:textId="77777777" w:rsidR="00183ABC" w:rsidRPr="008878D7" w:rsidRDefault="00183ABC" w:rsidP="00183ABC">
      <w:pPr>
        <w:rPr>
          <w:rFonts w:ascii="Arial" w:hAnsi="Arial" w:cs="Arial"/>
        </w:rPr>
      </w:pPr>
      <w:r w:rsidRPr="008878D7">
        <w:rPr>
          <w:rFonts w:ascii="Arial" w:hAnsi="Arial" w:cs="Arial"/>
        </w:rPr>
        <w:t xml:space="preserve">Typ: </w:t>
      </w:r>
      <w:r w:rsidRPr="008878D7">
        <w:rPr>
          <w:rFonts w:ascii="Arial" w:hAnsi="Arial" w:cs="Arial"/>
        </w:rPr>
        <w:tab/>
      </w:r>
      <w:r w:rsidRPr="008878D7">
        <w:rPr>
          <w:rFonts w:ascii="Arial" w:hAnsi="Arial" w:cs="Arial"/>
        </w:rPr>
        <w:tab/>
      </w:r>
      <w:r w:rsidRPr="008878D7">
        <w:rPr>
          <w:rFonts w:ascii="Arial" w:hAnsi="Arial" w:cs="Arial"/>
        </w:rPr>
        <w:tab/>
      </w:r>
      <w:r w:rsidRPr="008878D7">
        <w:rPr>
          <w:rFonts w:ascii="Arial" w:hAnsi="Arial" w:cs="Arial"/>
        </w:rPr>
        <w:tab/>
      </w:r>
      <w:r w:rsidRPr="008878D7">
        <w:rPr>
          <w:rFonts w:ascii="Arial" w:hAnsi="Arial" w:cs="Arial"/>
        </w:rPr>
        <w:tab/>
        <w:t>Komputer przenośny - laptop.</w:t>
      </w:r>
    </w:p>
    <w:p w14:paraId="2675F175" w14:textId="77777777" w:rsidR="00183ABC" w:rsidRPr="008878D7" w:rsidRDefault="00183ABC" w:rsidP="00183ABC">
      <w:pPr>
        <w:ind w:left="3540" w:hanging="3540"/>
        <w:rPr>
          <w:rFonts w:ascii="Arial" w:hAnsi="Arial" w:cs="Arial"/>
        </w:rPr>
      </w:pPr>
      <w:r w:rsidRPr="008878D7">
        <w:rPr>
          <w:rFonts w:ascii="Arial" w:hAnsi="Arial" w:cs="Arial"/>
        </w:rPr>
        <w:t>Zastosowanie:</w:t>
      </w:r>
      <w:r w:rsidRPr="008878D7">
        <w:rPr>
          <w:rFonts w:ascii="Arial" w:hAnsi="Arial" w:cs="Arial"/>
        </w:rPr>
        <w:tab/>
        <w:t>Komputer będzie wykorzystywany dla potrzeb aplikacji biurowych.</w:t>
      </w:r>
    </w:p>
    <w:p w14:paraId="15BCE83A" w14:textId="5391852F" w:rsidR="00183ABC" w:rsidRPr="008878D7" w:rsidRDefault="00183ABC" w:rsidP="00183ABC">
      <w:pPr>
        <w:ind w:left="3540" w:hanging="3540"/>
        <w:rPr>
          <w:rFonts w:ascii="Arial" w:hAnsi="Arial" w:cs="Arial"/>
        </w:rPr>
      </w:pPr>
      <w:r w:rsidRPr="008878D7">
        <w:rPr>
          <w:rFonts w:ascii="Arial" w:hAnsi="Arial" w:cs="Arial"/>
        </w:rPr>
        <w:t>System operacyjny:</w:t>
      </w:r>
      <w:r w:rsidRPr="008878D7">
        <w:rPr>
          <w:rFonts w:ascii="Arial" w:hAnsi="Arial" w:cs="Arial"/>
        </w:rPr>
        <w:tab/>
        <w:t xml:space="preserve">Microsoft OEM Windows 10 Pro PL 64 bit lub rozwiązanie równoważne poprawnie współpracujące </w:t>
      </w:r>
      <w:r w:rsidR="007C5CDB">
        <w:rPr>
          <w:rFonts w:ascii="Arial" w:hAnsi="Arial" w:cs="Arial"/>
        </w:rPr>
        <w:br/>
      </w:r>
      <w:r w:rsidRPr="008878D7">
        <w:rPr>
          <w:rFonts w:ascii="Arial" w:hAnsi="Arial" w:cs="Arial"/>
        </w:rPr>
        <w:t>z Microsoft Office 2007, 2010, 2013, 2016, 2019 oraz systemem domenowym MS Windows (Windows Server 2008, 2012, 2016 i 2019).</w:t>
      </w:r>
    </w:p>
    <w:p w14:paraId="0B25C0EE" w14:textId="77777777" w:rsidR="00183ABC" w:rsidRPr="008878D7" w:rsidRDefault="00183ABC" w:rsidP="00183ABC">
      <w:pPr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 xml:space="preserve">Wydajność obliczeniowa </w:t>
      </w:r>
    </w:p>
    <w:p w14:paraId="4267255B" w14:textId="6890BFCA" w:rsidR="00183ABC" w:rsidRPr="008878D7" w:rsidRDefault="00183ABC" w:rsidP="00183ABC">
      <w:pPr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procesora:</w:t>
      </w:r>
      <w:r w:rsidRPr="008878D7">
        <w:rPr>
          <w:rFonts w:ascii="Arial" w:hAnsi="Arial" w:cs="Arial"/>
        </w:rPr>
        <w:tab/>
        <w:t xml:space="preserve">Procesor </w:t>
      </w:r>
      <w:r w:rsidR="00F4083D">
        <w:rPr>
          <w:rFonts w:ascii="Arial" w:hAnsi="Arial" w:cs="Arial"/>
        </w:rPr>
        <w:t xml:space="preserve">wielordzeniowy uzyskujący wynik co najmniej 10 000 punktów w teście </w:t>
      </w:r>
      <w:r w:rsidRPr="008878D7">
        <w:rPr>
          <w:rFonts w:ascii="Arial" w:hAnsi="Arial" w:cs="Arial"/>
        </w:rPr>
        <w:t>(</w:t>
      </w:r>
      <w:r w:rsidR="008B1BB3">
        <w:rPr>
          <w:rFonts w:ascii="Arial" w:hAnsi="Arial" w:cs="Arial"/>
          <w:bCs/>
          <w:color w:val="000000"/>
        </w:rPr>
        <w:t xml:space="preserve">na dzień </w:t>
      </w:r>
      <w:r w:rsidR="007C5CDB">
        <w:rPr>
          <w:rFonts w:ascii="Arial" w:hAnsi="Arial" w:cs="Arial"/>
          <w:bCs/>
          <w:color w:val="000000"/>
        </w:rPr>
        <w:t>0</w:t>
      </w:r>
      <w:r w:rsidR="00E02D17">
        <w:rPr>
          <w:rFonts w:ascii="Arial" w:hAnsi="Arial" w:cs="Arial"/>
          <w:bCs/>
          <w:color w:val="000000"/>
        </w:rPr>
        <w:t>6</w:t>
      </w:r>
      <w:r w:rsidR="008B1BB3">
        <w:rPr>
          <w:rFonts w:ascii="Arial" w:hAnsi="Arial" w:cs="Arial"/>
          <w:bCs/>
          <w:color w:val="000000"/>
        </w:rPr>
        <w:t>-0</w:t>
      </w:r>
      <w:r w:rsidR="007C5CDB">
        <w:rPr>
          <w:rFonts w:ascii="Arial" w:hAnsi="Arial" w:cs="Arial"/>
          <w:bCs/>
          <w:color w:val="000000"/>
        </w:rPr>
        <w:t>4</w:t>
      </w:r>
      <w:r w:rsidR="008B1BB3">
        <w:rPr>
          <w:rFonts w:ascii="Arial" w:hAnsi="Arial" w:cs="Arial"/>
          <w:bCs/>
          <w:color w:val="000000"/>
        </w:rPr>
        <w:t>-2021</w:t>
      </w:r>
      <w:r w:rsidRPr="008878D7">
        <w:rPr>
          <w:rFonts w:ascii="Arial" w:hAnsi="Arial" w:cs="Arial"/>
        </w:rPr>
        <w:t xml:space="preserve">) punktów w teście Passmarka - Performance Test 9. </w:t>
      </w:r>
    </w:p>
    <w:p w14:paraId="0A10E50F" w14:textId="77777777" w:rsidR="00183ABC" w:rsidRPr="008878D7" w:rsidRDefault="00183ABC" w:rsidP="00183ABC">
      <w:pPr>
        <w:ind w:left="3540"/>
        <w:rPr>
          <w:rFonts w:ascii="Arial" w:hAnsi="Arial" w:cs="Arial"/>
        </w:rPr>
      </w:pPr>
      <w:r w:rsidRPr="008878D7">
        <w:rPr>
          <w:rFonts w:ascii="Arial" w:hAnsi="Arial" w:cs="Arial"/>
        </w:rPr>
        <w:t xml:space="preserve">Narzędzie Performance Test oraz wyniki testów dostępne odpowiednio pod adresami: </w:t>
      </w:r>
      <w:hyperlink r:id="rId6" w:history="1">
        <w:r w:rsidRPr="008878D7">
          <w:rPr>
            <w:rStyle w:val="Hipercze"/>
            <w:rFonts w:ascii="Arial" w:hAnsi="Arial" w:cs="Arial"/>
          </w:rPr>
          <w:t>http://www.passmark.com/download/pt_download.htm</w:t>
        </w:r>
      </w:hyperlink>
    </w:p>
    <w:p w14:paraId="4530317D" w14:textId="77777777" w:rsidR="00183ABC" w:rsidRPr="008878D7" w:rsidRDefault="00864734" w:rsidP="00183ABC">
      <w:pPr>
        <w:ind w:left="3540"/>
        <w:jc w:val="both"/>
        <w:rPr>
          <w:rFonts w:ascii="Arial" w:hAnsi="Arial" w:cs="Arial"/>
        </w:rPr>
      </w:pPr>
      <w:hyperlink r:id="rId7" w:history="1">
        <w:r w:rsidR="00183ABC" w:rsidRPr="008878D7">
          <w:rPr>
            <w:rStyle w:val="Hipercze"/>
            <w:rFonts w:ascii="Arial" w:hAnsi="Arial" w:cs="Arial"/>
          </w:rPr>
          <w:t>http://www.cpubenchmark.net/cpu_list.php</w:t>
        </w:r>
      </w:hyperlink>
      <w:r w:rsidR="00183ABC" w:rsidRPr="008878D7">
        <w:rPr>
          <w:rFonts w:ascii="Arial" w:hAnsi="Arial" w:cs="Arial"/>
        </w:rPr>
        <w:t xml:space="preserve"> w kolumnie „Passmark CPU Mark”.</w:t>
      </w:r>
    </w:p>
    <w:p w14:paraId="64E7555C" w14:textId="4C9930FF" w:rsidR="00183ABC" w:rsidRDefault="00183ABC" w:rsidP="00183ABC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  <w:r w:rsidRPr="008878D7">
        <w:rPr>
          <w:rFonts w:ascii="Arial" w:hAnsi="Arial" w:cs="Arial"/>
          <w:b/>
          <w:bCs/>
        </w:rPr>
        <w:t>W przypadku braku zaoferowanego przez Wykonawcę procesora na w/w liście, Wykonawca obowiązany jest przeprowadzić test Passmarka i jego wynik załączyć do oferty.</w:t>
      </w:r>
    </w:p>
    <w:p w14:paraId="19C2992B" w14:textId="66953E3D" w:rsidR="00183ABC" w:rsidRPr="008878D7" w:rsidRDefault="00183ABC" w:rsidP="00183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 xml:space="preserve">Pamięć operacyjna RAM: </w:t>
      </w:r>
      <w:r w:rsidRPr="008878D7">
        <w:rPr>
          <w:rFonts w:ascii="Arial" w:hAnsi="Arial" w:cs="Arial"/>
        </w:rPr>
        <w:tab/>
      </w:r>
      <w:r w:rsidRPr="008878D7">
        <w:rPr>
          <w:rFonts w:ascii="Arial" w:hAnsi="Arial" w:cs="Arial"/>
        </w:rPr>
        <w:tab/>
        <w:t xml:space="preserve">Pojemność: min. </w:t>
      </w:r>
      <w:r w:rsidR="008B1BB3">
        <w:rPr>
          <w:rFonts w:ascii="Arial" w:hAnsi="Arial" w:cs="Arial"/>
        </w:rPr>
        <w:t>8</w:t>
      </w:r>
      <w:r w:rsidRPr="008878D7">
        <w:rPr>
          <w:rFonts w:ascii="Arial" w:hAnsi="Arial" w:cs="Arial"/>
        </w:rPr>
        <w:t xml:space="preserve"> GB.</w:t>
      </w:r>
    </w:p>
    <w:p w14:paraId="597ACBEE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Parametry pamięci masowej:</w:t>
      </w:r>
      <w:r w:rsidRPr="008878D7">
        <w:rPr>
          <w:rFonts w:ascii="Arial" w:hAnsi="Arial" w:cs="Arial"/>
        </w:rPr>
        <w:tab/>
        <w:t xml:space="preserve">Dysk twardy: pojemność min. 256 GB, typ dysku: </w:t>
      </w:r>
      <w:r w:rsidR="009314AA" w:rsidRPr="008878D7">
        <w:rPr>
          <w:rFonts w:ascii="Arial" w:hAnsi="Arial" w:cs="Arial"/>
        </w:rPr>
        <w:t>SSD</w:t>
      </w:r>
      <w:r w:rsidRPr="008878D7">
        <w:rPr>
          <w:rFonts w:ascii="Arial" w:hAnsi="Arial" w:cs="Arial"/>
        </w:rPr>
        <w:t>, interfejs dysku: PCIe.</w:t>
      </w:r>
    </w:p>
    <w:p w14:paraId="56EE43F9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lastRenderedPageBreak/>
        <w:t>Parametry karty graficznej:</w:t>
      </w:r>
      <w:r w:rsidRPr="008878D7">
        <w:rPr>
          <w:rFonts w:ascii="Arial" w:hAnsi="Arial" w:cs="Arial"/>
        </w:rPr>
        <w:tab/>
        <w:t>Powinna wspierać technologię DirectX w wersji 12, OpenCL w wersji 2.1, OpenGL w wersji 4.5.</w:t>
      </w:r>
    </w:p>
    <w:p w14:paraId="0DB2917C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Parametry wyświetlacza:</w:t>
      </w:r>
      <w:r w:rsidRPr="008878D7">
        <w:rPr>
          <w:rFonts w:ascii="Arial" w:hAnsi="Arial" w:cs="Arial"/>
        </w:rPr>
        <w:tab/>
        <w:t>Przekątna ekranu: 15,6 cala.</w:t>
      </w:r>
    </w:p>
    <w:p w14:paraId="1683F65A" w14:textId="65B8C5F1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Rozdzielczość ekranu: minimum 1</w:t>
      </w:r>
      <w:r w:rsidR="008B1BB3">
        <w:rPr>
          <w:rFonts w:ascii="Arial" w:hAnsi="Arial" w:cs="Arial"/>
        </w:rPr>
        <w:t>920</w:t>
      </w:r>
      <w:r w:rsidRPr="008878D7">
        <w:rPr>
          <w:rFonts w:ascii="Arial" w:hAnsi="Arial" w:cs="Arial"/>
        </w:rPr>
        <w:t xml:space="preserve"> x </w:t>
      </w:r>
      <w:r w:rsidR="008B1BB3">
        <w:rPr>
          <w:rFonts w:ascii="Arial" w:hAnsi="Arial" w:cs="Arial"/>
        </w:rPr>
        <w:t>1080</w:t>
      </w:r>
      <w:r w:rsidRPr="008878D7">
        <w:rPr>
          <w:rFonts w:ascii="Arial" w:hAnsi="Arial" w:cs="Arial"/>
        </w:rPr>
        <w:t>.</w:t>
      </w:r>
    </w:p>
    <w:p w14:paraId="5F8E85ED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 xml:space="preserve">Powierzchnia matrycy: </w:t>
      </w:r>
      <w:r w:rsidR="009314AA" w:rsidRPr="008878D7">
        <w:rPr>
          <w:rFonts w:ascii="Arial" w:hAnsi="Arial" w:cs="Arial"/>
        </w:rPr>
        <w:t>matowa</w:t>
      </w:r>
      <w:r w:rsidRPr="008878D7">
        <w:rPr>
          <w:rFonts w:ascii="Arial" w:hAnsi="Arial" w:cs="Arial"/>
        </w:rPr>
        <w:t>.</w:t>
      </w:r>
    </w:p>
    <w:p w14:paraId="79B4CDE1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Wyposażenie multimedialne:</w:t>
      </w:r>
      <w:r w:rsidRPr="008878D7">
        <w:rPr>
          <w:rFonts w:ascii="Arial" w:hAnsi="Arial" w:cs="Arial"/>
        </w:rPr>
        <w:tab/>
        <w:t>Płyta główna wyposażona w kartę dźwiękową.</w:t>
      </w:r>
    </w:p>
    <w:p w14:paraId="284B2973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Wymagania dotyczące baterii:</w:t>
      </w:r>
      <w:r w:rsidRPr="008878D7">
        <w:rPr>
          <w:rFonts w:ascii="Arial" w:hAnsi="Arial" w:cs="Arial"/>
        </w:rPr>
        <w:tab/>
        <w:t>Typ akumulatora: 3 komorowy.</w:t>
      </w:r>
    </w:p>
    <w:p w14:paraId="6681EC3A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W</w:t>
      </w:r>
      <w:r w:rsidR="009314AA" w:rsidRPr="008878D7">
        <w:rPr>
          <w:rFonts w:ascii="Arial" w:hAnsi="Arial" w:cs="Arial"/>
        </w:rPr>
        <w:t>aga:</w:t>
      </w:r>
      <w:r w:rsidR="009314AA" w:rsidRPr="008878D7">
        <w:rPr>
          <w:rFonts w:ascii="Arial" w:hAnsi="Arial" w:cs="Arial"/>
        </w:rPr>
        <w:tab/>
        <w:t>Maksymalnie 2,5</w:t>
      </w:r>
      <w:r w:rsidRPr="008878D7">
        <w:rPr>
          <w:rFonts w:ascii="Arial" w:hAnsi="Arial" w:cs="Arial"/>
        </w:rPr>
        <w:t xml:space="preserve"> kg.</w:t>
      </w:r>
      <w:r w:rsidRPr="008878D7">
        <w:rPr>
          <w:rFonts w:ascii="Arial" w:hAnsi="Arial" w:cs="Arial"/>
        </w:rPr>
        <w:tab/>
      </w:r>
    </w:p>
    <w:p w14:paraId="2E8F554A" w14:textId="1EB4CC89" w:rsidR="008878D7" w:rsidRPr="008878D7" w:rsidRDefault="00183ABC" w:rsidP="008878D7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Niezawodność/jakość wytwarzania:</w:t>
      </w:r>
      <w:r w:rsidRPr="008878D7">
        <w:rPr>
          <w:rFonts w:ascii="Arial" w:hAnsi="Arial" w:cs="Arial"/>
        </w:rPr>
        <w:tab/>
      </w:r>
      <w:r w:rsidR="008878D7" w:rsidRPr="008878D7">
        <w:rPr>
          <w:rFonts w:ascii="Arial" w:hAnsi="Arial" w:cs="Arial"/>
          <w:b/>
          <w:bCs/>
        </w:rPr>
        <w:t>Zamawiający wymaga, aby sprzęt był produkowany zgodnie z normami ISO 9001 oraz ISO 14001.</w:t>
      </w:r>
    </w:p>
    <w:p w14:paraId="24FB8DEC" w14:textId="4BC7C31C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Warunki gwarancji:</w:t>
      </w:r>
      <w:r w:rsidRPr="008878D7">
        <w:rPr>
          <w:rFonts w:ascii="Arial" w:hAnsi="Arial" w:cs="Arial"/>
        </w:rPr>
        <w:tab/>
        <w:t>minimum 24 miesiące od daty dostawy w miejscu instalacji komputera.</w:t>
      </w:r>
    </w:p>
    <w:p w14:paraId="618069C1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 xml:space="preserve">Usunięcie awarii – następny dzień roboczy po otrzymaniu zgłoszenia (przyjmowanie zgłoszeń w dni robocze              w godzinach 8.00 – 16.00 telefonicznie, faksem, e-mail).  </w:t>
      </w:r>
    </w:p>
    <w:p w14:paraId="1665F4D8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W przypadku wystąpienia konieczności naprawy sprzętu poza siedzibą Odbiorcy, dostawca zapewni:</w:t>
      </w:r>
    </w:p>
    <w:p w14:paraId="606ED33D" w14:textId="77777777" w:rsidR="00183ABC" w:rsidRPr="008878D7" w:rsidRDefault="00183ABC" w:rsidP="00183ABC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- podjęcie czynności serwisowych w czasie nieprzekraczającym jednego dnia roboczego od momentu zgłoszenia,</w:t>
      </w:r>
    </w:p>
    <w:p w14:paraId="16AAC406" w14:textId="77777777" w:rsidR="00183ABC" w:rsidRPr="008878D7" w:rsidRDefault="00183ABC" w:rsidP="00183ABC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- odbiór na własny koszt wadliwego sprzętu, w terminie nieprzekraczającym 3 dni roboczych od dnia zgłoszenia,</w:t>
      </w:r>
    </w:p>
    <w:p w14:paraId="302ECD22" w14:textId="711F250A" w:rsidR="00183ABC" w:rsidRPr="008878D7" w:rsidRDefault="00183ABC" w:rsidP="00183ABC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- dostawę naprawionego sprzętu na własny koszt,</w:t>
      </w:r>
      <w:r w:rsidR="008878D7">
        <w:rPr>
          <w:rFonts w:ascii="Arial" w:hAnsi="Arial" w:cs="Arial"/>
        </w:rPr>
        <w:t xml:space="preserve"> </w:t>
      </w:r>
      <w:r w:rsidR="008878D7">
        <w:rPr>
          <w:rFonts w:ascii="Arial" w:hAnsi="Arial" w:cs="Arial"/>
        </w:rPr>
        <w:br/>
      </w:r>
      <w:r w:rsidRPr="008878D7">
        <w:rPr>
          <w:rFonts w:ascii="Arial" w:hAnsi="Arial" w:cs="Arial"/>
        </w:rPr>
        <w:t>w terminie nieprzekraczającym 3 dni od dnia usunięcia awarii przez serwis,</w:t>
      </w:r>
    </w:p>
    <w:p w14:paraId="0E80589D" w14:textId="57473BB7" w:rsidR="00183ABC" w:rsidRPr="008878D7" w:rsidRDefault="00183ABC" w:rsidP="00183ABC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 xml:space="preserve">- w przypadku braku możliwości usunięcia awarii                w terminie 30 dni roboczych od dnia odebrania wadliwego sprzętu z siedziby zamawiającego, dostawca zobowiązuje się do bezpłatnego dostarczenia </w:t>
      </w:r>
      <w:r w:rsidR="008878D7">
        <w:rPr>
          <w:rFonts w:ascii="Arial" w:hAnsi="Arial" w:cs="Arial"/>
        </w:rPr>
        <w:br/>
      </w:r>
      <w:r w:rsidRPr="008878D7">
        <w:rPr>
          <w:rFonts w:ascii="Arial" w:hAnsi="Arial" w:cs="Arial"/>
        </w:rPr>
        <w:t xml:space="preserve">i uruchomienia nowego sprzętu zastępczego </w:t>
      </w:r>
      <w:r w:rsidR="008878D7">
        <w:rPr>
          <w:rFonts w:ascii="Arial" w:hAnsi="Arial" w:cs="Arial"/>
        </w:rPr>
        <w:br/>
      </w:r>
      <w:r w:rsidRPr="008878D7">
        <w:rPr>
          <w:rFonts w:ascii="Arial" w:hAnsi="Arial" w:cs="Arial"/>
        </w:rPr>
        <w:t>o parametrach równoważnych z oferowanymi.</w:t>
      </w:r>
    </w:p>
    <w:p w14:paraId="6CD4288B" w14:textId="77777777" w:rsidR="00183ABC" w:rsidRPr="008878D7" w:rsidRDefault="00183ABC" w:rsidP="00183ABC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W przypadku gdy uszkodzeniu ulegnie dysk twardy pozostanie on do dyspozycji Zamawiającego i nie będzie zwracany dostawcy/producentowi sprzętu.</w:t>
      </w:r>
    </w:p>
    <w:p w14:paraId="42F3E8DB" w14:textId="77777777" w:rsidR="008878D7" w:rsidRPr="008878D7" w:rsidRDefault="008878D7" w:rsidP="008878D7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producenta.</w:t>
      </w:r>
    </w:p>
    <w:p w14:paraId="65E2E958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>Wymagania dodatkowe:</w:t>
      </w:r>
      <w:r w:rsidRPr="008878D7">
        <w:rPr>
          <w:rFonts w:ascii="Arial" w:hAnsi="Arial" w:cs="Arial"/>
        </w:rPr>
        <w:tab/>
        <w:t>1. 3 gniazda USB  – min. 2 gniazda USB 3.0.</w:t>
      </w:r>
    </w:p>
    <w:p w14:paraId="4D1EC510" w14:textId="77777777" w:rsidR="009C7DBB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lastRenderedPageBreak/>
        <w:tab/>
        <w:t>2. Wbudowana kamera.</w:t>
      </w:r>
    </w:p>
    <w:p w14:paraId="307AC676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3</w:t>
      </w:r>
      <w:r w:rsidR="00183ABC" w:rsidRPr="008878D7">
        <w:rPr>
          <w:rFonts w:ascii="Arial" w:hAnsi="Arial" w:cs="Arial"/>
        </w:rPr>
        <w:t>. Złącza wideo – 1xHDMI.</w:t>
      </w:r>
    </w:p>
    <w:p w14:paraId="711C79ED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4</w:t>
      </w:r>
      <w:r w:rsidR="00183ABC" w:rsidRPr="008878D7">
        <w:rPr>
          <w:rFonts w:ascii="Arial" w:hAnsi="Arial" w:cs="Arial"/>
        </w:rPr>
        <w:t>. Interfejs sieciowy - 1 x 10/100/1000 Mbit/s</w:t>
      </w:r>
      <w:r w:rsidR="009314AA" w:rsidRPr="008878D7">
        <w:rPr>
          <w:rFonts w:ascii="Arial" w:hAnsi="Arial" w:cs="Arial"/>
        </w:rPr>
        <w:t>, port LAN RJ45, Wi-Fi (802.11 b/g/n</w:t>
      </w:r>
      <w:r w:rsidR="00183ABC" w:rsidRPr="008878D7">
        <w:rPr>
          <w:rFonts w:ascii="Arial" w:hAnsi="Arial" w:cs="Arial"/>
        </w:rPr>
        <w:t>).</w:t>
      </w:r>
    </w:p>
    <w:p w14:paraId="6C7E69DD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5</w:t>
      </w:r>
      <w:r w:rsidR="00183ABC" w:rsidRPr="008878D7">
        <w:rPr>
          <w:rFonts w:ascii="Arial" w:hAnsi="Arial" w:cs="Arial"/>
        </w:rPr>
        <w:t>. Łączność Bluetooth.</w:t>
      </w:r>
    </w:p>
    <w:p w14:paraId="48B02B5C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6</w:t>
      </w:r>
      <w:r w:rsidR="00183ABC" w:rsidRPr="008878D7">
        <w:rPr>
          <w:rFonts w:ascii="Arial" w:hAnsi="Arial" w:cs="Arial"/>
        </w:rPr>
        <w:t>. Wyjście audio.</w:t>
      </w:r>
    </w:p>
    <w:p w14:paraId="297C4DCD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7</w:t>
      </w:r>
      <w:r w:rsidR="00183ABC" w:rsidRPr="008878D7">
        <w:rPr>
          <w:rFonts w:ascii="Arial" w:hAnsi="Arial" w:cs="Arial"/>
        </w:rPr>
        <w:t>. Wbudowany mikrofon.</w:t>
      </w:r>
    </w:p>
    <w:p w14:paraId="20C18219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8</w:t>
      </w:r>
      <w:r w:rsidR="00183ABC" w:rsidRPr="008878D7">
        <w:rPr>
          <w:rFonts w:ascii="Arial" w:hAnsi="Arial" w:cs="Arial"/>
        </w:rPr>
        <w:t>. Wbudowane głośniki.</w:t>
      </w:r>
    </w:p>
    <w:p w14:paraId="3AA8BDA4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9</w:t>
      </w:r>
      <w:r w:rsidR="00183ABC" w:rsidRPr="008878D7">
        <w:rPr>
          <w:rFonts w:ascii="Arial" w:hAnsi="Arial" w:cs="Arial"/>
        </w:rPr>
        <w:t>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76801E22" w14:textId="77777777" w:rsidR="00183ABC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10</w:t>
      </w:r>
      <w:r w:rsidR="00183ABC" w:rsidRPr="008878D7">
        <w:rPr>
          <w:rFonts w:ascii="Arial" w:hAnsi="Arial" w:cs="Arial"/>
        </w:rPr>
        <w:t>. Bezprzewodowa mysz.</w:t>
      </w:r>
    </w:p>
    <w:p w14:paraId="2C10EB39" w14:textId="77777777" w:rsidR="009C7DBB" w:rsidRPr="008878D7" w:rsidRDefault="009C7DBB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 w:rsidRPr="008878D7">
        <w:rPr>
          <w:rFonts w:ascii="Arial" w:hAnsi="Arial" w:cs="Arial"/>
        </w:rPr>
        <w:tab/>
        <w:t>11. Torba do laptopa, pasująca do oferowanego urządzenia.</w:t>
      </w:r>
    </w:p>
    <w:p w14:paraId="4A0073BE" w14:textId="77777777" w:rsidR="008878D7" w:rsidRPr="008878D7" w:rsidRDefault="008878D7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0A196873" w14:textId="56CF0E44" w:rsidR="00183ABC" w:rsidRPr="008878D7" w:rsidRDefault="00183ABC" w:rsidP="008878D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8878D7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0BC8B9F4" w14:textId="77777777" w:rsidR="00183ABC" w:rsidRPr="008878D7" w:rsidRDefault="00183ABC" w:rsidP="00183ABC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2E9285A1" w14:textId="77777777" w:rsidR="00183ABC" w:rsidRPr="008878D7" w:rsidRDefault="00183ABC" w:rsidP="00183ABC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8878D7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461D4FF9" w14:textId="77777777" w:rsidR="00C24B6D" w:rsidRPr="008878D7" w:rsidRDefault="00C24B6D" w:rsidP="000564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91DF2B" w14:textId="77777777" w:rsidR="00875CFA" w:rsidRPr="008878D7" w:rsidRDefault="00875CFA" w:rsidP="00875CFA">
      <w:pPr>
        <w:shd w:val="clear" w:color="auto" w:fill="FFFFFF" w:themeFill="background1"/>
        <w:rPr>
          <w:rFonts w:ascii="Arial" w:hAnsi="Arial" w:cs="Arial"/>
          <w:b/>
        </w:rPr>
      </w:pPr>
    </w:p>
    <w:sectPr w:rsidR="00875CFA" w:rsidRPr="008878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944FB" w14:textId="77777777" w:rsidR="00864734" w:rsidRDefault="00864734" w:rsidP="00056457">
      <w:pPr>
        <w:spacing w:after="0" w:line="240" w:lineRule="auto"/>
      </w:pPr>
      <w:r>
        <w:separator/>
      </w:r>
    </w:p>
  </w:endnote>
  <w:endnote w:type="continuationSeparator" w:id="0">
    <w:p w14:paraId="65E7E1E2" w14:textId="77777777" w:rsidR="00864734" w:rsidRDefault="00864734" w:rsidP="0005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1109" w14:textId="357BA77F" w:rsidR="006D4CC4" w:rsidRDefault="006D4CC4">
    <w:pPr>
      <w:pStyle w:val="Stopka"/>
      <w:jc w:val="center"/>
    </w:pPr>
  </w:p>
  <w:p w14:paraId="6F4A96E3" w14:textId="50119C8F" w:rsidR="006D4CC4" w:rsidRDefault="00521E5A">
    <w:pPr>
      <w:pStyle w:val="Stopka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6E31E" w14:textId="77777777" w:rsidR="00864734" w:rsidRDefault="00864734" w:rsidP="00056457">
      <w:pPr>
        <w:spacing w:after="0" w:line="240" w:lineRule="auto"/>
      </w:pPr>
      <w:r>
        <w:separator/>
      </w:r>
    </w:p>
  </w:footnote>
  <w:footnote w:type="continuationSeparator" w:id="0">
    <w:p w14:paraId="02C3F701" w14:textId="77777777" w:rsidR="00864734" w:rsidRDefault="00864734" w:rsidP="0005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E28D" w14:textId="7DD61910" w:rsidR="008878D7" w:rsidRDefault="008878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8C6C55" wp14:editId="3B24B38C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24"/>
    <w:rsid w:val="0000467F"/>
    <w:rsid w:val="00056457"/>
    <w:rsid w:val="000B45A9"/>
    <w:rsid w:val="000D41E2"/>
    <w:rsid w:val="0010426C"/>
    <w:rsid w:val="00132190"/>
    <w:rsid w:val="00183ABC"/>
    <w:rsid w:val="00190B97"/>
    <w:rsid w:val="00284050"/>
    <w:rsid w:val="00287EE6"/>
    <w:rsid w:val="00301D66"/>
    <w:rsid w:val="00326427"/>
    <w:rsid w:val="00372C37"/>
    <w:rsid w:val="0042082D"/>
    <w:rsid w:val="004D7A4D"/>
    <w:rsid w:val="00521E5A"/>
    <w:rsid w:val="00533AC1"/>
    <w:rsid w:val="00581880"/>
    <w:rsid w:val="005B27F4"/>
    <w:rsid w:val="00627075"/>
    <w:rsid w:val="00640192"/>
    <w:rsid w:val="00644BA7"/>
    <w:rsid w:val="00680E35"/>
    <w:rsid w:val="00692536"/>
    <w:rsid w:val="00697061"/>
    <w:rsid w:val="006C7876"/>
    <w:rsid w:val="006D4CC4"/>
    <w:rsid w:val="007505DC"/>
    <w:rsid w:val="007C5CDB"/>
    <w:rsid w:val="00804B59"/>
    <w:rsid w:val="008537D4"/>
    <w:rsid w:val="00864734"/>
    <w:rsid w:val="00875CFA"/>
    <w:rsid w:val="008878D7"/>
    <w:rsid w:val="00896929"/>
    <w:rsid w:val="008B1BB3"/>
    <w:rsid w:val="008B2CE4"/>
    <w:rsid w:val="008B5D94"/>
    <w:rsid w:val="008F041F"/>
    <w:rsid w:val="009314AA"/>
    <w:rsid w:val="00932350"/>
    <w:rsid w:val="00972914"/>
    <w:rsid w:val="00996959"/>
    <w:rsid w:val="009C7DBB"/>
    <w:rsid w:val="00A126B0"/>
    <w:rsid w:val="00AA1D32"/>
    <w:rsid w:val="00AA3CE1"/>
    <w:rsid w:val="00AC01E3"/>
    <w:rsid w:val="00B66FC2"/>
    <w:rsid w:val="00B87025"/>
    <w:rsid w:val="00B87776"/>
    <w:rsid w:val="00C24B6D"/>
    <w:rsid w:val="00C472B7"/>
    <w:rsid w:val="00C846B5"/>
    <w:rsid w:val="00CC538B"/>
    <w:rsid w:val="00D95F2A"/>
    <w:rsid w:val="00E02D17"/>
    <w:rsid w:val="00E64D78"/>
    <w:rsid w:val="00E90B52"/>
    <w:rsid w:val="00EA6224"/>
    <w:rsid w:val="00F1704A"/>
    <w:rsid w:val="00F4083D"/>
    <w:rsid w:val="00F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138"/>
  <w15:chartTrackingRefBased/>
  <w15:docId w15:val="{D5875069-3467-4CDC-BE10-4EF7FBD4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A6224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4B6D"/>
    <w:rPr>
      <w:color w:val="954F72" w:themeColor="followedHyperlink"/>
      <w:u w:val="single"/>
    </w:rPr>
  </w:style>
  <w:style w:type="character" w:customStyle="1" w:styleId="apple-style-span">
    <w:name w:val="apple-style-span"/>
    <w:basedOn w:val="Domylnaczcionkaakapitu"/>
    <w:rsid w:val="00056457"/>
  </w:style>
  <w:style w:type="paragraph" w:styleId="Nagwek">
    <w:name w:val="header"/>
    <w:basedOn w:val="Normalny"/>
    <w:link w:val="NagwekZnak"/>
    <w:uiPriority w:val="99"/>
    <w:unhideWhenUsed/>
    <w:rsid w:val="0005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57"/>
  </w:style>
  <w:style w:type="paragraph" w:styleId="Stopka">
    <w:name w:val="footer"/>
    <w:basedOn w:val="Normalny"/>
    <w:link w:val="StopkaZnak"/>
    <w:uiPriority w:val="99"/>
    <w:unhideWhenUsed/>
    <w:rsid w:val="0005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57"/>
  </w:style>
  <w:style w:type="paragraph" w:styleId="Tekstdymka">
    <w:name w:val="Balloon Text"/>
    <w:basedOn w:val="Normalny"/>
    <w:link w:val="TekstdymkaZnak"/>
    <w:uiPriority w:val="99"/>
    <w:semiHidden/>
    <w:unhideWhenUsed/>
    <w:rsid w:val="00F4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smark.com/download/pt_download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Łukasiewicz</dc:creator>
  <cp:keywords/>
  <dc:description/>
  <cp:lastModifiedBy>Przemysław Krawętkowski</cp:lastModifiedBy>
  <cp:revision>9</cp:revision>
  <cp:lastPrinted>2021-03-25T07:11:00Z</cp:lastPrinted>
  <dcterms:created xsi:type="dcterms:W3CDTF">2021-03-25T07:04:00Z</dcterms:created>
  <dcterms:modified xsi:type="dcterms:W3CDTF">2021-04-03T17:21:00Z</dcterms:modified>
</cp:coreProperties>
</file>