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2663" w14:textId="6524AAA4" w:rsidR="00FE13DB" w:rsidRDefault="007D3BD7" w:rsidP="00FE13DB">
      <w:pPr>
        <w:pStyle w:val="Default"/>
        <w:contextualSpacing/>
        <w:jc w:val="center"/>
        <w:rPr>
          <w:b/>
          <w:bCs/>
        </w:rPr>
      </w:pPr>
      <w:r>
        <w:rPr>
          <w:b/>
          <w:bCs/>
        </w:rPr>
        <w:t>UMOWA NR 272. ….202</w:t>
      </w:r>
      <w:r w:rsidR="00691E98">
        <w:rPr>
          <w:b/>
          <w:bCs/>
        </w:rPr>
        <w:t>4</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77777777"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489552E9" w14:textId="7BA4A097"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5F1EBD">
        <w:rPr>
          <w:b/>
          <w:bCs/>
          <w:i/>
          <w:iCs/>
        </w:rPr>
        <w:t xml:space="preserve">Modernizacja drogi dojazdowej do gruntów rolnych </w:t>
      </w:r>
      <w:r w:rsidR="00D07877">
        <w:rPr>
          <w:b/>
          <w:bCs/>
          <w:i/>
          <w:iCs/>
        </w:rPr>
        <w:br/>
      </w:r>
      <w:r w:rsidR="005F1EBD">
        <w:rPr>
          <w:b/>
          <w:bCs/>
          <w:i/>
          <w:iCs/>
        </w:rPr>
        <w:t xml:space="preserve">w miejscowości </w:t>
      </w:r>
      <w:r w:rsidR="00691E98">
        <w:rPr>
          <w:b/>
          <w:bCs/>
          <w:i/>
          <w:iCs/>
        </w:rPr>
        <w:t>Widawka – część 1 zamówienia</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14:paraId="239A90A9" w14:textId="77777777" w:rsidR="007E0468" w:rsidRDefault="009B01BB" w:rsidP="00B81BFA">
      <w:pPr>
        <w:pStyle w:val="Default"/>
        <w:spacing w:line="276" w:lineRule="auto"/>
        <w:contextualSpacing/>
        <w:jc w:val="center"/>
        <w:rPr>
          <w:b/>
          <w:bCs/>
        </w:rPr>
      </w:pPr>
      <w:r w:rsidRPr="009B01BB">
        <w:rPr>
          <w:b/>
          <w:bCs/>
        </w:rPr>
        <w:t>§ 1</w:t>
      </w:r>
    </w:p>
    <w:p w14:paraId="7BAC58F7" w14:textId="55D32B16" w:rsidR="00D3588B" w:rsidRPr="002838D4" w:rsidRDefault="00D3588B" w:rsidP="00BF3F75">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5F1EBD">
        <w:t xml:space="preserve">miejscowości </w:t>
      </w:r>
      <w:r w:rsidR="00691E98">
        <w:t>Widawka</w:t>
      </w:r>
      <w:r w:rsidR="001A5178">
        <w:t xml:space="preserve">, </w:t>
      </w:r>
      <w:r w:rsidR="005F1EBD">
        <w:t xml:space="preserve">  na dział</w:t>
      </w:r>
      <w:r w:rsidR="00691E98">
        <w:t>ce</w:t>
      </w:r>
      <w:r w:rsidR="005F1EBD">
        <w:t xml:space="preserve"> ewidencyjn</w:t>
      </w:r>
      <w:r w:rsidR="00691E98">
        <w:t>ej</w:t>
      </w:r>
      <w:r w:rsidR="005F1EBD">
        <w:t xml:space="preserve"> nr </w:t>
      </w:r>
      <w:r w:rsidR="00691E98">
        <w:t>248</w:t>
      </w:r>
      <w:r w:rsidR="005F1EBD">
        <w:t xml:space="preserve"> (obręb </w:t>
      </w:r>
      <w:r w:rsidR="00691E98">
        <w:t>Widawka</w:t>
      </w:r>
      <w:r w:rsidR="00BC36EA">
        <w:t>),</w:t>
      </w:r>
      <w:r w:rsidR="00455FFC">
        <w:t xml:space="preserve"> </w:t>
      </w:r>
      <w:r>
        <w:t>ramach zadania pn.:</w:t>
      </w:r>
      <w:r w:rsidR="00C95FDC" w:rsidRPr="00C95FDC">
        <w:rPr>
          <w:b/>
          <w:bCs/>
          <w:i/>
          <w:iCs/>
        </w:rPr>
        <w:t xml:space="preserve"> </w:t>
      </w:r>
      <w:r w:rsidR="005F1EBD" w:rsidRPr="00FF5874">
        <w:rPr>
          <w:bCs/>
          <w:i/>
          <w:iCs/>
        </w:rPr>
        <w:t xml:space="preserve">Modernizacja drogi dojazdowej do gruntów rolnych w miejscowości </w:t>
      </w:r>
      <w:r w:rsidR="00691E98">
        <w:rPr>
          <w:bCs/>
          <w:i/>
          <w:iCs/>
        </w:rPr>
        <w:t>Widawka – część 1 zamówienia</w:t>
      </w:r>
      <w:r w:rsidR="005F1EBD">
        <w:rPr>
          <w:b/>
          <w:bCs/>
          <w:i/>
          <w:iCs/>
        </w:rPr>
        <w:t xml:space="preserve"> </w:t>
      </w:r>
      <w:r w:rsidRPr="00C4732F">
        <w:rPr>
          <w:bCs/>
          <w:iCs/>
        </w:rPr>
        <w:t>następujący zakres robót</w:t>
      </w:r>
      <w:r w:rsidR="0024015E">
        <w:rPr>
          <w:bCs/>
          <w:iCs/>
        </w:rPr>
        <w:t xml:space="preserve"> na odcinku </w:t>
      </w:r>
      <w:r w:rsidR="00691E98">
        <w:rPr>
          <w:bCs/>
          <w:iCs/>
        </w:rPr>
        <w:t>200</w:t>
      </w:r>
      <w:r w:rsidR="002838D4">
        <w:rPr>
          <w:bCs/>
          <w:iCs/>
        </w:rPr>
        <w:t>,00 m:</w:t>
      </w:r>
    </w:p>
    <w:p w14:paraId="1992BAE6" w14:textId="77777777" w:rsidR="00691E98" w:rsidRPr="00691E98" w:rsidRDefault="00691E98" w:rsidP="00691E98">
      <w:pPr>
        <w:pStyle w:val="Default"/>
        <w:numPr>
          <w:ilvl w:val="0"/>
          <w:numId w:val="55"/>
        </w:numPr>
        <w:spacing w:after="21" w:line="276" w:lineRule="auto"/>
        <w:contextualSpacing/>
        <w:jc w:val="both"/>
      </w:pPr>
      <w:r w:rsidRPr="00691E98">
        <w:t>roboty pomiarowe przy liniowych robotach ziemnych,</w:t>
      </w:r>
    </w:p>
    <w:p w14:paraId="2D18C3C7" w14:textId="77777777" w:rsidR="00691E98" w:rsidRPr="00691E98" w:rsidRDefault="00691E98" w:rsidP="00691E98">
      <w:pPr>
        <w:pStyle w:val="Default"/>
        <w:numPr>
          <w:ilvl w:val="0"/>
          <w:numId w:val="55"/>
        </w:numPr>
        <w:spacing w:after="21" w:line="276" w:lineRule="auto"/>
        <w:contextualSpacing/>
        <w:jc w:val="both"/>
      </w:pPr>
      <w:r w:rsidRPr="00691E98">
        <w:t>mechaniczna rozbiórka podbudowy z tłucznia kamiennego – 190,00 m</w:t>
      </w:r>
      <w:r w:rsidRPr="00691E98">
        <w:rPr>
          <w:vertAlign w:val="superscript"/>
        </w:rPr>
        <w:t>3</w:t>
      </w:r>
      <w:r w:rsidRPr="00691E98">
        <w:t>,</w:t>
      </w:r>
    </w:p>
    <w:p w14:paraId="2A1B61F1" w14:textId="77777777" w:rsidR="00691E98" w:rsidRPr="00691E98" w:rsidRDefault="00691E98" w:rsidP="00691E98">
      <w:pPr>
        <w:pStyle w:val="Default"/>
        <w:numPr>
          <w:ilvl w:val="0"/>
          <w:numId w:val="55"/>
        </w:numPr>
        <w:spacing w:after="21" w:line="276" w:lineRule="auto"/>
        <w:contextualSpacing/>
        <w:jc w:val="both"/>
      </w:pPr>
      <w:r w:rsidRPr="00691E98">
        <w:t>Wywiezienie gruzu spryzmowanego samochodami skrzyniowymi – 190,00 m</w:t>
      </w:r>
      <w:r w:rsidRPr="00691E98">
        <w:rPr>
          <w:vertAlign w:val="superscript"/>
        </w:rPr>
        <w:t>3</w:t>
      </w:r>
      <w:r w:rsidRPr="00691E98">
        <w:t>,</w:t>
      </w:r>
    </w:p>
    <w:p w14:paraId="77891A50" w14:textId="77777777" w:rsidR="00691E98" w:rsidRPr="00691E98" w:rsidRDefault="00691E98" w:rsidP="00691E98">
      <w:pPr>
        <w:pStyle w:val="Default"/>
        <w:numPr>
          <w:ilvl w:val="0"/>
          <w:numId w:val="55"/>
        </w:numPr>
        <w:spacing w:after="21" w:line="276" w:lineRule="auto"/>
        <w:contextualSpacing/>
        <w:jc w:val="both"/>
      </w:pPr>
      <w:r w:rsidRPr="00691E98">
        <w:t xml:space="preserve">Rozebranie przepustów rurowych – rury </w:t>
      </w:r>
      <w:proofErr w:type="spellStart"/>
      <w:r w:rsidRPr="00691E98">
        <w:t>osr</w:t>
      </w:r>
      <w:proofErr w:type="spellEnd"/>
      <w:r w:rsidRPr="00691E98">
        <w:t>. 50 cm, - 12,00 m,</w:t>
      </w:r>
    </w:p>
    <w:p w14:paraId="61C35F01" w14:textId="77777777" w:rsidR="00691E98" w:rsidRPr="00691E98" w:rsidRDefault="00691E98" w:rsidP="00691E98">
      <w:pPr>
        <w:pStyle w:val="Default"/>
        <w:numPr>
          <w:ilvl w:val="0"/>
          <w:numId w:val="55"/>
        </w:numPr>
        <w:spacing w:after="21" w:line="276" w:lineRule="auto"/>
        <w:contextualSpacing/>
        <w:jc w:val="both"/>
      </w:pPr>
      <w:r w:rsidRPr="00691E98">
        <w:t>Mechaniczne profilowanie i zagęszczenie podłoża pod warstwy konstrukcyjne nawierzchni – 950 m</w:t>
      </w:r>
      <w:r w:rsidRPr="00691E98">
        <w:rPr>
          <w:vertAlign w:val="superscript"/>
        </w:rPr>
        <w:t>2</w:t>
      </w:r>
      <w:r w:rsidRPr="00691E98">
        <w:t>,</w:t>
      </w:r>
    </w:p>
    <w:p w14:paraId="1F209197" w14:textId="77777777" w:rsidR="00691E98" w:rsidRPr="00691E98" w:rsidRDefault="00691E98" w:rsidP="00691E98">
      <w:pPr>
        <w:pStyle w:val="Default"/>
        <w:numPr>
          <w:ilvl w:val="0"/>
          <w:numId w:val="55"/>
        </w:numPr>
        <w:spacing w:after="21" w:line="276" w:lineRule="auto"/>
        <w:contextualSpacing/>
        <w:jc w:val="both"/>
      </w:pPr>
      <w:r w:rsidRPr="00691E98">
        <w:t>Podbudowa z kruszywa łamanego – warstwa górna o grubości po zagęszczeniu 8 cm – 950 m</w:t>
      </w:r>
      <w:r w:rsidRPr="00691E98">
        <w:rPr>
          <w:vertAlign w:val="superscript"/>
        </w:rPr>
        <w:t>2</w:t>
      </w:r>
      <w:r w:rsidRPr="00691E98">
        <w:t>,</w:t>
      </w:r>
    </w:p>
    <w:p w14:paraId="3F7E1ABB" w14:textId="77777777" w:rsidR="00691E98" w:rsidRPr="00691E98" w:rsidRDefault="00691E98" w:rsidP="00691E98">
      <w:pPr>
        <w:pStyle w:val="Default"/>
        <w:numPr>
          <w:ilvl w:val="0"/>
          <w:numId w:val="55"/>
        </w:numPr>
        <w:spacing w:after="21" w:line="276" w:lineRule="auto"/>
        <w:contextualSpacing/>
        <w:jc w:val="both"/>
      </w:pPr>
      <w:r w:rsidRPr="00691E98">
        <w:t>Mechaniczne oczyszczenie i skropienie emulsją na zimno podbudowy tłuczniowej – 870 m</w:t>
      </w:r>
      <w:r w:rsidRPr="00691E98">
        <w:rPr>
          <w:vertAlign w:val="superscript"/>
        </w:rPr>
        <w:t>2</w:t>
      </w:r>
      <w:r w:rsidRPr="00691E98">
        <w:t>,</w:t>
      </w:r>
    </w:p>
    <w:p w14:paraId="63D45FB5" w14:textId="77777777" w:rsidR="00691E98" w:rsidRPr="00691E98" w:rsidRDefault="00691E98" w:rsidP="00691E98">
      <w:pPr>
        <w:pStyle w:val="Default"/>
        <w:numPr>
          <w:ilvl w:val="0"/>
          <w:numId w:val="55"/>
        </w:numPr>
        <w:spacing w:after="21" w:line="276" w:lineRule="auto"/>
        <w:contextualSpacing/>
        <w:jc w:val="both"/>
      </w:pPr>
      <w:r w:rsidRPr="00691E98">
        <w:t>Nawierzchnia z mieszanek mineralno-bitumicznych grubość po zagęszczeniu 3 cm– 850 m</w:t>
      </w:r>
      <w:r w:rsidRPr="00691E98">
        <w:rPr>
          <w:vertAlign w:val="superscript"/>
        </w:rPr>
        <w:t>2</w:t>
      </w:r>
      <w:r w:rsidRPr="00691E98">
        <w:t>,</w:t>
      </w:r>
    </w:p>
    <w:p w14:paraId="6568928C" w14:textId="77777777" w:rsidR="00691E98" w:rsidRPr="00691E98" w:rsidRDefault="00691E98" w:rsidP="00691E98">
      <w:pPr>
        <w:pStyle w:val="Default"/>
        <w:numPr>
          <w:ilvl w:val="0"/>
          <w:numId w:val="55"/>
        </w:numPr>
        <w:spacing w:after="21" w:line="276" w:lineRule="auto"/>
        <w:contextualSpacing/>
        <w:jc w:val="both"/>
      </w:pPr>
      <w:r w:rsidRPr="00691E98">
        <w:t>Nawierzchnie z mieszanek mineralno-bitumicznych – warstwa ścieralna – za każdy dalszy 1 cm grubości po zagęszczeniu – 2 cm – 850 m</w:t>
      </w:r>
      <w:r w:rsidRPr="00691E98">
        <w:rPr>
          <w:vertAlign w:val="superscript"/>
        </w:rPr>
        <w:t>2</w:t>
      </w:r>
      <w:r w:rsidRPr="00691E98">
        <w:t>,</w:t>
      </w:r>
    </w:p>
    <w:p w14:paraId="77CADEFF" w14:textId="77777777" w:rsidR="00691E98" w:rsidRPr="00691E98" w:rsidRDefault="00691E98" w:rsidP="00691E98">
      <w:pPr>
        <w:pStyle w:val="Default"/>
        <w:numPr>
          <w:ilvl w:val="0"/>
          <w:numId w:val="55"/>
        </w:numPr>
        <w:spacing w:after="21" w:line="276" w:lineRule="auto"/>
        <w:contextualSpacing/>
        <w:jc w:val="both"/>
      </w:pPr>
      <w:r w:rsidRPr="00691E98">
        <w:t>Regulacja pionowa studzienek dla zaworów wodociągowych i gazowych – 2 szt.</w:t>
      </w:r>
    </w:p>
    <w:p w14:paraId="3CD9CA2F" w14:textId="77777777" w:rsidR="00691E98" w:rsidRPr="00691E98" w:rsidRDefault="00691E98" w:rsidP="00691E98">
      <w:pPr>
        <w:pStyle w:val="Default"/>
        <w:numPr>
          <w:ilvl w:val="0"/>
          <w:numId w:val="55"/>
        </w:numPr>
        <w:spacing w:after="21" w:line="276" w:lineRule="auto"/>
        <w:contextualSpacing/>
        <w:jc w:val="both"/>
      </w:pPr>
      <w:r w:rsidRPr="00691E98">
        <w:t>Kopanie rowów dla kabli w sposób mechaniczny – 1,00 m</w:t>
      </w:r>
      <w:r w:rsidRPr="00691E98">
        <w:rPr>
          <w:vertAlign w:val="superscript"/>
        </w:rPr>
        <w:t>3</w:t>
      </w:r>
      <w:r w:rsidRPr="00691E98">
        <w:t>,</w:t>
      </w:r>
    </w:p>
    <w:p w14:paraId="0A2E3622" w14:textId="77777777" w:rsidR="00691E98" w:rsidRPr="00691E98" w:rsidRDefault="00691E98" w:rsidP="00691E98">
      <w:pPr>
        <w:pStyle w:val="Default"/>
        <w:numPr>
          <w:ilvl w:val="0"/>
          <w:numId w:val="55"/>
        </w:numPr>
        <w:spacing w:after="21" w:line="276" w:lineRule="auto"/>
        <w:contextualSpacing/>
        <w:jc w:val="both"/>
      </w:pPr>
      <w:r w:rsidRPr="00691E98">
        <w:t>Rury ochronne (osłonowe) z PE, PCW, PP o śr. Nominalnej 110 mm – 5,00 m</w:t>
      </w:r>
    </w:p>
    <w:p w14:paraId="29DF6DA6" w14:textId="77777777" w:rsidR="00691E98" w:rsidRPr="00691E98" w:rsidRDefault="00691E98" w:rsidP="00691E98">
      <w:pPr>
        <w:pStyle w:val="Default"/>
        <w:numPr>
          <w:ilvl w:val="0"/>
          <w:numId w:val="55"/>
        </w:numPr>
        <w:spacing w:after="21" w:line="276" w:lineRule="auto"/>
        <w:contextualSpacing/>
        <w:jc w:val="both"/>
      </w:pPr>
      <w:r w:rsidRPr="00691E98">
        <w:t>Pobocza z kruszywa łamanego o grubości 10 cm – 200,00 m</w:t>
      </w:r>
      <w:r w:rsidRPr="00691E98">
        <w:rPr>
          <w:vertAlign w:val="superscript"/>
        </w:rPr>
        <w:t>2</w:t>
      </w:r>
      <w:r w:rsidRPr="00691E98">
        <w:t>,</w:t>
      </w:r>
    </w:p>
    <w:p w14:paraId="7B7E5517" w14:textId="77777777" w:rsidR="00691E98" w:rsidRDefault="00691E98" w:rsidP="00691E98">
      <w:pPr>
        <w:pStyle w:val="Default"/>
        <w:numPr>
          <w:ilvl w:val="0"/>
          <w:numId w:val="55"/>
        </w:numPr>
        <w:spacing w:after="21" w:line="276" w:lineRule="auto"/>
        <w:contextualSpacing/>
        <w:jc w:val="both"/>
      </w:pPr>
      <w:r w:rsidRPr="00691E98">
        <w:t>geodezyjna inwentaryzacja powykonawcza.</w:t>
      </w:r>
    </w:p>
    <w:p w14:paraId="720ED86A" w14:textId="77777777" w:rsidR="00691E98" w:rsidRPr="00691E98" w:rsidRDefault="00691E98" w:rsidP="00691E98">
      <w:pPr>
        <w:pStyle w:val="Default"/>
        <w:spacing w:after="21" w:line="276" w:lineRule="auto"/>
        <w:contextualSpacing/>
        <w:jc w:val="both"/>
      </w:pPr>
    </w:p>
    <w:p w14:paraId="5D2DE1D7" w14:textId="77777777" w:rsidR="007E0468" w:rsidRDefault="002A68F7" w:rsidP="00030B11">
      <w:pPr>
        <w:pStyle w:val="Default"/>
        <w:numPr>
          <w:ilvl w:val="1"/>
          <w:numId w:val="2"/>
        </w:numPr>
        <w:spacing w:after="21" w:line="276" w:lineRule="auto"/>
        <w:ind w:left="340" w:hanging="340"/>
        <w:contextualSpacing/>
        <w:jc w:val="both"/>
      </w:pPr>
      <w:r>
        <w:t>Szczegółowy opis przedmiotu zamówienia stanowią:</w:t>
      </w:r>
    </w:p>
    <w:p w14:paraId="443DCF9E" w14:textId="77777777" w:rsidR="002A68F7" w:rsidRDefault="004F07DE" w:rsidP="00BF3F75">
      <w:pPr>
        <w:pStyle w:val="Default"/>
        <w:numPr>
          <w:ilvl w:val="0"/>
          <w:numId w:val="19"/>
        </w:numPr>
        <w:spacing w:after="21" w:line="276" w:lineRule="auto"/>
        <w:ind w:left="624" w:hanging="284"/>
        <w:contextualSpacing/>
        <w:jc w:val="both"/>
      </w:pPr>
      <w:r>
        <w:t>prze</w:t>
      </w:r>
      <w:r w:rsidR="000C1371">
        <w:t xml:space="preserve">dmiar robót </w:t>
      </w:r>
      <w:r>
        <w: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77F53296" w14:textId="77777777" w:rsidR="0069723B" w:rsidRDefault="002A5053" w:rsidP="00030B11">
      <w:pPr>
        <w:pStyle w:val="Default"/>
        <w:numPr>
          <w:ilvl w:val="0"/>
          <w:numId w:val="15"/>
        </w:numPr>
        <w:spacing w:after="27" w:line="276" w:lineRule="auto"/>
        <w:contextualSpacing/>
        <w:jc w:val="both"/>
      </w:pPr>
      <w:r>
        <w:t>Przedmiarem robót</w:t>
      </w:r>
      <w:r w:rsidR="00661E80">
        <w:t>,</w:t>
      </w:r>
    </w:p>
    <w:p w14:paraId="3D759F58" w14:textId="77777777" w:rsidR="0069723B" w:rsidRDefault="0069723B" w:rsidP="00030B11">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lastRenderedPageBreak/>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2838DB8D"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 oraz 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5DFA8B0E"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lastRenderedPageBreak/>
        <w:t>Wykonawcę obciążają wszelkie obowiązki i koszty wynikające z przepisów ustawy</w:t>
      </w:r>
      <w:r>
        <w:rPr>
          <w:rFonts w:ascii="Times New Roman" w:hAnsi="Times New Roman" w:cs="Times New Roman"/>
          <w:color w:val="000000"/>
          <w:sz w:val="24"/>
          <w:szCs w:val="24"/>
        </w:rPr>
        <w:t xml:space="preserve">           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w:t>
      </w:r>
      <w:r w:rsidR="00691E9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poz. </w:t>
      </w:r>
      <w:r w:rsidR="00691E98">
        <w:rPr>
          <w:rFonts w:ascii="Times New Roman" w:hAnsi="Times New Roman" w:cs="Times New Roman"/>
          <w:color w:val="000000"/>
          <w:sz w:val="24"/>
          <w:szCs w:val="24"/>
        </w:rPr>
        <w:t>1587</w:t>
      </w:r>
      <w:r>
        <w:rPr>
          <w:rFonts w:ascii="Times New Roman" w:hAnsi="Times New Roman" w:cs="Times New Roman"/>
          <w:color w:val="000000"/>
          <w:sz w:val="24"/>
          <w:szCs w:val="24"/>
        </w:rPr>
        <w:t xml:space="preserve">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Dz. U. z 202</w:t>
      </w:r>
      <w:r w:rsidR="00691E9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w:t>
      </w:r>
      <w:r w:rsidR="00691E98">
        <w:rPr>
          <w:rFonts w:ascii="Times New Roman" w:hAnsi="Times New Roman" w:cs="Times New Roman"/>
          <w:color w:val="000000"/>
          <w:sz w:val="24"/>
          <w:szCs w:val="24"/>
        </w:rPr>
        <w:t xml:space="preserve"> 399</w:t>
      </w:r>
      <w:r>
        <w:rPr>
          <w:rFonts w:ascii="Times New Roman" w:hAnsi="Times New Roman" w:cs="Times New Roman"/>
          <w:color w:val="000000"/>
          <w:sz w:val="24"/>
          <w:szCs w:val="24"/>
        </w:rPr>
        <w:t>).</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7AF69C63" w14:textId="77777777" w:rsidR="007E0468" w:rsidRDefault="000B0B4A" w:rsidP="00B81BFA">
      <w:pPr>
        <w:pStyle w:val="Default"/>
        <w:spacing w:line="276" w:lineRule="auto"/>
        <w:contextualSpacing/>
        <w:jc w:val="center"/>
        <w:rPr>
          <w:b/>
        </w:rPr>
      </w:pPr>
      <w:r w:rsidRPr="000B0B4A">
        <w:rPr>
          <w:b/>
        </w:rPr>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4982D8F4"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1D4BEA">
        <w:rPr>
          <w:rFonts w:ascii="Times New Roman" w:hAnsi="Times New Roman" w:cs="Times New Roman"/>
          <w:color w:val="000000"/>
          <w:sz w:val="24"/>
          <w:szCs w:val="24"/>
        </w:rPr>
        <w:t>45</w:t>
      </w:r>
      <w:r w:rsidR="00592602">
        <w:rPr>
          <w:rFonts w:ascii="Times New Roman" w:hAnsi="Times New Roman" w:cs="Times New Roman"/>
          <w:color w:val="000000"/>
          <w:sz w:val="24"/>
          <w:szCs w:val="24"/>
        </w:rPr>
        <w:t xml:space="preserve"> dni</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054A9C63"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w:t>
      </w:r>
      <w:r w:rsidR="002D440F">
        <w:rPr>
          <w:rFonts w:ascii="Times New Roman" w:hAnsi="Times New Roman" w:cs="Times New Roman"/>
          <w:color w:val="000000"/>
          <w:sz w:val="24"/>
          <w:szCs w:val="24"/>
        </w:rPr>
        <w:t xml:space="preserve">              </w:t>
      </w:r>
      <w:r w:rsidR="007F15AD">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7F15AD">
        <w:rPr>
          <w:rFonts w:ascii="Times New Roman" w:hAnsi="Times New Roman" w:cs="Times New Roman"/>
          <w:color w:val="000000"/>
          <w:sz w:val="24"/>
          <w:szCs w:val="24"/>
        </w:rPr>
        <w:t>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4CB863B5" w14:textId="1AC4A715" w:rsidR="00FF3898" w:rsidRPr="00691E98" w:rsidRDefault="00FF3898" w:rsidP="00691E98">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58D5F2B1" w14:textId="77777777"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77777777"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77777777"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77777777" w:rsidR="005F1076" w:rsidRPr="002F264D" w:rsidRDefault="005F1076" w:rsidP="002F264D">
      <w:pPr>
        <w:pStyle w:val="Default"/>
        <w:numPr>
          <w:ilvl w:val="1"/>
          <w:numId w:val="14"/>
        </w:numPr>
        <w:spacing w:line="276" w:lineRule="auto"/>
        <w:ind w:left="340" w:hanging="340"/>
        <w:contextualSpacing/>
        <w:jc w:val="both"/>
      </w:pPr>
      <w:r>
        <w:t>Zapłata wynagrodzenia nastąpi na podstawie wystawionej faktury na konto Wykonawcy Nr ………………………………………………………… z rachunkiem VAT zgłoszonym do Białej Listy Podatników VAT pod rygorem niezapłacenia faktury lub na inne konto bankowe zgłoszone do wykazu Białej Listy Podatników VAT  w terminie  21 dni od daty otrzymania przez Zamawiającego prawidłowo wystawionej faktury VAT.</w:t>
      </w:r>
    </w:p>
    <w:p w14:paraId="697495D0" w14:textId="77777777" w:rsidR="006F236E" w:rsidRDefault="00E94DB2" w:rsidP="00B81BFA">
      <w:pPr>
        <w:pStyle w:val="Default"/>
        <w:spacing w:line="276" w:lineRule="auto"/>
        <w:contextualSpacing/>
        <w:jc w:val="center"/>
        <w:rPr>
          <w:b/>
        </w:rPr>
      </w:pPr>
      <w:r>
        <w:rPr>
          <w:b/>
        </w:rPr>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1A5E2795"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691E98">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292139A6"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 xml:space="preserve">a przed zwrotem przez Zamawiającego 30% zabezpieczenia należytego wykonania umowy będzie przeprowadzony odbiór pogwarancyjny z udziałem przedstawicieli Zamawiającego oraz Wykonawcy. Celem tego </w:t>
      </w:r>
      <w:r w:rsidRPr="003D2DCF">
        <w:rPr>
          <w:rFonts w:ascii="Times New Roman" w:hAnsi="Times New Roman" w:cs="Times New Roman"/>
          <w:color w:val="000000"/>
          <w:sz w:val="24"/>
          <w:szCs w:val="24"/>
        </w:rPr>
        <w:lastRenderedPageBreak/>
        <w:t>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691E98">
        <w:rPr>
          <w:rFonts w:ascii="Times New Roman" w:hAnsi="Times New Roman" w:cs="Times New Roman"/>
          <w:color w:val="000000"/>
          <w:sz w:val="24"/>
          <w:szCs w:val="24"/>
        </w:rPr>
        <w:br/>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7AAD69D2"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69C1994B"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691E98">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DE05915" w14:textId="77777777"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 </w:t>
      </w:r>
      <w:r>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w:t>
      </w:r>
      <w:r w:rsidRPr="00183439">
        <w:rPr>
          <w:rFonts w:ascii="Times New Roman" w:hAnsi="Times New Roman" w:cs="Times New Roman"/>
          <w:sz w:val="24"/>
          <w:szCs w:val="24"/>
          <w:lang w:eastAsia="pl-PL"/>
        </w:rPr>
        <w:lastRenderedPageBreak/>
        <w:t>reprezentowania. Przy czym Podwykonawca lub dalszy Podwykonawca jest obowiązany dołączyć zgodę Wykonawcy na zawarcie umowy o podwykonawstwo                        o treści zgodnej 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77777777"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a </w:t>
      </w:r>
      <w:r>
        <w:rPr>
          <w:rFonts w:ascii="Times New Roman" w:hAnsi="Times New Roman" w:cs="Times New Roman"/>
          <w:sz w:val="24"/>
          <w:szCs w:val="24"/>
          <w:lang w:eastAsia="pl-PL"/>
        </w:rPr>
        <w:lastRenderedPageBreak/>
        <w:t xml:space="preserve">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467ABE43"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Musi zawierać postanowienia w zakresie wypełnienia przez Wykonawcę</w:t>
      </w:r>
      <w:r w:rsidR="0086623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77777777"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77777777"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77777777"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xml:space="preserve">. Przed dokonaniem bezpośredniej zapłaty Zamawiający umożliwi Wykonawcy zgłoszenie pisemnych uwag dotyczących zasadności bezpośredniej zapłaty wynagrodzenia Podwykonawcy lub dalszemu Podwykonawcy. Termin na zgłoszenie uwag wyznaczony </w:t>
      </w:r>
      <w:r w:rsidR="00242553" w:rsidRPr="00183439">
        <w:rPr>
          <w:rFonts w:ascii="Times New Roman" w:hAnsi="Times New Roman" w:cs="Times New Roman"/>
          <w:sz w:val="24"/>
          <w:szCs w:val="24"/>
          <w:lang w:eastAsia="pl-PL"/>
        </w:rPr>
        <w:lastRenderedPageBreak/>
        <w:t>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 </w:t>
      </w:r>
      <w:r>
        <w:rPr>
          <w:rFonts w:ascii="Times New Roman" w:hAnsi="Times New Roman" w:cs="Times New Roman"/>
          <w:sz w:val="24"/>
          <w:szCs w:val="24"/>
          <w:lang w:eastAsia="pl-PL"/>
        </w:rPr>
        <w:t xml:space="preserve">        </w:t>
      </w:r>
      <w:r w:rsidR="0086191A">
        <w:rPr>
          <w:rFonts w:ascii="Times New Roman" w:hAnsi="Times New Roman" w:cs="Times New Roman"/>
          <w:sz w:val="24"/>
          <w:szCs w:val="24"/>
          <w:lang w:eastAsia="pl-PL"/>
        </w:rPr>
        <w:t>o 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777777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77777777"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2020 r., poz. 2107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785D365F"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w:t>
      </w:r>
      <w:r w:rsidR="00797789">
        <w:rPr>
          <w:rFonts w:ascii="Times New Roman" w:hAnsi="Times New Roman" w:cs="Times New Roman"/>
          <w:sz w:val="24"/>
          <w:szCs w:val="24"/>
          <w:lang w:eastAsia="zh-CN"/>
        </w:rPr>
        <w:lastRenderedPageBreak/>
        <w:t xml:space="preserve">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Dz. U. z 202</w:t>
      </w:r>
      <w:r w:rsidR="00691E98">
        <w:rPr>
          <w:rFonts w:ascii="Times New Roman" w:hAnsi="Times New Roman" w:cs="Times New Roman"/>
          <w:sz w:val="24"/>
          <w:szCs w:val="24"/>
          <w:lang w:eastAsia="zh-CN"/>
        </w:rPr>
        <w:t>3</w:t>
      </w:r>
      <w:r w:rsidR="003660B1">
        <w:rPr>
          <w:rFonts w:ascii="Times New Roman" w:hAnsi="Times New Roman" w:cs="Times New Roman"/>
          <w:sz w:val="24"/>
          <w:szCs w:val="24"/>
          <w:lang w:eastAsia="zh-CN"/>
        </w:rPr>
        <w:t xml:space="preserve"> r. poz. 1</w:t>
      </w:r>
      <w:r w:rsidR="00691E98">
        <w:rPr>
          <w:rFonts w:ascii="Times New Roman" w:hAnsi="Times New Roman" w:cs="Times New Roman"/>
          <w:sz w:val="24"/>
          <w:szCs w:val="24"/>
          <w:lang w:eastAsia="zh-CN"/>
        </w:rPr>
        <w:t>465</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1B58FA23"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169D31FC" w14:textId="49DADC4C"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40424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6C42288C"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691E98">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77777777"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innych dokumentów zawierających informacje, w tym dane osobowe, niezbędne do weryfikacji zatrudnienia na podstawie umowy o pracę, w szczególności imię                i </w:t>
      </w:r>
      <w:r>
        <w:rPr>
          <w:rFonts w:ascii="Times New Roman" w:hAnsi="Times New Roman" w:cs="Times New Roman"/>
          <w:sz w:val="24"/>
          <w:szCs w:val="24"/>
          <w:lang w:eastAsia="zh-CN"/>
        </w:rPr>
        <w:lastRenderedPageBreak/>
        <w:t>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 xml:space="preserve">eżeli z powodu wady fizycznej Zamawiający odstępuje od umowy albo żąda obniżenia ceny, może on żądać naprawienia szkody poniesionej wskutek istnienia wady, chyba że </w:t>
      </w:r>
      <w:r w:rsidR="00D23DFA" w:rsidRPr="00183439">
        <w:rPr>
          <w:rFonts w:cs="Times New Roman"/>
        </w:rPr>
        <w:lastRenderedPageBreak/>
        <w:t>szkoda jest następstwem okoliczności, za które Wykonawca nie ponosi odpowiedzialności</w:t>
      </w:r>
      <w:r>
        <w:rPr>
          <w:rFonts w:cs="Times New Roman"/>
        </w:rPr>
        <w:t>;</w:t>
      </w:r>
    </w:p>
    <w:p w14:paraId="74F9919E"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 xml:space="preserve"> i odbioru 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42545153"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592602">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 xml:space="preserve">daty zgłoszenia wady, z wyjątkiem wad stwierdzonych przez komisję odbioru, które </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i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t>
      </w:r>
      <w:r w:rsidR="00A516DB">
        <w:rPr>
          <w:rFonts w:ascii="Times New Roman" w:hAnsi="Times New Roman" w:cs="Times New Roman"/>
          <w:color w:val="000000"/>
          <w:sz w:val="24"/>
          <w:szCs w:val="24"/>
        </w:rPr>
        <w:lastRenderedPageBreak/>
        <w:t xml:space="preserve">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38059A5D"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133BE">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6C279EF9"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2B86B281"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 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783E6556"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 xml:space="preserve">rzypadku określonym w § 7 ust. </w:t>
      </w:r>
      <w:r w:rsidR="00F80F5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77777777"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 przypadku wątpliwości co do zasadności naliczania kar umownych lub ustalenia zakresu odpowiedzialności Wykonawcy, Zamawiający oświadcza, iż niniejsza umowa nie przewiduje naliczania kar umownych za zachowanie Wykonawcy niezwiązane </w:t>
      </w:r>
      <w:r>
        <w:rPr>
          <w:rFonts w:ascii="Times New Roman" w:hAnsi="Times New Roman" w:cs="Times New Roman"/>
          <w:color w:val="000000"/>
          <w:sz w:val="24"/>
          <w:szCs w:val="24"/>
        </w:rPr>
        <w:lastRenderedPageBreak/>
        <w:t>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5DAB9237"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Zapłata kary przez Wykonawcę lub potrącenie przez Zamawiającego kwoty kary               </w:t>
      </w:r>
      <w:r w:rsidR="00C133BE">
        <w:rPr>
          <w:rFonts w:ascii="Times New Roman" w:hAnsi="Times New Roman" w:cs="Times New Roman"/>
          <w:color w:val="000000"/>
          <w:sz w:val="24"/>
          <w:szCs w:val="24"/>
        </w:rPr>
        <w:br/>
      </w:r>
      <w:r>
        <w:rPr>
          <w:rFonts w:ascii="Times New Roman" w:hAnsi="Times New Roman" w:cs="Times New Roman"/>
          <w:color w:val="000000"/>
          <w:sz w:val="24"/>
          <w:szCs w:val="24"/>
        </w:rPr>
        <w:t>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14:paraId="09295706" w14:textId="77777777"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E3EC9A8" w14:textId="1A15263E"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C133BE">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3868DF55"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C133BE">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lastRenderedPageBreak/>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77777777"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246AA9">
        <w:rPr>
          <w:color w:val="auto"/>
          <w:u w:val="none"/>
        </w:rPr>
        <w:t xml:space="preserve">         </w:t>
      </w:r>
      <w:r>
        <w:rPr>
          <w:color w:val="auto"/>
          <w:u w:val="none"/>
        </w:rPr>
        <w:t>z następujących okoliczności:</w:t>
      </w:r>
    </w:p>
    <w:p w14:paraId="711EA605"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3FD3F871"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41EECCCF"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42D09931"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73F639D6" w14:textId="77777777" w:rsidR="00C133BE" w:rsidRPr="00B2781B" w:rsidRDefault="00C133BE" w:rsidP="00F80F57">
      <w:pPr>
        <w:pStyle w:val="NormalnyWeb"/>
        <w:widowControl w:val="0"/>
        <w:tabs>
          <w:tab w:val="left" w:pos="567"/>
          <w:tab w:val="left" w:pos="1802"/>
        </w:tabs>
        <w:suppressAutoHyphens/>
        <w:autoSpaceDN w:val="0"/>
        <w:spacing w:before="120" w:beforeAutospacing="0" w:after="120" w:line="276" w:lineRule="auto"/>
        <w:ind w:left="340"/>
        <w:contextualSpacing/>
        <w:jc w:val="both"/>
        <w:textAlignment w:val="baseline"/>
        <w:rPr>
          <w:color w:val="auto"/>
          <w:u w:val="none"/>
        </w:rPr>
      </w:pPr>
    </w:p>
    <w:p w14:paraId="5791C9B6"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lastRenderedPageBreak/>
        <w:t xml:space="preserve">                                                               </w:t>
      </w:r>
      <w:r w:rsidR="00115C27">
        <w:rPr>
          <w:b/>
          <w:color w:val="auto"/>
          <w:u w:val="none"/>
        </w:rPr>
        <w:t>§17</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3E972D19"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1) posiadania przez cały okres trwania umowy stosownych uprawnień określonych</w:t>
      </w:r>
      <w:r>
        <w:rPr>
          <w:rFonts w:ascii="Times New Roman" w:hAnsi="Times New Roman" w:cs="Times New Roman"/>
          <w:sz w:val="24"/>
          <w:szCs w:val="24"/>
          <w:lang w:eastAsia="pl-PL"/>
        </w:rPr>
        <w:t xml:space="preserve">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332AB974" w14:textId="77777777"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9197148" w14:textId="77777777" w:rsidR="00592602" w:rsidRDefault="00BC4740"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p>
    <w:p w14:paraId="301B9E57" w14:textId="77777777" w:rsidR="00592602" w:rsidRDefault="00592602" w:rsidP="007D3BD7">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p>
    <w:p w14:paraId="2E963883" w14:textId="77777777"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5402C950" w14:textId="30F06BD1"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zm.) oraz ustawy</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 (w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B1DB25B"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26FA4EAE"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w:t>
      </w:r>
      <w:r w:rsidR="007D3BD7">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3CD8EABF"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Zapisy niniejszego paragrafu dot. Wykonawcy mają zastosowanie do podwykonawcy</w:t>
      </w:r>
      <w:r w:rsidR="00C133BE">
        <w:rPr>
          <w:rFonts w:ascii="Times New Roman" w:eastAsia="Times New Roman" w:hAnsi="Times New Roman" w:cs="Times New Roman"/>
          <w:sz w:val="24"/>
          <w:szCs w:val="24"/>
          <w:lang w:eastAsia="pl-PL"/>
        </w:rPr>
        <w:t xml:space="preserve"> </w:t>
      </w:r>
      <w:r w:rsidRPr="00BC4740">
        <w:rPr>
          <w:rFonts w:ascii="Times New Roman" w:eastAsia="Times New Roman" w:hAnsi="Times New Roman" w:cs="Times New Roman"/>
          <w:sz w:val="24"/>
          <w:szCs w:val="24"/>
          <w:lang w:eastAsia="pl-PL"/>
        </w:rPr>
        <w:t>w wypadku realizacji przez niego łączącej strony umowy.</w:t>
      </w:r>
    </w:p>
    <w:p w14:paraId="5D2646CF" w14:textId="02D93D00"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C133BE">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1</w:t>
      </w:r>
      <w:r w:rsidR="00C133BE">
        <w:rPr>
          <w:rFonts w:ascii="Times New Roman" w:eastAsia="Times New Roman" w:hAnsi="Times New Roman" w:cs="Times New Roman"/>
          <w:sz w:val="24"/>
          <w:szCs w:val="24"/>
          <w:lang w:eastAsia="pl-PL"/>
        </w:rPr>
        <w:t>605</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038FC57E" w14:textId="77777777" w:rsidR="00C133BE" w:rsidRDefault="00C133BE"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20775DE6" w14:textId="4815B363"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115C27">
        <w:rPr>
          <w:rFonts w:ascii="Times New Roman" w:hAnsi="Times New Roman" w:cs="Times New Roman"/>
          <w:b/>
          <w:bCs/>
          <w:color w:val="000000"/>
          <w:sz w:val="24"/>
          <w:szCs w:val="24"/>
        </w:rPr>
        <w:t>19</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11114D16"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1</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133C3D30" w14:textId="77777777" w:rsidR="00C133BE" w:rsidRDefault="00C133BE" w:rsidP="00081420">
      <w:pPr>
        <w:pStyle w:val="Default"/>
        <w:jc w:val="both"/>
        <w:rPr>
          <w:b/>
        </w:rPr>
      </w:pPr>
    </w:p>
    <w:p w14:paraId="7F1A5332" w14:textId="77777777" w:rsidR="00C133BE" w:rsidRDefault="00C133BE" w:rsidP="00081420">
      <w:pPr>
        <w:pStyle w:val="Default"/>
        <w:jc w:val="both"/>
        <w:rPr>
          <w:b/>
        </w:rPr>
      </w:pPr>
    </w:p>
    <w:p w14:paraId="264C60CA" w14:textId="77777777" w:rsidR="00C133BE" w:rsidRDefault="00C133BE" w:rsidP="00081420">
      <w:pPr>
        <w:pStyle w:val="Default"/>
        <w:jc w:val="both"/>
        <w:rPr>
          <w:b/>
        </w:rPr>
      </w:pPr>
    </w:p>
    <w:p w14:paraId="70F55022" w14:textId="77777777" w:rsidR="00C133BE" w:rsidRDefault="00C133BE" w:rsidP="00081420">
      <w:pPr>
        <w:pStyle w:val="Default"/>
        <w:jc w:val="both"/>
        <w:rPr>
          <w:b/>
        </w:rPr>
      </w:pPr>
    </w:p>
    <w:p w14:paraId="19FCA346" w14:textId="77777777" w:rsidR="00C133BE" w:rsidRDefault="00C133BE" w:rsidP="00081420">
      <w:pPr>
        <w:pStyle w:val="Default"/>
        <w:jc w:val="both"/>
        <w:rPr>
          <w:b/>
        </w:rPr>
      </w:pPr>
    </w:p>
    <w:p w14:paraId="6DD0910B" w14:textId="77777777" w:rsidR="00C133BE" w:rsidRDefault="00C133BE" w:rsidP="00081420">
      <w:pPr>
        <w:pStyle w:val="Default"/>
        <w:jc w:val="both"/>
        <w:rPr>
          <w:b/>
        </w:rPr>
      </w:pPr>
    </w:p>
    <w:p w14:paraId="7D8F0C11" w14:textId="77777777" w:rsidR="00C133BE" w:rsidRDefault="00C133BE" w:rsidP="00081420">
      <w:pPr>
        <w:pStyle w:val="Default"/>
        <w:jc w:val="both"/>
        <w:rPr>
          <w:b/>
        </w:rPr>
      </w:pPr>
    </w:p>
    <w:p w14:paraId="65AF8C39" w14:textId="77777777" w:rsidR="00C133BE" w:rsidRDefault="00C133BE" w:rsidP="00081420">
      <w:pPr>
        <w:pStyle w:val="Default"/>
        <w:jc w:val="both"/>
        <w:rPr>
          <w:b/>
        </w:rPr>
      </w:pPr>
    </w:p>
    <w:p w14:paraId="0576FAF2" w14:textId="77777777" w:rsidR="00C133BE" w:rsidRDefault="00C133BE" w:rsidP="00081420">
      <w:pPr>
        <w:pStyle w:val="Default"/>
        <w:jc w:val="both"/>
        <w:rPr>
          <w:b/>
        </w:rPr>
      </w:pPr>
    </w:p>
    <w:p w14:paraId="69B979E9" w14:textId="77777777" w:rsidR="00C133BE" w:rsidRDefault="00C133BE" w:rsidP="00081420">
      <w:pPr>
        <w:pStyle w:val="Default"/>
        <w:jc w:val="both"/>
        <w:rPr>
          <w:b/>
        </w:rPr>
      </w:pPr>
    </w:p>
    <w:p w14:paraId="4B6111E4" w14:textId="77777777" w:rsidR="00C133BE" w:rsidRDefault="00C133BE" w:rsidP="00081420">
      <w:pPr>
        <w:pStyle w:val="Default"/>
        <w:jc w:val="both"/>
        <w:rPr>
          <w:b/>
        </w:rPr>
      </w:pPr>
    </w:p>
    <w:p w14:paraId="7C938A6E" w14:textId="77777777" w:rsidR="00C133BE" w:rsidRDefault="00C133BE" w:rsidP="00081420">
      <w:pPr>
        <w:pStyle w:val="Default"/>
        <w:jc w:val="both"/>
        <w:rPr>
          <w:b/>
        </w:rPr>
      </w:pPr>
    </w:p>
    <w:p w14:paraId="05F099C5" w14:textId="77777777" w:rsidR="00C133BE" w:rsidRDefault="00C133BE" w:rsidP="00081420">
      <w:pPr>
        <w:pStyle w:val="Default"/>
        <w:jc w:val="both"/>
        <w:rPr>
          <w:b/>
        </w:rPr>
      </w:pPr>
    </w:p>
    <w:p w14:paraId="302868A0" w14:textId="77777777" w:rsidR="00C133BE" w:rsidRDefault="00C133BE" w:rsidP="00081420">
      <w:pPr>
        <w:pStyle w:val="Default"/>
        <w:jc w:val="both"/>
        <w:rPr>
          <w:b/>
        </w:rPr>
      </w:pPr>
    </w:p>
    <w:p w14:paraId="2A40F198" w14:textId="77777777" w:rsidR="00C133BE" w:rsidRDefault="00C133BE" w:rsidP="00081420">
      <w:pPr>
        <w:pStyle w:val="Default"/>
        <w:jc w:val="both"/>
        <w:rPr>
          <w:b/>
        </w:rPr>
      </w:pPr>
    </w:p>
    <w:p w14:paraId="2E804ABE" w14:textId="77777777" w:rsidR="00C133BE" w:rsidRDefault="00C133BE" w:rsidP="00081420">
      <w:pPr>
        <w:pStyle w:val="Default"/>
        <w:jc w:val="both"/>
        <w:rPr>
          <w:b/>
        </w:rPr>
      </w:pPr>
    </w:p>
    <w:p w14:paraId="0AB31438" w14:textId="77777777" w:rsidR="00C133BE" w:rsidRDefault="00C133BE" w:rsidP="00081420">
      <w:pPr>
        <w:pStyle w:val="Default"/>
        <w:jc w:val="both"/>
        <w:rPr>
          <w:b/>
        </w:rPr>
      </w:pPr>
    </w:p>
    <w:p w14:paraId="1CC94B83" w14:textId="77777777" w:rsidR="00C133BE" w:rsidRDefault="00C133BE" w:rsidP="00081420">
      <w:pPr>
        <w:pStyle w:val="Default"/>
        <w:jc w:val="both"/>
        <w:rPr>
          <w:b/>
        </w:rPr>
      </w:pPr>
    </w:p>
    <w:p w14:paraId="7288ABC9" w14:textId="77777777" w:rsidR="00C133BE" w:rsidRDefault="00C133BE" w:rsidP="00081420">
      <w:pPr>
        <w:pStyle w:val="Default"/>
        <w:jc w:val="both"/>
        <w:rPr>
          <w:b/>
        </w:rPr>
      </w:pPr>
    </w:p>
    <w:p w14:paraId="49655CC3" w14:textId="77777777" w:rsidR="00C133BE" w:rsidRDefault="00C133BE" w:rsidP="00081420">
      <w:pPr>
        <w:pStyle w:val="Default"/>
        <w:jc w:val="both"/>
        <w:rPr>
          <w:b/>
        </w:rPr>
      </w:pPr>
    </w:p>
    <w:p w14:paraId="54293BE9" w14:textId="77777777" w:rsidR="00C133BE" w:rsidRDefault="00C133BE"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77777777"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6CEFF91A" w14:textId="77777777" w:rsidR="00C133BE" w:rsidRDefault="00C133BE" w:rsidP="00C133BE">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4D343961" w14:textId="77777777" w:rsidR="00C133BE" w:rsidRDefault="00C133BE" w:rsidP="00C133BE">
      <w:pPr>
        <w:rPr>
          <w:rFonts w:ascii="Times New Roman" w:hAnsi="Times New Roman" w:cs="Times New Roman"/>
          <w:sz w:val="24"/>
          <w:szCs w:val="24"/>
        </w:rPr>
      </w:pPr>
    </w:p>
    <w:p w14:paraId="678A1D78"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8997FA0"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3C200B4" w14:textId="77777777" w:rsidR="00C133BE" w:rsidRDefault="00C133BE" w:rsidP="00C133BE">
      <w:pPr>
        <w:spacing w:line="240" w:lineRule="auto"/>
        <w:contextualSpacing/>
        <w:rPr>
          <w:rFonts w:ascii="Times New Roman" w:hAnsi="Times New Roman" w:cs="Times New Roman"/>
          <w:sz w:val="16"/>
          <w:szCs w:val="16"/>
        </w:rPr>
      </w:pPr>
    </w:p>
    <w:p w14:paraId="74A1E296" w14:textId="77777777" w:rsidR="00C133BE" w:rsidRDefault="00C133BE" w:rsidP="00C133BE">
      <w:pPr>
        <w:spacing w:line="240" w:lineRule="auto"/>
        <w:contextualSpacing/>
        <w:rPr>
          <w:rFonts w:ascii="Times New Roman" w:hAnsi="Times New Roman" w:cs="Times New Roman"/>
          <w:sz w:val="16"/>
          <w:szCs w:val="16"/>
        </w:rPr>
      </w:pPr>
    </w:p>
    <w:p w14:paraId="017E9599" w14:textId="77777777" w:rsidR="00C133BE" w:rsidRDefault="00C133BE" w:rsidP="00C133BE">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03DC0DB" w14:textId="77777777" w:rsidR="00C133BE" w:rsidRPr="00FE766F" w:rsidRDefault="00C133BE" w:rsidP="00C133BE">
      <w:pPr>
        <w:spacing w:line="240" w:lineRule="auto"/>
        <w:contextualSpacing/>
        <w:jc w:val="center"/>
        <w:rPr>
          <w:rFonts w:ascii="Times New Roman" w:hAnsi="Times New Roman" w:cs="Times New Roman"/>
          <w:b/>
          <w:sz w:val="24"/>
          <w:szCs w:val="24"/>
        </w:rPr>
      </w:pPr>
    </w:p>
    <w:p w14:paraId="0C1C8D32" w14:textId="77777777" w:rsidR="00C133BE" w:rsidRPr="00FE766F" w:rsidRDefault="00C133BE" w:rsidP="00C133BE">
      <w:pPr>
        <w:spacing w:line="240" w:lineRule="auto"/>
        <w:contextualSpacing/>
        <w:jc w:val="center"/>
        <w:rPr>
          <w:rFonts w:ascii="Times New Roman" w:hAnsi="Times New Roman" w:cs="Times New Roman"/>
          <w:sz w:val="24"/>
          <w:szCs w:val="24"/>
        </w:rPr>
      </w:pPr>
    </w:p>
    <w:p w14:paraId="3E616AF1" w14:textId="77777777" w:rsidR="00C133BE" w:rsidRPr="00FE766F"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3A5066BC" w14:textId="77777777" w:rsidR="00C133BE" w:rsidRDefault="00C133BE" w:rsidP="00C133BE">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9820334" w14:textId="77777777" w:rsidR="00C133BE" w:rsidRDefault="00C133BE" w:rsidP="00C133BE">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C133BE" w14:paraId="14FF1821" w14:textId="77777777" w:rsidTr="007C2F34">
        <w:tc>
          <w:tcPr>
            <w:tcW w:w="647" w:type="dxa"/>
          </w:tcPr>
          <w:p w14:paraId="4BC1B19D"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60C7B810"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68ED2A75"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6D82B2E0" w14:textId="77777777" w:rsidR="00C133BE" w:rsidRPr="00B44CCA" w:rsidRDefault="00C133BE" w:rsidP="007C2F34">
            <w:pPr>
              <w:pStyle w:val="Default"/>
              <w:rPr>
                <w:sz w:val="20"/>
                <w:szCs w:val="20"/>
              </w:rPr>
            </w:pPr>
            <w:r w:rsidRPr="00B44CCA">
              <w:rPr>
                <w:sz w:val="20"/>
                <w:szCs w:val="20"/>
              </w:rPr>
              <w:t xml:space="preserve">Imiona i Nazwiska osób wykonujących </w:t>
            </w:r>
          </w:p>
          <w:p w14:paraId="4A153C8D"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BC0CCC2" w14:textId="77777777" w:rsidR="00C133BE" w:rsidRPr="00B44CCA" w:rsidRDefault="00C133BE" w:rsidP="007C2F34">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E7BF8A8" w14:textId="77777777" w:rsidR="00C133BE" w:rsidRPr="00B44CCA" w:rsidRDefault="00C133BE" w:rsidP="007C2F34">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C133BE" w14:paraId="1061BB9F" w14:textId="77777777" w:rsidTr="007C2F34">
        <w:tc>
          <w:tcPr>
            <w:tcW w:w="647" w:type="dxa"/>
          </w:tcPr>
          <w:p w14:paraId="194D6E53"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A8E32CE"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C3FDBB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8DC848C"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ED5C7E0"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A61AE1E" w14:textId="77777777" w:rsidR="00C133BE" w:rsidRDefault="00C133BE" w:rsidP="007C2F34">
            <w:pPr>
              <w:spacing w:line="360" w:lineRule="auto"/>
              <w:contextualSpacing/>
              <w:rPr>
                <w:rFonts w:ascii="Times New Roman" w:hAnsi="Times New Roman" w:cs="Times New Roman"/>
                <w:sz w:val="24"/>
                <w:szCs w:val="24"/>
              </w:rPr>
            </w:pPr>
          </w:p>
        </w:tc>
      </w:tr>
      <w:tr w:rsidR="00C133BE" w14:paraId="79E70D3F" w14:textId="77777777" w:rsidTr="007C2F34">
        <w:tc>
          <w:tcPr>
            <w:tcW w:w="647" w:type="dxa"/>
          </w:tcPr>
          <w:p w14:paraId="10678D05"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6F99AC84"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757C2A87"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37787082"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281019F"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4A27F4CC" w14:textId="77777777" w:rsidR="00C133BE" w:rsidRDefault="00C133BE" w:rsidP="007C2F34">
            <w:pPr>
              <w:spacing w:line="360" w:lineRule="auto"/>
              <w:contextualSpacing/>
              <w:rPr>
                <w:rFonts w:ascii="Times New Roman" w:hAnsi="Times New Roman" w:cs="Times New Roman"/>
                <w:sz w:val="24"/>
                <w:szCs w:val="24"/>
              </w:rPr>
            </w:pPr>
          </w:p>
        </w:tc>
      </w:tr>
      <w:tr w:rsidR="00C133BE" w14:paraId="0EE8ADED" w14:textId="77777777" w:rsidTr="007C2F34">
        <w:tc>
          <w:tcPr>
            <w:tcW w:w="647" w:type="dxa"/>
          </w:tcPr>
          <w:p w14:paraId="2FF4339B"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466C95C1"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4EB9DBCA"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4B31A39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4A5D64BE"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7BEEB026" w14:textId="77777777" w:rsidR="00C133BE" w:rsidRDefault="00C133BE" w:rsidP="007C2F34">
            <w:pPr>
              <w:spacing w:line="360" w:lineRule="auto"/>
              <w:contextualSpacing/>
              <w:rPr>
                <w:rFonts w:ascii="Times New Roman" w:hAnsi="Times New Roman" w:cs="Times New Roman"/>
                <w:sz w:val="24"/>
                <w:szCs w:val="24"/>
              </w:rPr>
            </w:pPr>
          </w:p>
        </w:tc>
      </w:tr>
      <w:tr w:rsidR="00C133BE" w14:paraId="44ECDC86" w14:textId="77777777" w:rsidTr="007C2F34">
        <w:tc>
          <w:tcPr>
            <w:tcW w:w="647" w:type="dxa"/>
          </w:tcPr>
          <w:p w14:paraId="0F6503FD"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3156BECD"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67E299A9"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7B2DC467"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25D4A5B8"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69E658E3" w14:textId="77777777" w:rsidR="00C133BE" w:rsidRDefault="00C133BE" w:rsidP="007C2F34">
            <w:pPr>
              <w:spacing w:line="360" w:lineRule="auto"/>
              <w:contextualSpacing/>
              <w:rPr>
                <w:rFonts w:ascii="Times New Roman" w:hAnsi="Times New Roman" w:cs="Times New Roman"/>
                <w:sz w:val="24"/>
                <w:szCs w:val="24"/>
              </w:rPr>
            </w:pPr>
          </w:p>
        </w:tc>
      </w:tr>
      <w:tr w:rsidR="00C133BE" w14:paraId="15E134A1" w14:textId="77777777" w:rsidTr="007C2F34">
        <w:tc>
          <w:tcPr>
            <w:tcW w:w="647" w:type="dxa"/>
          </w:tcPr>
          <w:p w14:paraId="4DD4D546" w14:textId="77777777" w:rsidR="00C133BE" w:rsidRDefault="00C133BE" w:rsidP="007C2F34">
            <w:pPr>
              <w:spacing w:line="360" w:lineRule="auto"/>
              <w:contextualSpacing/>
              <w:rPr>
                <w:rFonts w:ascii="Times New Roman" w:hAnsi="Times New Roman" w:cs="Times New Roman"/>
                <w:sz w:val="24"/>
                <w:szCs w:val="24"/>
              </w:rPr>
            </w:pPr>
          </w:p>
        </w:tc>
        <w:tc>
          <w:tcPr>
            <w:tcW w:w="2386" w:type="dxa"/>
          </w:tcPr>
          <w:p w14:paraId="7906BB0A" w14:textId="77777777" w:rsidR="00C133BE" w:rsidRDefault="00C133BE" w:rsidP="007C2F34">
            <w:pPr>
              <w:spacing w:line="360" w:lineRule="auto"/>
              <w:contextualSpacing/>
              <w:rPr>
                <w:rFonts w:ascii="Times New Roman" w:hAnsi="Times New Roman" w:cs="Times New Roman"/>
                <w:sz w:val="24"/>
                <w:szCs w:val="24"/>
              </w:rPr>
            </w:pPr>
          </w:p>
        </w:tc>
        <w:tc>
          <w:tcPr>
            <w:tcW w:w="1757" w:type="dxa"/>
          </w:tcPr>
          <w:p w14:paraId="12425BF5" w14:textId="77777777" w:rsidR="00C133BE" w:rsidRDefault="00C133BE" w:rsidP="007C2F34">
            <w:pPr>
              <w:spacing w:line="360" w:lineRule="auto"/>
              <w:contextualSpacing/>
              <w:rPr>
                <w:rFonts w:ascii="Times New Roman" w:hAnsi="Times New Roman" w:cs="Times New Roman"/>
                <w:sz w:val="24"/>
                <w:szCs w:val="24"/>
              </w:rPr>
            </w:pPr>
          </w:p>
        </w:tc>
        <w:tc>
          <w:tcPr>
            <w:tcW w:w="1247" w:type="dxa"/>
          </w:tcPr>
          <w:p w14:paraId="16CE7A15" w14:textId="77777777" w:rsidR="00C133BE" w:rsidRDefault="00C133BE" w:rsidP="007C2F34">
            <w:pPr>
              <w:spacing w:line="360" w:lineRule="auto"/>
              <w:contextualSpacing/>
              <w:rPr>
                <w:rFonts w:ascii="Times New Roman" w:hAnsi="Times New Roman" w:cs="Times New Roman"/>
                <w:sz w:val="24"/>
                <w:szCs w:val="24"/>
              </w:rPr>
            </w:pPr>
          </w:p>
        </w:tc>
        <w:tc>
          <w:tcPr>
            <w:tcW w:w="1499" w:type="dxa"/>
          </w:tcPr>
          <w:p w14:paraId="0A2E3453" w14:textId="77777777" w:rsidR="00C133BE" w:rsidRDefault="00C133BE" w:rsidP="007C2F34">
            <w:pPr>
              <w:spacing w:line="360" w:lineRule="auto"/>
              <w:contextualSpacing/>
              <w:rPr>
                <w:rFonts w:ascii="Times New Roman" w:hAnsi="Times New Roman" w:cs="Times New Roman"/>
                <w:sz w:val="24"/>
                <w:szCs w:val="24"/>
              </w:rPr>
            </w:pPr>
          </w:p>
        </w:tc>
        <w:tc>
          <w:tcPr>
            <w:tcW w:w="1525" w:type="dxa"/>
          </w:tcPr>
          <w:p w14:paraId="299A0C93" w14:textId="77777777" w:rsidR="00C133BE" w:rsidRDefault="00C133BE" w:rsidP="007C2F34">
            <w:pPr>
              <w:spacing w:line="360" w:lineRule="auto"/>
              <w:contextualSpacing/>
              <w:rPr>
                <w:rFonts w:ascii="Times New Roman" w:hAnsi="Times New Roman" w:cs="Times New Roman"/>
                <w:sz w:val="24"/>
                <w:szCs w:val="24"/>
              </w:rPr>
            </w:pPr>
          </w:p>
        </w:tc>
      </w:tr>
    </w:tbl>
    <w:p w14:paraId="7BACB410" w14:textId="77777777" w:rsidR="00C133BE" w:rsidRDefault="00C133BE" w:rsidP="00C133BE">
      <w:pPr>
        <w:spacing w:line="360" w:lineRule="auto"/>
        <w:contextualSpacing/>
        <w:rPr>
          <w:rFonts w:ascii="Times New Roman" w:hAnsi="Times New Roman" w:cs="Times New Roman"/>
          <w:sz w:val="24"/>
          <w:szCs w:val="24"/>
        </w:rPr>
      </w:pPr>
    </w:p>
    <w:p w14:paraId="2B84D721" w14:textId="77777777" w:rsidR="00C133BE" w:rsidRDefault="00C133BE" w:rsidP="00C133BE">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23DD6A5" w14:textId="77777777" w:rsidR="00C133BE" w:rsidRDefault="00C133BE" w:rsidP="00C133BE">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3960409F"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3C9BF4F2"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610B1F1" w14:textId="77777777" w:rsidR="00C133BE" w:rsidRDefault="00C133BE" w:rsidP="00C133BE">
      <w:pPr>
        <w:spacing w:line="240" w:lineRule="auto"/>
        <w:contextualSpacing/>
        <w:rPr>
          <w:rFonts w:ascii="Times New Roman" w:hAnsi="Times New Roman" w:cs="Times New Roman"/>
          <w:sz w:val="16"/>
          <w:szCs w:val="16"/>
        </w:rPr>
      </w:pPr>
    </w:p>
    <w:p w14:paraId="09875614" w14:textId="77777777" w:rsidR="00C133BE" w:rsidRDefault="00C133BE" w:rsidP="00C133BE">
      <w:pPr>
        <w:spacing w:line="240" w:lineRule="auto"/>
        <w:contextualSpacing/>
        <w:rPr>
          <w:rFonts w:ascii="Times New Roman" w:hAnsi="Times New Roman" w:cs="Times New Roman"/>
          <w:sz w:val="16"/>
          <w:szCs w:val="16"/>
        </w:rPr>
      </w:pPr>
    </w:p>
    <w:p w14:paraId="27FDE37B" w14:textId="77777777" w:rsidR="00C133BE" w:rsidRDefault="00C133BE" w:rsidP="00C133BE">
      <w:pPr>
        <w:spacing w:line="240" w:lineRule="auto"/>
        <w:contextualSpacing/>
        <w:rPr>
          <w:rFonts w:ascii="Times New Roman" w:hAnsi="Times New Roman" w:cs="Times New Roman"/>
          <w:sz w:val="16"/>
          <w:szCs w:val="16"/>
        </w:rPr>
      </w:pPr>
    </w:p>
    <w:p w14:paraId="520CB196" w14:textId="77777777" w:rsidR="00C133BE" w:rsidRDefault="00C133BE" w:rsidP="00C133BE">
      <w:pPr>
        <w:spacing w:line="240" w:lineRule="auto"/>
        <w:contextualSpacing/>
        <w:rPr>
          <w:rFonts w:ascii="Times New Roman" w:hAnsi="Times New Roman" w:cs="Times New Roman"/>
          <w:sz w:val="16"/>
          <w:szCs w:val="16"/>
        </w:rPr>
      </w:pPr>
    </w:p>
    <w:p w14:paraId="4C05A168" w14:textId="77777777" w:rsidR="00C133BE" w:rsidRDefault="00C133BE" w:rsidP="00C133BE">
      <w:pPr>
        <w:spacing w:line="240" w:lineRule="auto"/>
        <w:contextualSpacing/>
        <w:rPr>
          <w:rFonts w:ascii="Times New Roman" w:hAnsi="Times New Roman" w:cs="Times New Roman"/>
          <w:sz w:val="16"/>
          <w:szCs w:val="16"/>
        </w:rPr>
      </w:pPr>
    </w:p>
    <w:p w14:paraId="0F0DEB6D" w14:textId="77777777" w:rsidR="00C133BE" w:rsidRDefault="00C133BE" w:rsidP="00C133BE">
      <w:pPr>
        <w:spacing w:line="240" w:lineRule="auto"/>
        <w:contextualSpacing/>
        <w:rPr>
          <w:rFonts w:ascii="Times New Roman" w:hAnsi="Times New Roman" w:cs="Times New Roman"/>
          <w:sz w:val="16"/>
          <w:szCs w:val="16"/>
        </w:rPr>
      </w:pPr>
    </w:p>
    <w:p w14:paraId="240D6381" w14:textId="77777777" w:rsidR="00C133BE" w:rsidRDefault="00C133BE" w:rsidP="00C133BE">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0AF1A77" w14:textId="77777777" w:rsidR="00C133BE" w:rsidRPr="00B44CCA" w:rsidRDefault="00C133BE" w:rsidP="00C133BE">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48970F76" w14:textId="77777777" w:rsidR="00C133BE" w:rsidRPr="00B44CCA" w:rsidRDefault="00C133BE" w:rsidP="00C133BE">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6638FF9A" w14:textId="77777777" w:rsidR="00C133BE" w:rsidRPr="00B44CCA" w:rsidRDefault="00C133BE" w:rsidP="00C133BE">
      <w:pPr>
        <w:pStyle w:val="Nagwek10"/>
        <w:keepNext/>
        <w:keepLines/>
        <w:shd w:val="clear" w:color="auto" w:fill="auto"/>
        <w:spacing w:after="0"/>
        <w:rPr>
          <w:sz w:val="24"/>
          <w:szCs w:val="24"/>
        </w:rPr>
      </w:pPr>
    </w:p>
    <w:p w14:paraId="33B299B4" w14:textId="69FD8A07" w:rsidR="00C133BE" w:rsidRPr="00B44CCA" w:rsidRDefault="00C133BE" w:rsidP="00C133BE">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Pr>
          <w:rFonts w:ascii="Times New Roman" w:hAnsi="Times New Roman" w:cs="Times New Roman"/>
          <w:b/>
          <w:bCs/>
          <w:i/>
          <w:iCs/>
          <w:sz w:val="24"/>
          <w:szCs w:val="24"/>
        </w:rPr>
        <w:t>Modernizacja drogi dojazdowej do gruntów rolnych w miejscowości Widawka – część 1 zamówienia</w:t>
      </w:r>
      <w:r w:rsidRPr="00B44CCA">
        <w:rPr>
          <w:rFonts w:ascii="Times New Roman" w:hAnsi="Times New Roman" w:cs="Times New Roman"/>
          <w:b/>
          <w:bCs/>
          <w:i/>
          <w:iCs/>
          <w:sz w:val="24"/>
          <w:szCs w:val="24"/>
        </w:rPr>
        <w:t>”</w:t>
      </w:r>
    </w:p>
    <w:p w14:paraId="65BF514D" w14:textId="77777777" w:rsidR="00C133BE" w:rsidRPr="00B44CCA" w:rsidRDefault="00C133BE" w:rsidP="00C133BE">
      <w:pPr>
        <w:pStyle w:val="Nagwek10"/>
        <w:keepNext/>
        <w:keepLines/>
        <w:shd w:val="clear" w:color="auto" w:fill="auto"/>
        <w:tabs>
          <w:tab w:val="left" w:leader="dot" w:pos="8592"/>
        </w:tabs>
        <w:spacing w:after="240"/>
        <w:jc w:val="both"/>
        <w:rPr>
          <w:sz w:val="24"/>
          <w:szCs w:val="24"/>
        </w:rPr>
      </w:pPr>
    </w:p>
    <w:p w14:paraId="779ED8AD" w14:textId="77777777" w:rsidR="00C133BE" w:rsidRPr="00B44CCA" w:rsidRDefault="00C133BE" w:rsidP="00C133BE">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23EB5FA8" w14:textId="77777777" w:rsidR="00C133BE" w:rsidRPr="00B44CCA" w:rsidRDefault="00C133BE" w:rsidP="00C133BE">
      <w:pPr>
        <w:pStyle w:val="Teksttreci0"/>
        <w:shd w:val="clear" w:color="auto" w:fill="auto"/>
        <w:spacing w:after="0"/>
        <w:rPr>
          <w:sz w:val="24"/>
          <w:szCs w:val="24"/>
        </w:rPr>
      </w:pPr>
    </w:p>
    <w:p w14:paraId="17C17EC9" w14:textId="77777777" w:rsidR="00C133BE" w:rsidRPr="00B44CCA" w:rsidRDefault="00C133BE" w:rsidP="00C133BE">
      <w:pPr>
        <w:pStyle w:val="Teksttreci0"/>
        <w:shd w:val="clear" w:color="auto" w:fill="auto"/>
        <w:spacing w:after="0"/>
        <w:rPr>
          <w:sz w:val="24"/>
          <w:szCs w:val="24"/>
        </w:rPr>
      </w:pPr>
    </w:p>
    <w:p w14:paraId="752994D2" w14:textId="77777777" w:rsidR="00C133BE" w:rsidRPr="00B44CCA" w:rsidRDefault="00C133BE" w:rsidP="00C133BE">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573F3825" w14:textId="77777777" w:rsidR="00C133BE" w:rsidRPr="00B44CCA" w:rsidRDefault="00C133BE" w:rsidP="00C133BE">
      <w:pPr>
        <w:rPr>
          <w:rFonts w:ascii="Times New Roman" w:eastAsia="Times New Roman" w:hAnsi="Times New Roman" w:cs="Times New Roman"/>
          <w:sz w:val="24"/>
          <w:szCs w:val="24"/>
        </w:rPr>
      </w:pPr>
    </w:p>
    <w:p w14:paraId="2F59C706" w14:textId="77777777" w:rsidR="00C133BE" w:rsidRPr="00B44CCA" w:rsidRDefault="00C133BE" w:rsidP="00C133BE">
      <w:pPr>
        <w:pStyle w:val="Teksttreci0"/>
        <w:shd w:val="clear" w:color="auto" w:fill="auto"/>
        <w:spacing w:after="0"/>
        <w:rPr>
          <w:sz w:val="24"/>
          <w:szCs w:val="24"/>
        </w:rPr>
      </w:pPr>
      <w:r w:rsidRPr="00B44CCA">
        <w:rPr>
          <w:sz w:val="24"/>
          <w:szCs w:val="24"/>
        </w:rPr>
        <w:t>___________________________________________________________________________</w:t>
      </w:r>
    </w:p>
    <w:p w14:paraId="2234F405" w14:textId="77777777" w:rsidR="00C133BE" w:rsidRPr="00B44CCA" w:rsidRDefault="00C133BE" w:rsidP="00C133BE">
      <w:pPr>
        <w:pStyle w:val="Teksttreci0"/>
        <w:shd w:val="clear" w:color="auto" w:fill="auto"/>
        <w:spacing w:after="0"/>
        <w:rPr>
          <w:sz w:val="24"/>
          <w:szCs w:val="24"/>
        </w:rPr>
      </w:pPr>
    </w:p>
    <w:p w14:paraId="64821830" w14:textId="77777777" w:rsidR="00C133BE" w:rsidRPr="00B44CCA" w:rsidRDefault="00C133BE" w:rsidP="00C133BE">
      <w:pPr>
        <w:pStyle w:val="Teksttreci0"/>
        <w:shd w:val="clear" w:color="auto" w:fill="auto"/>
        <w:jc w:val="center"/>
        <w:rPr>
          <w:sz w:val="24"/>
          <w:szCs w:val="24"/>
        </w:rPr>
      </w:pPr>
      <w:r w:rsidRPr="00B44CCA">
        <w:rPr>
          <w:sz w:val="24"/>
          <w:szCs w:val="24"/>
        </w:rPr>
        <w:t>(dane Podwykonawcy)</w:t>
      </w:r>
    </w:p>
    <w:p w14:paraId="6DE6E85D" w14:textId="77777777" w:rsidR="00C133BE" w:rsidRPr="00B44CCA" w:rsidRDefault="00C133BE" w:rsidP="00C133BE">
      <w:pPr>
        <w:pStyle w:val="Teksttreci0"/>
        <w:shd w:val="clear" w:color="auto" w:fill="auto"/>
        <w:spacing w:after="300"/>
        <w:rPr>
          <w:sz w:val="24"/>
          <w:szCs w:val="24"/>
        </w:rPr>
      </w:pPr>
      <w:r w:rsidRPr="00B44CCA">
        <w:rPr>
          <w:sz w:val="24"/>
          <w:szCs w:val="24"/>
        </w:rPr>
        <w:t>Niniejszym oświadczam(y), że:</w:t>
      </w:r>
    </w:p>
    <w:p w14:paraId="4E6D2C73" w14:textId="77777777" w:rsidR="00C133BE" w:rsidRPr="00B44CCA" w:rsidRDefault="00C133BE" w:rsidP="00C133BE">
      <w:pPr>
        <w:pStyle w:val="Teksttreci0"/>
        <w:numPr>
          <w:ilvl w:val="0"/>
          <w:numId w:val="56"/>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4D4F0A93" w14:textId="77777777" w:rsidR="00C133BE" w:rsidRPr="00B44CCA" w:rsidRDefault="00C133BE" w:rsidP="00C133BE">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6C557839" w14:textId="77777777" w:rsidR="00C133BE" w:rsidRPr="00B44CCA" w:rsidRDefault="00C133BE" w:rsidP="00C133BE">
      <w:pPr>
        <w:pStyle w:val="Teksttreci0"/>
        <w:numPr>
          <w:ilvl w:val="0"/>
          <w:numId w:val="56"/>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5F22635" w14:textId="77777777" w:rsidR="00C133BE" w:rsidRPr="00B44CCA" w:rsidRDefault="00C133BE" w:rsidP="00C133BE">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55B090B3" w14:textId="77777777" w:rsidR="00C133BE" w:rsidRPr="00B44CCA" w:rsidRDefault="00C133BE" w:rsidP="00C133BE">
      <w:pPr>
        <w:pStyle w:val="Teksttreci0"/>
        <w:shd w:val="clear" w:color="auto" w:fill="auto"/>
        <w:spacing w:after="900"/>
        <w:rPr>
          <w:sz w:val="24"/>
          <w:szCs w:val="24"/>
        </w:rPr>
      </w:pPr>
      <w:r w:rsidRPr="00B44CCA">
        <w:rPr>
          <w:sz w:val="24"/>
          <w:szCs w:val="24"/>
        </w:rPr>
        <w:t>Podwykonawcy przysługującego na podstawie umowy wskazanej w pkt. 1.</w:t>
      </w:r>
    </w:p>
    <w:p w14:paraId="71AC0DDF" w14:textId="77777777" w:rsidR="00C133BE" w:rsidRPr="00B44CCA" w:rsidRDefault="00C133BE" w:rsidP="00C133BE">
      <w:pPr>
        <w:pStyle w:val="Teksttreci0"/>
        <w:numPr>
          <w:ilvl w:val="0"/>
          <w:numId w:val="56"/>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709D24F6" w14:textId="77777777" w:rsidR="00C133BE" w:rsidRPr="00B44CCA" w:rsidRDefault="00C133BE" w:rsidP="00C133BE">
      <w:pPr>
        <w:pStyle w:val="Teksttreci0"/>
        <w:shd w:val="clear" w:color="auto" w:fill="auto"/>
        <w:tabs>
          <w:tab w:val="left" w:pos="349"/>
        </w:tabs>
        <w:spacing w:after="0" w:line="360" w:lineRule="auto"/>
        <w:rPr>
          <w:sz w:val="24"/>
          <w:szCs w:val="24"/>
        </w:rPr>
      </w:pPr>
    </w:p>
    <w:p w14:paraId="579FE26F" w14:textId="77777777" w:rsidR="00C133BE" w:rsidRPr="00B44CCA" w:rsidRDefault="00C133BE" w:rsidP="00C133BE">
      <w:pPr>
        <w:pStyle w:val="Teksttreci0"/>
        <w:shd w:val="clear" w:color="auto" w:fill="auto"/>
        <w:tabs>
          <w:tab w:val="left" w:pos="349"/>
        </w:tabs>
        <w:spacing w:after="0" w:line="360" w:lineRule="auto"/>
        <w:jc w:val="right"/>
        <w:rPr>
          <w:sz w:val="24"/>
          <w:szCs w:val="24"/>
        </w:rPr>
      </w:pPr>
      <w:r w:rsidRPr="00B44CCA">
        <w:rPr>
          <w:sz w:val="24"/>
          <w:szCs w:val="24"/>
        </w:rPr>
        <w:t>………………………………….</w:t>
      </w:r>
    </w:p>
    <w:p w14:paraId="2BBE99E9" w14:textId="77777777" w:rsidR="00C133BE" w:rsidRPr="00B44CCA" w:rsidRDefault="00C133BE" w:rsidP="00C133BE">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4A235477" w14:textId="77777777" w:rsidR="00C133BE" w:rsidRPr="00B44CCA" w:rsidRDefault="00C133BE" w:rsidP="00C133BE">
      <w:pPr>
        <w:pStyle w:val="Teksttreci0"/>
        <w:shd w:val="clear" w:color="auto" w:fill="auto"/>
        <w:spacing w:after="0"/>
        <w:rPr>
          <w:sz w:val="24"/>
          <w:szCs w:val="24"/>
        </w:rPr>
      </w:pPr>
      <w:r w:rsidRPr="00B44CCA">
        <w:rPr>
          <w:sz w:val="24"/>
          <w:szCs w:val="24"/>
        </w:rPr>
        <w:t>*właściwe podkreślić</w:t>
      </w:r>
    </w:p>
    <w:p w14:paraId="486C2462" w14:textId="77777777" w:rsidR="00C133BE" w:rsidRDefault="00C133BE" w:rsidP="00C133BE">
      <w:pPr>
        <w:spacing w:line="240" w:lineRule="auto"/>
        <w:contextualSpacing/>
        <w:jc w:val="right"/>
        <w:rPr>
          <w:rFonts w:ascii="Times New Roman" w:hAnsi="Times New Roman" w:cs="Times New Roman"/>
          <w:sz w:val="24"/>
          <w:szCs w:val="24"/>
        </w:rPr>
      </w:pPr>
    </w:p>
    <w:p w14:paraId="77BCA48E" w14:textId="77777777" w:rsidR="00C133BE" w:rsidRDefault="00C133BE" w:rsidP="00C133BE">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4 do wzoru </w:t>
      </w:r>
      <w:r w:rsidRPr="00FE766F">
        <w:rPr>
          <w:rFonts w:ascii="Times New Roman" w:hAnsi="Times New Roman" w:cs="Times New Roman"/>
          <w:sz w:val="24"/>
          <w:szCs w:val="24"/>
        </w:rPr>
        <w:t>umowy</w:t>
      </w:r>
    </w:p>
    <w:p w14:paraId="1B01DD70" w14:textId="77777777" w:rsidR="00C133BE" w:rsidRDefault="00C133BE" w:rsidP="00C133BE">
      <w:pPr>
        <w:spacing w:line="240" w:lineRule="auto"/>
        <w:contextualSpacing/>
        <w:jc w:val="right"/>
        <w:rPr>
          <w:rFonts w:ascii="Times New Roman" w:hAnsi="Times New Roman" w:cs="Times New Roman"/>
          <w:sz w:val="24"/>
          <w:szCs w:val="24"/>
        </w:rPr>
      </w:pPr>
    </w:p>
    <w:p w14:paraId="3198E349" w14:textId="77777777" w:rsidR="00C133BE" w:rsidRDefault="00C133BE" w:rsidP="00C133BE">
      <w:pPr>
        <w:pStyle w:val="Standard"/>
        <w:jc w:val="center"/>
        <w:rPr>
          <w:rFonts w:cs="Times New Roman"/>
          <w:b/>
          <w:lang w:eastAsia="en-US" w:bidi="ar-SA"/>
        </w:rPr>
      </w:pPr>
      <w:r>
        <w:rPr>
          <w:rFonts w:cs="Times New Roman"/>
          <w:b/>
          <w:lang w:eastAsia="en-US" w:bidi="ar-SA"/>
        </w:rPr>
        <w:t>Wzór  gwarancji należytego wykonania umowy i usunięcia wad</w:t>
      </w:r>
    </w:p>
    <w:p w14:paraId="515439F1" w14:textId="77777777" w:rsidR="00C133BE" w:rsidRDefault="00C133BE" w:rsidP="00C133BE">
      <w:pPr>
        <w:pStyle w:val="Standard"/>
        <w:jc w:val="center"/>
        <w:rPr>
          <w:rFonts w:cs="Times New Roman"/>
          <w:b/>
          <w:lang w:eastAsia="en-US" w:bidi="ar-SA"/>
        </w:rPr>
      </w:pPr>
      <w:r>
        <w:rPr>
          <w:rFonts w:cs="Times New Roman"/>
          <w:b/>
          <w:lang w:eastAsia="en-US" w:bidi="ar-SA"/>
        </w:rPr>
        <w:t>Nr ………………. z dnia ………………</w:t>
      </w:r>
    </w:p>
    <w:p w14:paraId="273FA4E6" w14:textId="77777777" w:rsidR="00C133BE" w:rsidRDefault="00C133BE" w:rsidP="00C133BE">
      <w:pPr>
        <w:pStyle w:val="Standard"/>
        <w:jc w:val="center"/>
        <w:rPr>
          <w:rFonts w:cs="Times New Roman"/>
          <w:b/>
          <w:lang w:eastAsia="en-US" w:bidi="ar-SA"/>
        </w:rPr>
      </w:pPr>
    </w:p>
    <w:p w14:paraId="4FA5D6EF" w14:textId="77777777" w:rsidR="00C133BE" w:rsidRDefault="00C133BE" w:rsidP="00C133BE">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28335E53" w14:textId="77777777" w:rsidR="00C133BE" w:rsidRDefault="00C133BE" w:rsidP="00C133BE">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55B66547" w14:textId="77777777" w:rsidR="00C133BE" w:rsidRDefault="00C133BE" w:rsidP="00C133BE">
      <w:pPr>
        <w:pStyle w:val="Standard"/>
        <w:spacing w:line="276" w:lineRule="auto"/>
      </w:pPr>
      <w:r w:rsidRPr="00685881">
        <w:rPr>
          <w:b/>
        </w:rPr>
        <w:t>Zobowiązany:</w:t>
      </w:r>
      <w:r>
        <w:t xml:space="preserve"> ………………………………. (nazwa Wykonawcy, siedziba, KRS/</w:t>
      </w:r>
      <w:proofErr w:type="spellStart"/>
      <w:r>
        <w:t>CEiDG</w:t>
      </w:r>
      <w:proofErr w:type="spellEnd"/>
      <w:r>
        <w:t>, NIP, REGON)</w:t>
      </w:r>
    </w:p>
    <w:p w14:paraId="51582770" w14:textId="71844D60"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 zabezpiecza należyte wykonanie przez Zobowiązanego umowy na rzecz Gminy Kodrąb z siedzibą 97-512 Kodrąb, ul. Niepodległości 7, tytułem zabezpieczenia należytego wykonania umowy         na</w:t>
      </w:r>
      <w:r w:rsidRPr="00701F35">
        <w:rPr>
          <w:b/>
          <w:i/>
        </w:rPr>
        <w:t xml:space="preserve"> </w:t>
      </w:r>
      <w:r w:rsidRPr="00701F35">
        <w:t xml:space="preserve">zadanie pn.: </w:t>
      </w:r>
      <w:r>
        <w:rPr>
          <w:i/>
        </w:rPr>
        <w:t>Modernizacja drogi dojazdowej do gruntów rolnych w miejscowości Widawka – część 1 zamówienia</w:t>
      </w:r>
      <w:r>
        <w:rPr>
          <w:rFonts w:cs="Times New Roman"/>
          <w:i/>
          <w:lang w:eastAsia="en-US" w:bidi="ar-SA"/>
        </w:rPr>
        <w:t xml:space="preserve">, </w:t>
      </w:r>
      <w:r w:rsidRPr="008849AC">
        <w:rPr>
          <w:rFonts w:cs="Times New Roman"/>
          <w:lang w:eastAsia="en-US" w:bidi="ar-SA"/>
        </w:rPr>
        <w:t>zwanej dalej Umową.</w:t>
      </w:r>
    </w:p>
    <w:p w14:paraId="3DEDDAF0" w14:textId="77777777" w:rsidR="00C133BE" w:rsidRDefault="00C133BE" w:rsidP="00C133BE">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68F50E90"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niewykonania lub nienależytego wykonania Umowy przez Zobowiązanego, z wyłączeniem roszczeń z tytułu rękojmi za wady</w:t>
      </w:r>
      <w:r w:rsidRPr="006D5FAA">
        <w:rPr>
          <w:rFonts w:cs="Times New Roman"/>
          <w:lang w:eastAsia="en-US" w:bidi="ar-SA"/>
        </w:rPr>
        <w:t xml:space="preserve"> </w:t>
      </w:r>
      <w:r>
        <w:rPr>
          <w:rFonts w:cs="Times New Roman"/>
          <w:lang w:eastAsia="en-US" w:bidi="ar-SA"/>
        </w:rPr>
        <w:t>lub gwarancji;</w:t>
      </w:r>
    </w:p>
    <w:p w14:paraId="1C3CA14D" w14:textId="77777777" w:rsidR="00C133BE" w:rsidRDefault="00C133BE" w:rsidP="00C133BE">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Pr="006D5FAA">
        <w:rPr>
          <w:rFonts w:cs="Times New Roman"/>
          <w:lang w:eastAsia="en-US" w:bidi="ar-SA"/>
        </w:rPr>
        <w:t xml:space="preserve"> </w:t>
      </w:r>
      <w:r>
        <w:rPr>
          <w:rFonts w:cs="Times New Roman"/>
          <w:lang w:eastAsia="en-US" w:bidi="ar-SA"/>
        </w:rPr>
        <w:t>lub gwarancji,</w:t>
      </w:r>
    </w:p>
    <w:p w14:paraId="5D04CB88" w14:textId="77777777" w:rsidR="00C133BE" w:rsidRDefault="00C133BE" w:rsidP="00C133BE">
      <w:pPr>
        <w:pStyle w:val="Standard"/>
        <w:ind w:left="709" w:hanging="426"/>
        <w:jc w:val="both"/>
        <w:rPr>
          <w:rFonts w:cs="Times New Roman"/>
          <w:lang w:eastAsia="en-US" w:bidi="ar-SA"/>
        </w:rPr>
      </w:pPr>
      <w:r>
        <w:rPr>
          <w:rFonts w:cs="Times New Roman"/>
          <w:lang w:eastAsia="en-US" w:bidi="ar-SA"/>
        </w:rPr>
        <w:t xml:space="preserve">   - bez konieczności przedstawienia dowodów, podstaw lub powodów żądania przez   Beneficjenta sumy określonej powyżej.</w:t>
      </w:r>
    </w:p>
    <w:p w14:paraId="1C0101F7" w14:textId="77777777" w:rsidR="00C133BE" w:rsidRDefault="00C133BE" w:rsidP="00C133BE">
      <w:pPr>
        <w:pStyle w:val="Standard"/>
        <w:ind w:left="426" w:hanging="426"/>
        <w:jc w:val="both"/>
        <w:rPr>
          <w:rFonts w:cs="Times New Roman"/>
          <w:lang w:eastAsia="en-US" w:bidi="ar-SA"/>
        </w:rPr>
      </w:pPr>
      <w:r>
        <w:rPr>
          <w:rFonts w:cs="Times New Roman"/>
          <w:lang w:eastAsia="en-US" w:bidi="ar-SA"/>
        </w:rPr>
        <w:t>3.  Gwarancja obowiązuje:</w:t>
      </w:r>
    </w:p>
    <w:p w14:paraId="6DB5273C" w14:textId="77777777" w:rsidR="00C133BE" w:rsidRDefault="00C133BE" w:rsidP="00C133BE">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9AF2613" w14:textId="77777777" w:rsidR="00C133BE" w:rsidRDefault="00C133BE" w:rsidP="00C133BE">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2F549BB8" w14:textId="77777777" w:rsidR="00C133BE" w:rsidRDefault="00C133BE" w:rsidP="00C133BE">
      <w:pPr>
        <w:pStyle w:val="Standard"/>
        <w:ind w:left="426"/>
        <w:jc w:val="both"/>
        <w:rPr>
          <w:rFonts w:cs="Times New Roman"/>
          <w:lang w:eastAsia="en-US" w:bidi="ar-SA"/>
        </w:rPr>
      </w:pPr>
      <w:r>
        <w:rPr>
          <w:rFonts w:cs="Times New Roman"/>
          <w:lang w:eastAsia="en-US" w:bidi="ar-SA"/>
        </w:rPr>
        <w:t xml:space="preserve">       wady</w:t>
      </w:r>
      <w:r w:rsidRPr="006D5FAA">
        <w:rPr>
          <w:rFonts w:cs="Times New Roman"/>
          <w:lang w:eastAsia="en-US" w:bidi="ar-SA"/>
        </w:rPr>
        <w:t xml:space="preserve"> </w:t>
      </w:r>
      <w:r>
        <w:rPr>
          <w:rFonts w:cs="Times New Roman"/>
          <w:lang w:eastAsia="en-US" w:bidi="ar-SA"/>
        </w:rPr>
        <w:t>lub gwarancji.</w:t>
      </w:r>
    </w:p>
    <w:p w14:paraId="5BE69C23"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3900D0B1"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Niniejszym rezygnujemy z konieczności żądania przez Beneficjenta spłaty ww. zadłużenia od Zobowiązanego przed przedstawieniem nam żądania wypłaty.</w:t>
      </w:r>
    </w:p>
    <w:p w14:paraId="6F52F84E"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 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D0CB8A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4C14C34C"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53951246"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18EAF534"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lastRenderedPageBreak/>
        <w:t>Do praw i obowiązków wynikających z gwarancji oraz do rozstrzygania sporów powstałych w związku z gwarancją stosuje się przepisy prawa polskiego.</w:t>
      </w:r>
    </w:p>
    <w:p w14:paraId="08CD835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4F3463F7" w14:textId="77777777" w:rsidR="00C133BE" w:rsidRDefault="00C133BE" w:rsidP="00C133BE">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27EBDFE3" w14:textId="77777777" w:rsidR="00C133BE" w:rsidRDefault="00C133BE" w:rsidP="00C133BE">
      <w:pPr>
        <w:pStyle w:val="Standard"/>
        <w:jc w:val="both"/>
        <w:rPr>
          <w:rFonts w:cs="Times New Roman"/>
          <w:lang w:eastAsia="en-US" w:bidi="ar-SA"/>
        </w:rPr>
      </w:pPr>
    </w:p>
    <w:p w14:paraId="1EF8C32F" w14:textId="77777777" w:rsidR="00C133BE" w:rsidRDefault="00C133BE" w:rsidP="00C133BE">
      <w:pPr>
        <w:pStyle w:val="Standard"/>
        <w:jc w:val="both"/>
        <w:rPr>
          <w:rFonts w:cs="Times New Roman"/>
          <w:lang w:eastAsia="en-US" w:bidi="ar-SA"/>
        </w:rPr>
      </w:pPr>
    </w:p>
    <w:p w14:paraId="4864B2FF" w14:textId="77777777" w:rsidR="00C133BE" w:rsidRDefault="00C133BE" w:rsidP="00C133BE">
      <w:pPr>
        <w:pStyle w:val="Standard"/>
        <w:jc w:val="both"/>
        <w:rPr>
          <w:rFonts w:cs="Times New Roman"/>
          <w:lang w:eastAsia="en-US" w:bidi="ar-SA"/>
        </w:rPr>
      </w:pPr>
      <w:r>
        <w:rPr>
          <w:rFonts w:cs="Times New Roman"/>
          <w:lang w:eastAsia="en-US" w:bidi="ar-SA"/>
        </w:rPr>
        <w:t>Podpis i pieczęć Gwaranta: ……………………………</w:t>
      </w:r>
    </w:p>
    <w:p w14:paraId="5A33C111" w14:textId="77777777" w:rsidR="00C133BE" w:rsidRDefault="00C133BE" w:rsidP="00C133BE">
      <w:pPr>
        <w:pStyle w:val="Standard"/>
        <w:jc w:val="both"/>
        <w:rPr>
          <w:rFonts w:cs="Times New Roman"/>
          <w:lang w:eastAsia="en-US" w:bidi="ar-SA"/>
        </w:rPr>
      </w:pPr>
      <w:r>
        <w:rPr>
          <w:rFonts w:cs="Times New Roman"/>
          <w:lang w:eastAsia="en-US" w:bidi="ar-SA"/>
        </w:rPr>
        <w:t>Nazwa Gwaranta: ………………………………………</w:t>
      </w:r>
    </w:p>
    <w:p w14:paraId="0E82A09D" w14:textId="77777777" w:rsidR="00C133BE" w:rsidRDefault="00C133BE" w:rsidP="00C133BE">
      <w:pPr>
        <w:pStyle w:val="Standard"/>
        <w:jc w:val="both"/>
        <w:rPr>
          <w:rFonts w:cs="Times New Roman"/>
          <w:lang w:eastAsia="en-US" w:bidi="ar-SA"/>
        </w:rPr>
      </w:pPr>
      <w:r>
        <w:rPr>
          <w:rFonts w:cs="Times New Roman"/>
          <w:lang w:eastAsia="en-US" w:bidi="ar-SA"/>
        </w:rPr>
        <w:t>Adres: ………………………………………………….</w:t>
      </w:r>
    </w:p>
    <w:p w14:paraId="44586F0B" w14:textId="77777777" w:rsidR="00C133BE" w:rsidRDefault="00C133BE" w:rsidP="00C133BE">
      <w:pPr>
        <w:pStyle w:val="Standard"/>
        <w:jc w:val="both"/>
        <w:rPr>
          <w:rFonts w:cs="Times New Roman"/>
          <w:lang w:eastAsia="en-US" w:bidi="ar-SA"/>
        </w:rPr>
      </w:pPr>
      <w:r>
        <w:rPr>
          <w:rFonts w:cs="Times New Roman"/>
          <w:lang w:eastAsia="en-US" w:bidi="ar-SA"/>
        </w:rPr>
        <w:t>Data: ……………………………………………………</w:t>
      </w:r>
    </w:p>
    <w:p w14:paraId="0FA8C1D4" w14:textId="77777777" w:rsidR="00C133BE" w:rsidRDefault="00C133BE" w:rsidP="00C133BE">
      <w:pPr>
        <w:pStyle w:val="Standard"/>
        <w:jc w:val="both"/>
        <w:rPr>
          <w:rFonts w:cs="Times New Roman"/>
          <w:lang w:eastAsia="en-US" w:bidi="ar-SA"/>
        </w:rPr>
      </w:pPr>
    </w:p>
    <w:p w14:paraId="5820AAC5" w14:textId="77777777" w:rsidR="00C133BE" w:rsidRDefault="00C133BE" w:rsidP="00C133BE">
      <w:pPr>
        <w:pStyle w:val="Standard"/>
        <w:jc w:val="both"/>
        <w:rPr>
          <w:rFonts w:cs="Times New Roman"/>
          <w:lang w:eastAsia="en-US" w:bidi="ar-SA"/>
        </w:rPr>
      </w:pPr>
      <w:r>
        <w:rPr>
          <w:rFonts w:cs="Times New Roman"/>
          <w:lang w:eastAsia="en-US" w:bidi="ar-SA"/>
        </w:rPr>
        <w:t>UWAGA!</w:t>
      </w:r>
    </w:p>
    <w:p w14:paraId="78442FB7" w14:textId="77777777" w:rsidR="00C133BE" w:rsidRDefault="00C133BE" w:rsidP="00C133BE">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AE76BC0" w14:textId="77777777" w:rsidR="00C133BE" w:rsidRPr="00685881" w:rsidRDefault="00C133BE" w:rsidP="00C133BE">
      <w:pPr>
        <w:pStyle w:val="Standard"/>
        <w:jc w:val="both"/>
        <w:rPr>
          <w:rFonts w:cs="Times New Roman"/>
          <w:lang w:eastAsia="en-US" w:bidi="ar-SA"/>
        </w:rPr>
      </w:pPr>
      <w:r>
        <w:rPr>
          <w:rFonts w:cs="Times New Roman"/>
          <w:lang w:eastAsia="en-US" w:bidi="ar-SA"/>
        </w:rPr>
        <w:t xml:space="preserve">Dokonanie wypłaty zabezpieczonej kwoty nie może być uzależnione od spełnienia przez Zamawiającego jakichkolwiek dodatkowych warunków lub przedłożenia jakichkolwiek dokumentów (nie dotyczy oświadczenia, o którym mowa w pkt. 4 wzoru gwarancji).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EE40" w14:textId="77777777" w:rsidR="005E2852" w:rsidRDefault="005E2852" w:rsidP="009201EF">
      <w:pPr>
        <w:spacing w:after="0" w:line="240" w:lineRule="auto"/>
      </w:pPr>
      <w:r>
        <w:separator/>
      </w:r>
    </w:p>
  </w:endnote>
  <w:endnote w:type="continuationSeparator" w:id="0">
    <w:p w14:paraId="4A9C27AC" w14:textId="77777777" w:rsidR="005E2852" w:rsidRDefault="005E2852"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E035F" w14:textId="77777777" w:rsidR="005E2852" w:rsidRDefault="005E2852" w:rsidP="009201EF">
      <w:pPr>
        <w:spacing w:after="0" w:line="240" w:lineRule="auto"/>
      </w:pPr>
      <w:r>
        <w:separator/>
      </w:r>
    </w:p>
  </w:footnote>
  <w:footnote w:type="continuationSeparator" w:id="0">
    <w:p w14:paraId="3A3A24AB" w14:textId="77777777" w:rsidR="005E2852" w:rsidRDefault="005E2852"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8"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2"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3"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1"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2"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31321432"/>
    <w:multiLevelType w:val="hybridMultilevel"/>
    <w:tmpl w:val="D14269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4"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5"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C06332"/>
    <w:multiLevelType w:val="hybridMultilevel"/>
    <w:tmpl w:val="90AC859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1"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5" w15:restartNumberingAfterBreak="0">
    <w:nsid w:val="4BCF0C37"/>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1"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809BE"/>
    <w:multiLevelType w:val="multilevel"/>
    <w:tmpl w:val="38F2EBF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8"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9"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5"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1636254096">
    <w:abstractNumId w:val="41"/>
  </w:num>
  <w:num w:numId="2" w16cid:durableId="780995732">
    <w:abstractNumId w:val="33"/>
  </w:num>
  <w:num w:numId="3" w16cid:durableId="1787458448">
    <w:abstractNumId w:val="27"/>
  </w:num>
  <w:num w:numId="4" w16cid:durableId="863398854">
    <w:abstractNumId w:val="1"/>
  </w:num>
  <w:num w:numId="5" w16cid:durableId="2071951346">
    <w:abstractNumId w:val="51"/>
  </w:num>
  <w:num w:numId="6" w16cid:durableId="362680327">
    <w:abstractNumId w:val="22"/>
  </w:num>
  <w:num w:numId="7" w16cid:durableId="1706059066">
    <w:abstractNumId w:val="14"/>
  </w:num>
  <w:num w:numId="8" w16cid:durableId="139813916">
    <w:abstractNumId w:val="50"/>
  </w:num>
  <w:num w:numId="9" w16cid:durableId="725832695">
    <w:abstractNumId w:val="42"/>
  </w:num>
  <w:num w:numId="10" w16cid:durableId="33897049">
    <w:abstractNumId w:val="52"/>
  </w:num>
  <w:num w:numId="11" w16cid:durableId="580873093">
    <w:abstractNumId w:val="37"/>
  </w:num>
  <w:num w:numId="12" w16cid:durableId="422725001">
    <w:abstractNumId w:val="55"/>
  </w:num>
  <w:num w:numId="13" w16cid:durableId="376777369">
    <w:abstractNumId w:val="54"/>
  </w:num>
  <w:num w:numId="14" w16cid:durableId="547716849">
    <w:abstractNumId w:val="2"/>
  </w:num>
  <w:num w:numId="15" w16cid:durableId="1682514860">
    <w:abstractNumId w:val="19"/>
  </w:num>
  <w:num w:numId="16" w16cid:durableId="1865627737">
    <w:abstractNumId w:val="17"/>
  </w:num>
  <w:num w:numId="17" w16cid:durableId="327946379">
    <w:abstractNumId w:val="29"/>
  </w:num>
  <w:num w:numId="18" w16cid:durableId="1101682312">
    <w:abstractNumId w:val="25"/>
  </w:num>
  <w:num w:numId="19" w16cid:durableId="1482504847">
    <w:abstractNumId w:val="32"/>
  </w:num>
  <w:num w:numId="20" w16cid:durableId="140389571">
    <w:abstractNumId w:val="48"/>
  </w:num>
  <w:num w:numId="21" w16cid:durableId="522400294">
    <w:abstractNumId w:val="40"/>
  </w:num>
  <w:num w:numId="22" w16cid:durableId="247082761">
    <w:abstractNumId w:val="12"/>
  </w:num>
  <w:num w:numId="23" w16cid:durableId="830606087">
    <w:abstractNumId w:val="11"/>
  </w:num>
  <w:num w:numId="24" w16cid:durableId="199125361">
    <w:abstractNumId w:val="24"/>
    <w:lvlOverride w:ilvl="0">
      <w:startOverride w:val="1"/>
    </w:lvlOverride>
  </w:num>
  <w:num w:numId="25" w16cid:durableId="1216164861">
    <w:abstractNumId w:val="31"/>
  </w:num>
  <w:num w:numId="26" w16cid:durableId="494035032">
    <w:abstractNumId w:val="46"/>
  </w:num>
  <w:num w:numId="27" w16cid:durableId="66127482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4"/>
  </w:num>
  <w:num w:numId="29" w16cid:durableId="1219167190">
    <w:abstractNumId w:val="16"/>
  </w:num>
  <w:num w:numId="30" w16cid:durableId="2128087601">
    <w:abstractNumId w:val="36"/>
  </w:num>
  <w:num w:numId="31" w16cid:durableId="28070122">
    <w:abstractNumId w:val="49"/>
  </w:num>
  <w:num w:numId="32" w16cid:durableId="706174686">
    <w:abstractNumId w:val="20"/>
  </w:num>
  <w:num w:numId="33" w16cid:durableId="3168924">
    <w:abstractNumId w:val="7"/>
  </w:num>
  <w:num w:numId="34" w16cid:durableId="350112468">
    <w:abstractNumId w:val="21"/>
  </w:num>
  <w:num w:numId="35" w16cid:durableId="1909342256">
    <w:abstractNumId w:val="47"/>
  </w:num>
  <w:num w:numId="36" w16cid:durableId="1430812369">
    <w:abstractNumId w:val="9"/>
  </w:num>
  <w:num w:numId="37" w16cid:durableId="620184702">
    <w:abstractNumId w:val="43"/>
  </w:num>
  <w:num w:numId="38" w16cid:durableId="355736771">
    <w:abstractNumId w:val="5"/>
  </w:num>
  <w:num w:numId="39" w16cid:durableId="1122260203">
    <w:abstractNumId w:val="39"/>
  </w:num>
  <w:num w:numId="40" w16cid:durableId="2020500192">
    <w:abstractNumId w:val="3"/>
  </w:num>
  <w:num w:numId="41" w16cid:durableId="1422985975">
    <w:abstractNumId w:val="53"/>
  </w:num>
  <w:num w:numId="42" w16cid:durableId="1777283585">
    <w:abstractNumId w:val="56"/>
  </w:num>
  <w:num w:numId="43" w16cid:durableId="1560170027">
    <w:abstractNumId w:val="6"/>
  </w:num>
  <w:num w:numId="44" w16cid:durableId="250698789">
    <w:abstractNumId w:val="4"/>
  </w:num>
  <w:num w:numId="45" w16cid:durableId="2059469252">
    <w:abstractNumId w:val="8"/>
  </w:num>
  <w:num w:numId="46" w16cid:durableId="341321523">
    <w:abstractNumId w:val="45"/>
  </w:num>
  <w:num w:numId="47" w16cid:durableId="419521713">
    <w:abstractNumId w:val="44"/>
  </w:num>
  <w:num w:numId="48" w16cid:durableId="111560173">
    <w:abstractNumId w:val="30"/>
  </w:num>
  <w:num w:numId="49" w16cid:durableId="859201479">
    <w:abstractNumId w:val="13"/>
  </w:num>
  <w:num w:numId="50" w16cid:durableId="845553900">
    <w:abstractNumId w:val="38"/>
  </w:num>
  <w:num w:numId="51" w16cid:durableId="1755711215">
    <w:abstractNumId w:val="18"/>
  </w:num>
  <w:num w:numId="52" w16cid:durableId="1606814737">
    <w:abstractNumId w:val="28"/>
  </w:num>
  <w:num w:numId="53" w16cid:durableId="8068822">
    <w:abstractNumId w:val="26"/>
  </w:num>
  <w:num w:numId="54" w16cid:durableId="1384913381">
    <w:abstractNumId w:val="23"/>
  </w:num>
  <w:num w:numId="55" w16cid:durableId="1115174177">
    <w:abstractNumId w:val="35"/>
  </w:num>
  <w:num w:numId="56" w16cid:durableId="2098014593">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382"/>
    <w:rsid w:val="002838D4"/>
    <w:rsid w:val="002869B9"/>
    <w:rsid w:val="00286A6D"/>
    <w:rsid w:val="00290016"/>
    <w:rsid w:val="00297073"/>
    <w:rsid w:val="002A5053"/>
    <w:rsid w:val="002A68F7"/>
    <w:rsid w:val="002B46F4"/>
    <w:rsid w:val="002D09B0"/>
    <w:rsid w:val="002D440F"/>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6B58"/>
    <w:rsid w:val="003B2D98"/>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22C2"/>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852"/>
    <w:rsid w:val="005E2F92"/>
    <w:rsid w:val="005E4B28"/>
    <w:rsid w:val="005E6108"/>
    <w:rsid w:val="005F1076"/>
    <w:rsid w:val="005F19C7"/>
    <w:rsid w:val="005F1EBD"/>
    <w:rsid w:val="005F3579"/>
    <w:rsid w:val="005F5A12"/>
    <w:rsid w:val="005F6E3A"/>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1E98"/>
    <w:rsid w:val="006939CB"/>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192"/>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0EC1"/>
    <w:rsid w:val="009E68FD"/>
    <w:rsid w:val="009F1103"/>
    <w:rsid w:val="009F3C1D"/>
    <w:rsid w:val="009F6CEF"/>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FC4"/>
    <w:rsid w:val="00B21943"/>
    <w:rsid w:val="00B23E1C"/>
    <w:rsid w:val="00B24DEA"/>
    <w:rsid w:val="00B2781B"/>
    <w:rsid w:val="00B36FFA"/>
    <w:rsid w:val="00B37245"/>
    <w:rsid w:val="00B41004"/>
    <w:rsid w:val="00B41FBB"/>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33BE"/>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95BF8"/>
    <w:rsid w:val="00DA10D4"/>
    <w:rsid w:val="00DA56B1"/>
    <w:rsid w:val="00DB4AEA"/>
    <w:rsid w:val="00DC6D80"/>
    <w:rsid w:val="00DD1296"/>
    <w:rsid w:val="00DD5988"/>
    <w:rsid w:val="00DE370D"/>
    <w:rsid w:val="00DF65EA"/>
    <w:rsid w:val="00DF6916"/>
    <w:rsid w:val="00E036AB"/>
    <w:rsid w:val="00E03B3D"/>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82F"/>
    <w:rsid w:val="00F77818"/>
    <w:rsid w:val="00F80F57"/>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C133BE"/>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C133BE"/>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C133BE"/>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C133BE"/>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9277</Words>
  <Characters>55668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4</cp:revision>
  <cp:lastPrinted>2022-08-02T07:53:00Z</cp:lastPrinted>
  <dcterms:created xsi:type="dcterms:W3CDTF">2024-07-29T09:01:00Z</dcterms:created>
  <dcterms:modified xsi:type="dcterms:W3CDTF">2024-08-02T10:07:00Z</dcterms:modified>
</cp:coreProperties>
</file>