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DFEA" w14:textId="671B8DDF" w:rsidR="008F37FA" w:rsidRDefault="008F37FA" w:rsidP="008F37FA">
      <w:r>
        <w:t xml:space="preserve">Znak sprawy </w:t>
      </w:r>
      <w:r w:rsidR="005E1C2D">
        <w:t>KBZ</w:t>
      </w:r>
      <w:r w:rsidR="00295EAC">
        <w:t>.271.2.</w:t>
      </w:r>
      <w:r w:rsidR="00733A64">
        <w:t>35</w:t>
      </w:r>
      <w:r w:rsidR="00295EAC">
        <w:t>.2021</w:t>
      </w:r>
    </w:p>
    <w:p w14:paraId="4E75D259" w14:textId="77777777" w:rsidR="008F37FA" w:rsidRDefault="008F37FA" w:rsidP="008F37FA"/>
    <w:p w14:paraId="19137EF8" w14:textId="77777777" w:rsidR="008F37FA" w:rsidRDefault="008F37FA" w:rsidP="008F37FA">
      <w:pPr>
        <w:pStyle w:val="Tytu"/>
      </w:pPr>
      <w:r>
        <w:t xml:space="preserve">Specyfikacja </w:t>
      </w:r>
    </w:p>
    <w:p w14:paraId="0B3F9910" w14:textId="4A54DDED" w:rsidR="008F37FA" w:rsidRPr="00345721" w:rsidRDefault="008F37FA" w:rsidP="00345721">
      <w:pPr>
        <w:pStyle w:val="Tytu"/>
      </w:pPr>
      <w:r w:rsidRPr="00580E7B">
        <w:t>Warunków Zamówienia na</w:t>
      </w:r>
    </w:p>
    <w:p w14:paraId="1CC3C771" w14:textId="23935EE9" w:rsidR="000A4C78" w:rsidRPr="00345721" w:rsidRDefault="000A4C78" w:rsidP="00E06AE4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721">
        <w:rPr>
          <w:rFonts w:asciiTheme="majorHAnsi" w:eastAsiaTheme="majorEastAsia" w:hAnsiTheme="majorHAnsi" w:cstheme="majorBidi"/>
          <w:bCs/>
          <w:color w:val="4472C4" w:themeColor="accent1"/>
          <w:kern w:val="2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Opracowanie dokumentacji projektowej wraz z uzyskaniem wymaganego prawem zgłoszenia</w:t>
      </w:r>
      <w:r w:rsidR="00331E1A" w:rsidRPr="00345721">
        <w:rPr>
          <w:rFonts w:asciiTheme="majorHAnsi" w:eastAsiaTheme="majorEastAsia" w:hAnsiTheme="majorHAnsi" w:cstheme="majorBidi"/>
          <w:bCs/>
          <w:color w:val="4472C4" w:themeColor="accent1"/>
          <w:kern w:val="2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lub </w:t>
      </w:r>
      <w:r w:rsidRPr="00345721">
        <w:rPr>
          <w:rFonts w:asciiTheme="majorHAnsi" w:eastAsiaTheme="majorEastAsia" w:hAnsiTheme="majorHAnsi" w:cstheme="majorBidi"/>
          <w:bCs/>
          <w:color w:val="4472C4" w:themeColor="accent1"/>
          <w:kern w:val="2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pozwolenia na budowę</w:t>
      </w:r>
      <w:r w:rsidR="006226BA" w:rsidRPr="00345721">
        <w:rPr>
          <w:rFonts w:asciiTheme="majorHAnsi" w:eastAsiaTheme="majorEastAsia" w:hAnsiTheme="majorHAnsi" w:cstheme="majorBidi"/>
          <w:bCs/>
          <w:color w:val="4472C4" w:themeColor="accent1"/>
          <w:kern w:val="2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etap I</w:t>
      </w:r>
      <w:r w:rsidRPr="00345721">
        <w:rPr>
          <w:rFonts w:asciiTheme="majorHAnsi" w:eastAsiaTheme="majorEastAsia" w:hAnsiTheme="majorHAnsi" w:cstheme="majorBidi"/>
          <w:bCs/>
          <w:color w:val="4472C4" w:themeColor="accent1"/>
          <w:kern w:val="2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80B1D3" w14:textId="2032D202" w:rsidR="008F37FA" w:rsidRDefault="008F37FA" w:rsidP="008F37FA"/>
    <w:p w14:paraId="03727129" w14:textId="586BD496" w:rsidR="008F37FA" w:rsidRDefault="008F37FA" w:rsidP="008F37FA"/>
    <w:p w14:paraId="3BC75C27" w14:textId="6A271FF4" w:rsidR="008F37FA" w:rsidRDefault="008F37FA" w:rsidP="008F37FA"/>
    <w:p w14:paraId="0CCFD3DF" w14:textId="77777777" w:rsidR="008F37FA" w:rsidRPr="00773D17" w:rsidRDefault="008F37FA" w:rsidP="008F37FA">
      <w:pPr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>ZAMAWIAJĄCY</w:t>
      </w:r>
    </w:p>
    <w:p w14:paraId="41A0B78B" w14:textId="4018787B" w:rsidR="008F37FA" w:rsidRPr="008F37FA" w:rsidRDefault="008F37FA" w:rsidP="008F37FA">
      <w:pPr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Miasto i gmina olkusz</w:t>
      </w:r>
    </w:p>
    <w:p w14:paraId="41F488B6" w14:textId="7A82585C" w:rsidR="008F37FA" w:rsidRPr="008F37FA" w:rsidRDefault="008F37FA" w:rsidP="008F37FA">
      <w:pPr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rynek 1, 32-300 olkusz</w:t>
      </w:r>
    </w:p>
    <w:p w14:paraId="5D2D77D8" w14:textId="1178099B" w:rsidR="008F37FA" w:rsidRPr="00773D17" w:rsidRDefault="008F37FA" w:rsidP="008F37FA">
      <w:pPr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tel.: </w:t>
      </w:r>
      <w:r>
        <w:t>/032/ 626 01 00</w:t>
      </w:r>
      <w:r w:rsidRPr="00773D17">
        <w:rPr>
          <w:rFonts w:asciiTheme="majorHAnsi" w:eastAsiaTheme="majorEastAsia" w:hAnsiTheme="majorHAnsi" w:cs="Arial"/>
          <w:b/>
        </w:rPr>
        <w:t xml:space="preserve"> faks: </w:t>
      </w:r>
      <w:r>
        <w:t>/0-32/ 626 02 17</w:t>
      </w:r>
    </w:p>
    <w:p w14:paraId="345B8F7B" w14:textId="0C418543" w:rsidR="008F37FA" w:rsidRPr="00773D17" w:rsidRDefault="008F37FA" w:rsidP="008F37FA">
      <w:pPr>
        <w:rPr>
          <w:rFonts w:asciiTheme="majorHAnsi" w:eastAsiaTheme="majorEastAsia" w:hAnsiTheme="majorHAnsi" w:cs="Arial"/>
        </w:rPr>
      </w:pPr>
      <w:r w:rsidRPr="00773D17">
        <w:rPr>
          <w:rFonts w:asciiTheme="majorHAnsi" w:eastAsiaTheme="majorEastAsia" w:hAnsiTheme="majorHAnsi" w:cs="Arial"/>
          <w:b/>
        </w:rPr>
        <w:t>R</w:t>
      </w:r>
      <w:r>
        <w:rPr>
          <w:rFonts w:asciiTheme="majorHAnsi" w:eastAsiaTheme="majorEastAsia" w:hAnsiTheme="majorHAnsi" w:cs="Arial"/>
          <w:b/>
        </w:rPr>
        <w:t>EGON</w:t>
      </w:r>
      <w:r w:rsidRPr="00773D17">
        <w:rPr>
          <w:rFonts w:asciiTheme="majorHAnsi" w:eastAsiaTheme="majorEastAsia" w:hAnsiTheme="majorHAnsi" w:cs="Arial"/>
          <w:b/>
        </w:rPr>
        <w:t xml:space="preserve">: </w:t>
      </w:r>
      <w:r>
        <w:rPr>
          <w:rFonts w:asciiTheme="majorHAnsi" w:eastAsiaTheme="majorEastAsia" w:hAnsiTheme="majorHAnsi" w:cs="Arial"/>
        </w:rPr>
        <w:t>276258010</w:t>
      </w:r>
      <w:r w:rsidRPr="00773D17">
        <w:rPr>
          <w:rFonts w:asciiTheme="majorHAnsi" w:eastAsiaTheme="majorEastAsia" w:hAnsiTheme="majorHAnsi" w:cs="Arial"/>
          <w:b/>
        </w:rPr>
        <w:t xml:space="preserve"> NIP: </w:t>
      </w:r>
      <w:r>
        <w:rPr>
          <w:rFonts w:asciiTheme="majorHAnsi" w:eastAsiaTheme="majorEastAsia" w:hAnsiTheme="majorHAnsi" w:cs="Arial"/>
        </w:rPr>
        <w:t>637 19 98 042</w:t>
      </w:r>
    </w:p>
    <w:p w14:paraId="379C3EBF" w14:textId="61706109" w:rsidR="008F37FA" w:rsidRPr="00773D17" w:rsidRDefault="008F37FA" w:rsidP="008F37FA">
      <w:pPr>
        <w:rPr>
          <w:rFonts w:asciiTheme="majorHAnsi" w:eastAsiaTheme="majorEastAsia" w:hAnsiTheme="majorHAnsi" w:cs="Arial"/>
        </w:rPr>
      </w:pPr>
      <w:r w:rsidRPr="00773D17">
        <w:rPr>
          <w:rFonts w:asciiTheme="majorHAnsi" w:eastAsiaTheme="majorEastAsia" w:hAnsiTheme="majorHAnsi" w:cs="Arial"/>
          <w:b/>
        </w:rPr>
        <w:t xml:space="preserve">Godziny pracy: </w:t>
      </w:r>
      <w:r>
        <w:rPr>
          <w:rFonts w:asciiTheme="majorHAnsi" w:eastAsiaTheme="majorEastAsia" w:hAnsiTheme="majorHAnsi" w:cs="Arial"/>
        </w:rPr>
        <w:t>7:00-15:00</w:t>
      </w:r>
    </w:p>
    <w:p w14:paraId="001FEFCB" w14:textId="0B07578B" w:rsidR="008F37FA" w:rsidRPr="00773D17" w:rsidRDefault="008F37FA" w:rsidP="008F37FA">
      <w:pPr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Adres strony internetowej prowadzonego postępowania: </w:t>
      </w:r>
      <w:hyperlink r:id="rId8" w:history="1">
        <w:r>
          <w:rPr>
            <w:rStyle w:val="Hipercze"/>
          </w:rPr>
          <w:t>https://platformazakupowa.pl/pn/olkusz</w:t>
        </w:r>
      </w:hyperlink>
    </w:p>
    <w:p w14:paraId="643F0062" w14:textId="77777777" w:rsidR="008F37FA" w:rsidRPr="00773D17" w:rsidRDefault="008F37FA" w:rsidP="008F37FA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FFE8DF0" w14:textId="7F42C0AD" w:rsidR="008F37FA" w:rsidRPr="00773D17" w:rsidRDefault="008F37FA" w:rsidP="008F37FA">
      <w:pPr>
        <w:rPr>
          <w:rFonts w:asciiTheme="majorHAnsi" w:eastAsiaTheme="majorEastAsia" w:hAnsiTheme="majorHAnsi" w:cs="Arial"/>
          <w:b/>
          <w:u w:val="single"/>
        </w:rPr>
      </w:pPr>
      <w:r w:rsidRPr="00773D17">
        <w:rPr>
          <w:rFonts w:asciiTheme="majorHAnsi" w:eastAsiaTheme="majorEastAsia" w:hAnsiTheme="majorHAnsi" w:cs="Arial"/>
          <w:b/>
        </w:rPr>
        <w:t xml:space="preserve">Adres poczty elektronicznej: </w:t>
      </w:r>
      <w:hyperlink r:id="rId9" w:history="1">
        <w:r w:rsidRPr="00446884">
          <w:rPr>
            <w:rStyle w:val="Hipercze"/>
          </w:rPr>
          <w:t>przetarg@umig.olkusz.pl</w:t>
        </w:r>
      </w:hyperlink>
    </w:p>
    <w:p w14:paraId="355763DA" w14:textId="77777777" w:rsidR="008F37FA" w:rsidRPr="00773D17" w:rsidRDefault="008F37FA" w:rsidP="008F37FA">
      <w:pPr>
        <w:rPr>
          <w:rFonts w:asciiTheme="majorHAnsi" w:eastAsiaTheme="majorEastAsia" w:hAnsiTheme="majorHAnsi" w:cs="Arial"/>
          <w:b/>
          <w:color w:val="002060"/>
        </w:rPr>
      </w:pPr>
    </w:p>
    <w:p w14:paraId="7A01C108" w14:textId="3057579A" w:rsidR="008F37FA" w:rsidRDefault="008F37FA" w:rsidP="008F37FA"/>
    <w:p w14:paraId="0AEC0FCE" w14:textId="77777777" w:rsidR="008F37FA" w:rsidRDefault="008F37FA" w:rsidP="008F37FA">
      <w:r>
        <w:t>Zatwierdził: ....................................................</w:t>
      </w:r>
    </w:p>
    <w:p w14:paraId="1D26FF8B" w14:textId="77777777" w:rsidR="008F37FA" w:rsidRDefault="008F37FA" w:rsidP="008F37FA"/>
    <w:p w14:paraId="0DA16A51" w14:textId="443BA60B" w:rsidR="008F37FA" w:rsidRDefault="008F37FA" w:rsidP="008F37FA">
      <w:r>
        <w:t>Olkusz, dnia  …….............................................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1453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F7B301" w14:textId="3D8D4CA6" w:rsidR="00A7581C" w:rsidRDefault="00A7581C">
          <w:pPr>
            <w:pStyle w:val="Nagwekspisutreci"/>
          </w:pPr>
          <w:r>
            <w:t>Spis treści</w:t>
          </w:r>
        </w:p>
        <w:p w14:paraId="1114DADB" w14:textId="709157E7" w:rsidR="00894C64" w:rsidRDefault="00A7581C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234861" w:history="1">
            <w:r w:rsidR="00894C64" w:rsidRPr="00A90CEF">
              <w:rPr>
                <w:rStyle w:val="Hipercze"/>
                <w:noProof/>
              </w:rPr>
              <w:t>Rozdział I – Informacje ogólne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_Toc72234861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4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81CB2E9" w14:textId="424E35BD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2" w:history="1">
            <w:r w:rsidR="00894C64" w:rsidRPr="00A90CEF">
              <w:rPr>
                <w:rStyle w:val="Hipercze"/>
                <w:noProof/>
              </w:rPr>
              <w:t>1.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Tryb udzielenia zamówienia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_Toc72234862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4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30088D0E" w14:textId="6CDDBC67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3" w:history="1">
            <w:r w:rsidR="00894C64" w:rsidRPr="00A90CEF">
              <w:rPr>
                <w:rStyle w:val="Hipercze"/>
                <w:noProof/>
              </w:rPr>
              <w:t>2.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Wykonawcy/podwykonawcy/podmioty trzecie udostępniające wykonawcy swój potencjał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_Toc72234863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4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531827F4" w14:textId="1CF78A09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4" w:history="1">
            <w:r w:rsidR="00894C64" w:rsidRPr="00A90CEF">
              <w:rPr>
                <w:rStyle w:val="Hipercze"/>
                <w:noProof/>
              </w:rPr>
              <w:t>3.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Komunikacja w postępowaniu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_Toc72234864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0C19B9F" w14:textId="79DECBD7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5" w:history="1">
            <w:r w:rsidR="00894C64" w:rsidRPr="00A90CEF">
              <w:rPr>
                <w:rStyle w:val="Hipercze"/>
                <w:noProof/>
              </w:rPr>
              <w:t>4.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Wizja lokalna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_Toc72234865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E7C16BF" w14:textId="516BC5D4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6" w:history="1">
            <w:r w:rsidR="00894C64" w:rsidRPr="00A90CEF">
              <w:rPr>
                <w:rStyle w:val="Hipercze"/>
                <w:noProof/>
              </w:rPr>
              <w:t>5.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Podział zamówienia na części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_Toc72234866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981A47B" w14:textId="1313B42A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7" w:history="1">
            <w:r w:rsidR="00894C64" w:rsidRPr="00A90CEF">
              <w:rPr>
                <w:rStyle w:val="Hipercze"/>
                <w:noProof/>
              </w:rPr>
              <w:t>6.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Oferty wariantowe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_Toc72234867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D8FEFB3" w14:textId="16AC4620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8" w:history="1">
            <w:r w:rsidR="00894C64" w:rsidRPr="00A90CEF">
              <w:rPr>
                <w:rStyle w:val="Hipercze"/>
                <w:noProof/>
              </w:rPr>
              <w:t>7.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Katalogi elektroniczne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_Toc72234868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15EBB152" w14:textId="41284541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69" w:history="1">
            <w:r w:rsidR="00894C64" w:rsidRPr="00A90CEF">
              <w:rPr>
                <w:rStyle w:val="Hipercze"/>
                <w:noProof/>
              </w:rPr>
              <w:t>8.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Umowa ramowa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_Toc72234869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0DFE640B" w14:textId="2B187E24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0" w:history="1">
            <w:r w:rsidR="00894C64" w:rsidRPr="00A90CEF">
              <w:rPr>
                <w:rStyle w:val="Hipercze"/>
                <w:noProof/>
              </w:rPr>
              <w:t>9.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Aukcja elektroniczna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_Toc72234870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350B7E2" w14:textId="7E25D6E7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1" w:history="1">
            <w:r w:rsidR="00894C64" w:rsidRPr="00A90CEF">
              <w:rPr>
                <w:rStyle w:val="Hipercze"/>
                <w:noProof/>
              </w:rPr>
              <w:t>10.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Zamówienia, o których mowa w art. 214 ust. 1 pkt 7 i 8 ustawy Pzp</w:t>
            </w:r>
            <w:r w:rsidR="00894C64">
              <w:rPr>
                <w:noProof/>
                <w:webHidden/>
              </w:rPr>
              <w:tab/>
            </w:r>
          </w:hyperlink>
          <w:r w:rsidR="001764DA">
            <w:rPr>
              <w:noProof/>
            </w:rPr>
            <w:t>5</w:t>
          </w:r>
        </w:p>
        <w:p w14:paraId="7AAB5AA6" w14:textId="12D28238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2" w:history="1">
            <w:r w:rsidR="00894C64" w:rsidRPr="00A90CEF">
              <w:rPr>
                <w:rStyle w:val="Hipercze"/>
                <w:noProof/>
              </w:rPr>
              <w:t>11.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Rozliczenia w walutach obcych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_Toc72234872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1AC194C2" w14:textId="44256414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3" w:history="1">
            <w:r w:rsidR="00894C64" w:rsidRPr="00A90CEF">
              <w:rPr>
                <w:rStyle w:val="Hipercze"/>
                <w:noProof/>
              </w:rPr>
              <w:t>12.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Zwrot kosztów udziału w postępowaniu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_Toc72234873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0F749319" w14:textId="03F8A24F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4" w:history="1">
            <w:r w:rsidR="00894C64" w:rsidRPr="00A90CEF">
              <w:rPr>
                <w:rStyle w:val="Hipercze"/>
                <w:noProof/>
              </w:rPr>
              <w:t>13.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Zaliczki na poczet udzielenia zamówienia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_Toc72234874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063BD78A" w14:textId="249E14C3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5" w:history="1">
            <w:r w:rsidR="00894C64" w:rsidRPr="00A90CEF">
              <w:rPr>
                <w:rStyle w:val="Hipercze"/>
                <w:noProof/>
              </w:rPr>
              <w:t>14.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Unieważnienie postępowania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_Toc72234875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6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40C8781D" w14:textId="15095069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6" w:history="1">
            <w:r w:rsidR="00894C64" w:rsidRPr="00A90CEF">
              <w:rPr>
                <w:rStyle w:val="Hipercze"/>
                <w:noProof/>
              </w:rPr>
              <w:t>15.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Pouczenie o środkach ochrony prawnej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_Toc72234876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6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5B4C61A" w14:textId="402D95A0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7" w:history="1">
            <w:r w:rsidR="00894C64" w:rsidRPr="00A90CEF">
              <w:rPr>
                <w:rStyle w:val="Hipercze"/>
                <w:noProof/>
              </w:rPr>
              <w:t>16.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Ochrona danych osobowych zebranych przez zamawiającego w toku postępowania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_Toc72234877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6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320BDEB" w14:textId="245EFD07" w:rsidR="00894C64" w:rsidRDefault="00212D5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234878" w:history="1">
            <w:r w:rsidR="00894C64" w:rsidRPr="00A90CEF">
              <w:rPr>
                <w:rStyle w:val="Hipercze"/>
                <w:noProof/>
              </w:rPr>
              <w:t>Rozdział II – Wymagania stawiane wykonawcy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_Toc72234878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7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A22BE7A" w14:textId="6BE436BF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79" w:history="1">
            <w:r w:rsidR="00894C64" w:rsidRPr="00A90CEF">
              <w:rPr>
                <w:rStyle w:val="Hipercze"/>
                <w:noProof/>
              </w:rPr>
              <w:t>1.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Przedmiot zamówienia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_Toc72234879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7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21F253EB" w14:textId="1E53D05F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0" w:history="1">
            <w:r w:rsidR="00894C64" w:rsidRPr="00A90CEF">
              <w:rPr>
                <w:rStyle w:val="Hipercze"/>
                <w:noProof/>
              </w:rPr>
              <w:t>2.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Rozwiązania równoważne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_Toc72234880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88A331D" w14:textId="53D0FEB6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1" w:history="1">
            <w:r w:rsidR="00894C64" w:rsidRPr="00A90CEF">
              <w:rPr>
                <w:rStyle w:val="Hipercze"/>
                <w:noProof/>
              </w:rPr>
              <w:t>3.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Wymagania w zakresie zatrudniania przez wykonawcę lub podwykonawcę osób na podstawie stosunku pracy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_Toc72234881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18D7CA16" w14:textId="0A891358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2" w:history="1">
            <w:r w:rsidR="00894C64" w:rsidRPr="00A90CEF">
              <w:rPr>
                <w:rStyle w:val="Hipercze"/>
                <w:noProof/>
              </w:rPr>
              <w:t>4.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Wymagania w zakresie zatrudnienia osób, o których mowa w art. 96 ust. 2 pkt 2 ustawy Pzp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_Toc72234882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29706CB5" w14:textId="6F48FB51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3" w:history="1">
            <w:r w:rsidR="00894C64" w:rsidRPr="00A90CEF">
              <w:rPr>
                <w:rStyle w:val="Hipercze"/>
                <w:noProof/>
              </w:rPr>
              <w:t>5.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Informacja o przedmiotowych środkach dowodowych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_Toc72234883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590736DE" w14:textId="35DB133D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4" w:history="1">
            <w:r w:rsidR="00894C64" w:rsidRPr="00A90CEF">
              <w:rPr>
                <w:rStyle w:val="Hipercze"/>
                <w:noProof/>
              </w:rPr>
              <w:t>6.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Termin wykonania zamówienia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_Toc72234884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04D0B7B2" w14:textId="66573EBC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5" w:history="1">
            <w:r w:rsidR="00894C64" w:rsidRPr="00A90CEF">
              <w:rPr>
                <w:rStyle w:val="Hipercze"/>
                <w:noProof/>
              </w:rPr>
              <w:t>7.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Informacja o warunkach udziału w postępowaniu o udzielenie zamówienia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_Toc72234885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5623E15C" w14:textId="16DAB89A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6" w:history="1">
            <w:r w:rsidR="00894C64" w:rsidRPr="00A90CEF">
              <w:rPr>
                <w:rStyle w:val="Hipercze"/>
                <w:noProof/>
              </w:rPr>
              <w:t>8.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Podstawy wykluczenia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_Toc72234886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11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39895B04" w14:textId="7D663F4E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7" w:history="1">
            <w:r w:rsidR="00894C64" w:rsidRPr="00A90CEF">
              <w:rPr>
                <w:rStyle w:val="Hipercze"/>
                <w:noProof/>
              </w:rPr>
              <w:t>9.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Wykaz podmiotowych środków dowodowych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_Toc72234887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12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5758510" w14:textId="0DA56219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8" w:history="1">
            <w:r w:rsidR="00894C64" w:rsidRPr="00A90CEF">
              <w:rPr>
                <w:rStyle w:val="Hipercze"/>
                <w:noProof/>
              </w:rPr>
              <w:t>10.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Wymagania dotyczące wadium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_Toc72234888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14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87EA421" w14:textId="4D3ED283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89" w:history="1">
            <w:r w:rsidR="00894C64" w:rsidRPr="00A90CEF">
              <w:rPr>
                <w:rStyle w:val="Hipercze"/>
                <w:noProof/>
              </w:rPr>
              <w:t>11.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Sposób przygotowania ofert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_Toc72234889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15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5D6B86B7" w14:textId="7D8BBE80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0" w:history="1">
            <w:r w:rsidR="00894C64" w:rsidRPr="00A90CEF">
              <w:rPr>
                <w:rStyle w:val="Hipercze"/>
                <w:noProof/>
              </w:rPr>
              <w:t>12.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Opis sposobu obliczenia ceny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_Toc72234890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17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011BF692" w14:textId="3BFE36E6" w:rsidR="00894C64" w:rsidRDefault="00212D5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234891" w:history="1">
            <w:r w:rsidR="00894C64" w:rsidRPr="00A90CEF">
              <w:rPr>
                <w:rStyle w:val="Hipercze"/>
                <w:noProof/>
              </w:rPr>
              <w:t>Rozdział III – Informacje o przebiegu postępowania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_Toc72234891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17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28CEFB95" w14:textId="119560B7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2" w:history="1">
            <w:r w:rsidR="00894C64" w:rsidRPr="00A90CEF">
              <w:rPr>
                <w:rStyle w:val="Hipercze"/>
                <w:noProof/>
              </w:rPr>
              <w:t>1.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Sposób porozumiewania się zamawiającego z wykonawcami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_Toc72234892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17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279653FB" w14:textId="23C668D5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3" w:history="1">
            <w:r w:rsidR="00894C64" w:rsidRPr="00A90CEF">
              <w:rPr>
                <w:rStyle w:val="Hipercze"/>
                <w:noProof/>
              </w:rPr>
              <w:t>2.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Sposób oraz termin składania ofert. Termin otwarcia ofert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_Toc72234893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19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4D2082C9" w14:textId="46FE87D9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4" w:history="1">
            <w:r w:rsidR="00894C64" w:rsidRPr="00A90CEF">
              <w:rPr>
                <w:rStyle w:val="Hipercze"/>
                <w:noProof/>
              </w:rPr>
              <w:t>3.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Termin związania ofertą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_Toc72234894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20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3463CDC" w14:textId="14DF96C4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5" w:history="1">
            <w:r w:rsidR="00894C64" w:rsidRPr="00A90CEF">
              <w:rPr>
                <w:rStyle w:val="Hipercze"/>
                <w:noProof/>
              </w:rPr>
              <w:t>4.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Opis kryteriów oceny ofert wraz z podaniem wag tych kryteriów i sposobu oceny ofert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_Toc72234895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20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899B25D" w14:textId="18E1A3D1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6" w:history="1">
            <w:r w:rsidR="00894C64" w:rsidRPr="00A90CEF">
              <w:rPr>
                <w:rStyle w:val="Hipercze"/>
                <w:noProof/>
              </w:rPr>
              <w:t>5.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Projektowane postanowienia umowy w sprawie zamówienia publicznego, które zostaną wprowadzone do umowy w sprawie zamówienia publicznego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_Toc72234896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21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6B5C9018" w14:textId="3D3E59C4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7" w:history="1">
            <w:r w:rsidR="00894C64" w:rsidRPr="00A90CEF">
              <w:rPr>
                <w:rStyle w:val="Hipercze"/>
                <w:noProof/>
              </w:rPr>
              <w:t>6.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Zabezpieczenie należytego wykonania umowy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_Toc72234897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21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5910E1A7" w14:textId="3FBB2DBE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8" w:history="1">
            <w:r w:rsidR="00894C64" w:rsidRPr="00A90CEF">
              <w:rPr>
                <w:rStyle w:val="Hipercze"/>
                <w:noProof/>
              </w:rPr>
              <w:t>7.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Prowadzenie procedury wraz z negocjacjami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_Toc72234898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21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77ADA419" w14:textId="6669E787" w:rsidR="00894C64" w:rsidRDefault="00212D5D" w:rsidP="00E06AE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2234899" w:history="1">
            <w:r w:rsidR="00894C64" w:rsidRPr="00A90CEF">
              <w:rPr>
                <w:rStyle w:val="Hipercze"/>
                <w:noProof/>
              </w:rPr>
              <w:t>8.</w:t>
            </w:r>
            <w:r w:rsidR="00894C64">
              <w:rPr>
                <w:rFonts w:eastAsiaTheme="minorEastAsia"/>
                <w:noProof/>
                <w:lang w:eastAsia="pl-PL"/>
              </w:rPr>
              <w:tab/>
            </w:r>
            <w:r w:rsidR="00894C64" w:rsidRPr="00A90CEF">
              <w:rPr>
                <w:rStyle w:val="Hipercze"/>
                <w:noProof/>
              </w:rPr>
              <w:t>Informacje o formalnościach, jakie muszą zostać dopełnione po wyborze oferty w celu zawarcia umowy w sprawie zamówienia publicznego</w:t>
            </w:r>
            <w:r w:rsidR="00894C64">
              <w:rPr>
                <w:noProof/>
                <w:webHidden/>
              </w:rPr>
              <w:tab/>
            </w:r>
            <w:r w:rsidR="00894C64">
              <w:rPr>
                <w:noProof/>
                <w:webHidden/>
              </w:rPr>
              <w:fldChar w:fldCharType="begin"/>
            </w:r>
            <w:r w:rsidR="00894C64">
              <w:rPr>
                <w:noProof/>
                <w:webHidden/>
              </w:rPr>
              <w:instrText xml:space="preserve"> PAGEREF _Toc72234899 \h </w:instrText>
            </w:r>
            <w:r w:rsidR="00894C64">
              <w:rPr>
                <w:noProof/>
                <w:webHidden/>
              </w:rPr>
            </w:r>
            <w:r w:rsidR="00894C64">
              <w:rPr>
                <w:noProof/>
                <w:webHidden/>
              </w:rPr>
              <w:fldChar w:fldCharType="separate"/>
            </w:r>
            <w:r w:rsidR="000D297D">
              <w:rPr>
                <w:noProof/>
                <w:webHidden/>
              </w:rPr>
              <w:t>22</w:t>
            </w:r>
            <w:r w:rsidR="00894C64">
              <w:rPr>
                <w:noProof/>
                <w:webHidden/>
              </w:rPr>
              <w:fldChar w:fldCharType="end"/>
            </w:r>
          </w:hyperlink>
        </w:p>
        <w:p w14:paraId="259B0901" w14:textId="5B7D4A84" w:rsidR="00A7581C" w:rsidRDefault="00A7581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47B7F87" w14:textId="77777777" w:rsidR="00A7581C" w:rsidRDefault="00A7581C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AA0A8F1" w14:textId="7EAA8916" w:rsidR="008F37FA" w:rsidRDefault="008F37FA" w:rsidP="008F37FA">
      <w:pPr>
        <w:pStyle w:val="Nagwek1"/>
      </w:pPr>
      <w:bookmarkStart w:id="0" w:name="_Toc72234861"/>
      <w:r w:rsidRPr="008F37FA">
        <w:lastRenderedPageBreak/>
        <w:t>Rozdział I – Informacje ogólne</w:t>
      </w:r>
      <w:bookmarkEnd w:id="0"/>
    </w:p>
    <w:p w14:paraId="6F5A1517" w14:textId="513E96FE" w:rsidR="008F37FA" w:rsidRDefault="0052440C" w:rsidP="008F37FA">
      <w:pPr>
        <w:pStyle w:val="Nagwek2"/>
        <w:numPr>
          <w:ilvl w:val="0"/>
          <w:numId w:val="1"/>
        </w:numPr>
      </w:pPr>
      <w:r>
        <w:t xml:space="preserve"> </w:t>
      </w:r>
      <w:bookmarkStart w:id="1" w:name="_Toc72234862"/>
      <w:r w:rsidR="008F37FA" w:rsidRPr="008F37FA">
        <w:t>Tryb udzielenia zamówienia</w:t>
      </w:r>
      <w:bookmarkEnd w:id="1"/>
    </w:p>
    <w:p w14:paraId="77EDD1A5" w14:textId="479F4318" w:rsidR="00A7581C" w:rsidRPr="00E56A2D" w:rsidRDefault="00A7581C" w:rsidP="00201573">
      <w:pPr>
        <w:spacing w:line="276" w:lineRule="auto"/>
        <w:rPr>
          <w:rFonts w:eastAsiaTheme="majorEastAsia" w:cstheme="minorHAnsi"/>
        </w:rPr>
      </w:pPr>
      <w:r w:rsidRPr="00E56A2D">
        <w:rPr>
          <w:rFonts w:eastAsiaTheme="majorEastAsia" w:cstheme="minorHAnsi"/>
          <w:bCs/>
        </w:rPr>
        <w:t xml:space="preserve">Wartość zamówienia </w:t>
      </w:r>
      <w:r w:rsidRPr="00E56A2D">
        <w:rPr>
          <w:rFonts w:eastAsiaTheme="majorEastAsia" w:cstheme="minorHAnsi"/>
          <w:b/>
        </w:rPr>
        <w:t>nie przekracza</w:t>
      </w:r>
      <w:r w:rsidRPr="00E56A2D">
        <w:rPr>
          <w:rFonts w:eastAsiaTheme="majorEastAsia" w:cstheme="minorHAnsi"/>
        </w:rPr>
        <w:t xml:space="preserve"> progów unijnych określonych na podstawie art. 3  ustawy z 11 września 2019 r. – Prawo zamówień publicznych (Dz.U.</w:t>
      </w:r>
      <w:r w:rsidR="00D92F5D">
        <w:rPr>
          <w:rFonts w:eastAsiaTheme="majorEastAsia" w:cstheme="minorHAnsi"/>
        </w:rPr>
        <w:t xml:space="preserve"> z 20</w:t>
      </w:r>
      <w:r w:rsidR="009D4DEA">
        <w:rPr>
          <w:rFonts w:eastAsiaTheme="majorEastAsia" w:cstheme="minorHAnsi"/>
        </w:rPr>
        <w:t xml:space="preserve">21 </w:t>
      </w:r>
      <w:r w:rsidR="007F41C0">
        <w:rPr>
          <w:rFonts w:eastAsiaTheme="majorEastAsia" w:cstheme="minorHAnsi"/>
        </w:rPr>
        <w:t>r.</w:t>
      </w:r>
      <w:r w:rsidRPr="00E56A2D">
        <w:rPr>
          <w:rFonts w:eastAsiaTheme="majorEastAsia" w:cstheme="minorHAnsi"/>
        </w:rPr>
        <w:t xml:space="preserve"> poz. </w:t>
      </w:r>
      <w:r w:rsidR="009D4DEA">
        <w:rPr>
          <w:rFonts w:eastAsiaTheme="majorEastAsia" w:cstheme="minorHAnsi"/>
        </w:rPr>
        <w:t xml:space="preserve">1129 </w:t>
      </w:r>
      <w:r w:rsidRPr="00E56A2D">
        <w:rPr>
          <w:rFonts w:eastAsiaTheme="majorEastAsia" w:cstheme="minorHAnsi"/>
        </w:rPr>
        <w:t xml:space="preserve">ze zm.) zwanej dalej ustawą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Pr="00E56A2D">
        <w:rPr>
          <w:rFonts w:eastAsiaTheme="majorEastAsia" w:cstheme="minorHAnsi"/>
        </w:rPr>
        <w:t xml:space="preserve"> lub ustawą.</w:t>
      </w:r>
    </w:p>
    <w:p w14:paraId="47AB0DA1" w14:textId="380E8D43" w:rsidR="00A7581C" w:rsidRPr="00E56A2D" w:rsidRDefault="00A7581C" w:rsidP="00201573">
      <w:pPr>
        <w:spacing w:line="276" w:lineRule="auto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Zamówienie udzielone zostanie w wyniku przeprowadzonego postępowania w trybie podstawowym na </w:t>
      </w:r>
      <w:r w:rsidRPr="00580E7B">
        <w:rPr>
          <w:rFonts w:eastAsiaTheme="majorEastAsia" w:cstheme="minorHAnsi"/>
        </w:rPr>
        <w:t xml:space="preserve">podstawie art. 275 pkt. 2 ustawy </w:t>
      </w:r>
      <w:proofErr w:type="spellStart"/>
      <w:r w:rsidRPr="00580E7B">
        <w:rPr>
          <w:rFonts w:eastAsiaTheme="majorEastAsia" w:cstheme="minorHAnsi"/>
        </w:rPr>
        <w:t>Pzp</w:t>
      </w:r>
      <w:proofErr w:type="spellEnd"/>
      <w:r w:rsidRPr="00580E7B">
        <w:rPr>
          <w:rFonts w:eastAsiaTheme="majorEastAsia" w:cstheme="minorHAnsi"/>
        </w:rPr>
        <w:t xml:space="preserve">. </w:t>
      </w:r>
    </w:p>
    <w:p w14:paraId="414C7D23" w14:textId="3AD6E939" w:rsidR="00D35569" w:rsidRPr="00E56A2D" w:rsidRDefault="00A7581C" w:rsidP="00201573">
      <w:pPr>
        <w:spacing w:line="276" w:lineRule="auto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przewiduje możliwość przeprowadzenia negocjacji w celu ulepszenia treści ofert przed wyborem najkorzystniejszej oferty.</w:t>
      </w:r>
    </w:p>
    <w:p w14:paraId="0243E842" w14:textId="24B47B33" w:rsidR="008F37FA" w:rsidRDefault="008F37FA" w:rsidP="00D35569">
      <w:pPr>
        <w:pStyle w:val="Nagwek2"/>
        <w:numPr>
          <w:ilvl w:val="0"/>
          <w:numId w:val="1"/>
        </w:numPr>
      </w:pPr>
      <w:bookmarkStart w:id="2" w:name="_Toc72234863"/>
      <w:r w:rsidRPr="008F37FA">
        <w:t>Wykonawcy/podwykonawcy/podmioty trzecie udostępniające wykonawcy swój potencjał</w:t>
      </w:r>
      <w:bookmarkEnd w:id="2"/>
    </w:p>
    <w:p w14:paraId="2EB2A14E" w14:textId="77777777" w:rsidR="00A7581C" w:rsidRPr="00E56A2D" w:rsidRDefault="00A7581C" w:rsidP="00226766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  <w:b/>
        </w:rPr>
        <w:t xml:space="preserve">Wykonawcą </w:t>
      </w:r>
      <w:r w:rsidRPr="00E56A2D">
        <w:rPr>
          <w:rFonts w:eastAsiaTheme="majorEastAsia" w:cstheme="minorHAnsi"/>
          <w:bCs/>
        </w:rPr>
        <w:t>jest</w:t>
      </w:r>
      <w:r w:rsidRPr="00E56A2D">
        <w:rPr>
          <w:rFonts w:eastAsiaTheme="majorEastAsia" w:cstheme="minorHAns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3923F9CC" w14:textId="77777777" w:rsidR="00A7581C" w:rsidRPr="00E56A2D" w:rsidRDefault="00A7581C" w:rsidP="00226766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Zamawiający </w:t>
      </w:r>
      <w:r w:rsidRPr="00E56A2D">
        <w:rPr>
          <w:rFonts w:eastAsiaTheme="majorEastAsia" w:cstheme="minorHAnsi"/>
          <w:u w:val="single"/>
        </w:rPr>
        <w:t>nie zastrzega</w:t>
      </w:r>
      <w:r w:rsidRPr="00E56A2D">
        <w:rPr>
          <w:rFonts w:eastAsiaTheme="majorEastAsia" w:cstheme="minorHAnsi"/>
        </w:rPr>
        <w:t xml:space="preserve"> możliwości ubiegania się o udzielenie zamówienia wyłącznie przez wykonawców, o których mowa w art. 94 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Pr="00E56A2D">
        <w:rPr>
          <w:rFonts w:eastAsiaTheme="majorEastAsia" w:cstheme="minorHAnsi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999C059" w14:textId="74FA15D1" w:rsidR="00A7581C" w:rsidRPr="00E56A2D" w:rsidRDefault="00A7581C" w:rsidP="00226766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Zamówienie może zostać udzielone wykonawcy, który:</w:t>
      </w:r>
    </w:p>
    <w:p w14:paraId="6A74D21F" w14:textId="781B8E53" w:rsidR="00A7581C" w:rsidRPr="00E56A2D" w:rsidRDefault="00A7581C" w:rsidP="00226766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spełnia warunki udziału w postępowaniu opisane w rozdziale II podrozdziale 7 SWZ, </w:t>
      </w:r>
    </w:p>
    <w:p w14:paraId="180AF37C" w14:textId="27B4C31D" w:rsidR="00A7581C" w:rsidRPr="00E56A2D" w:rsidRDefault="00A7581C" w:rsidP="00226766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709"/>
        <w:jc w:val="both"/>
        <w:rPr>
          <w:rFonts w:cstheme="minorHAnsi"/>
          <w:i/>
          <w:color w:val="C00000"/>
          <w:u w:val="single"/>
        </w:rPr>
      </w:pPr>
      <w:r w:rsidRPr="00E56A2D">
        <w:rPr>
          <w:rFonts w:eastAsiaTheme="majorEastAsia" w:cstheme="minorHAnsi"/>
        </w:rPr>
        <w:t xml:space="preserve">nie podlega wykluczeniu na podstawie art. 108 ust. 1 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="0025401C" w:rsidRPr="00E56A2D">
        <w:rPr>
          <w:rFonts w:eastAsiaTheme="majorEastAsia" w:cstheme="minorHAnsi"/>
        </w:rPr>
        <w:t xml:space="preserve"> oraz art. 109 ust. 1 pkt 4, 5, 7, 8 i 10 ustawy </w:t>
      </w:r>
      <w:proofErr w:type="spellStart"/>
      <w:r w:rsidR="0025401C" w:rsidRPr="00E56A2D">
        <w:rPr>
          <w:rFonts w:eastAsiaTheme="majorEastAsia" w:cstheme="minorHAnsi"/>
        </w:rPr>
        <w:t>Pzp</w:t>
      </w:r>
      <w:proofErr w:type="spellEnd"/>
      <w:r w:rsidRPr="00E56A2D">
        <w:rPr>
          <w:rFonts w:eastAsiaTheme="majorEastAsia" w:cstheme="minorHAnsi"/>
        </w:rPr>
        <w:t xml:space="preserve">, </w:t>
      </w:r>
    </w:p>
    <w:p w14:paraId="30AEB334" w14:textId="1DD2C84F" w:rsidR="00690702" w:rsidRPr="00E56A2D" w:rsidRDefault="00690702" w:rsidP="00226766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709"/>
        <w:jc w:val="both"/>
        <w:rPr>
          <w:rFonts w:cstheme="minorHAnsi"/>
          <w:iCs/>
        </w:rPr>
      </w:pPr>
      <w:r w:rsidRPr="00E56A2D">
        <w:rPr>
          <w:rFonts w:cstheme="minorHAnsi"/>
          <w:iCs/>
        </w:rPr>
        <w:t xml:space="preserve">złożył ofertę niepodlegającą odrzuceniu na podstawie art. 226 ust. 1 ustawy </w:t>
      </w:r>
      <w:proofErr w:type="spellStart"/>
      <w:r w:rsidRPr="00E56A2D">
        <w:rPr>
          <w:rFonts w:cstheme="minorHAnsi"/>
          <w:iCs/>
        </w:rPr>
        <w:t>Pzp</w:t>
      </w:r>
      <w:proofErr w:type="spellEnd"/>
      <w:r w:rsidRPr="00E56A2D">
        <w:rPr>
          <w:rFonts w:cstheme="minorHAnsi"/>
          <w:iCs/>
        </w:rPr>
        <w:t>.</w:t>
      </w:r>
    </w:p>
    <w:p w14:paraId="789029A5" w14:textId="0C751F99" w:rsidR="00690702" w:rsidRPr="00E56A2D" w:rsidRDefault="00690702" w:rsidP="00226766">
      <w:pPr>
        <w:pStyle w:val="Akapitzlist"/>
        <w:numPr>
          <w:ilvl w:val="0"/>
          <w:numId w:val="4"/>
        </w:numPr>
        <w:spacing w:line="276" w:lineRule="auto"/>
        <w:ind w:left="426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Wykonawcy mogą wspólnie ubiegać się o udzielenie zamówienia. </w:t>
      </w:r>
    </w:p>
    <w:p w14:paraId="5D851475" w14:textId="77777777" w:rsidR="00690702" w:rsidRPr="00E56A2D" w:rsidRDefault="00690702" w:rsidP="00201573">
      <w:pPr>
        <w:pStyle w:val="Akapitzlist"/>
        <w:spacing w:line="276" w:lineRule="auto"/>
        <w:ind w:left="426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takim przypadku:</w:t>
      </w:r>
    </w:p>
    <w:p w14:paraId="556EB720" w14:textId="268D3C63" w:rsidR="00690702" w:rsidRPr="00E56A2D" w:rsidRDefault="00690702" w:rsidP="00226766">
      <w:pPr>
        <w:pStyle w:val="Akapitzlist"/>
        <w:numPr>
          <w:ilvl w:val="1"/>
          <w:numId w:val="6"/>
        </w:numPr>
        <w:spacing w:line="276" w:lineRule="auto"/>
        <w:ind w:left="709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449DF1E" w14:textId="10BE31B4" w:rsidR="00690702" w:rsidRPr="00E56A2D" w:rsidRDefault="00690702" w:rsidP="00226766">
      <w:pPr>
        <w:pStyle w:val="Akapitzlist"/>
        <w:numPr>
          <w:ilvl w:val="1"/>
          <w:numId w:val="6"/>
        </w:numPr>
        <w:spacing w:line="276" w:lineRule="auto"/>
        <w:ind w:left="709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Wszelka korespondencja będzie prowadzona przez zamawiającego wyłącznie z pełnomocnikiem.</w:t>
      </w:r>
    </w:p>
    <w:p w14:paraId="7DEA564D" w14:textId="77777777" w:rsidR="00690702" w:rsidRPr="00E56A2D" w:rsidRDefault="00690702" w:rsidP="00226766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eastAsiaTheme="majorEastAsia" w:cstheme="minorHAnsi"/>
          <w:bCs/>
        </w:rPr>
      </w:pPr>
      <w:r w:rsidRPr="00E56A2D">
        <w:rPr>
          <w:rFonts w:eastAsiaTheme="majorEastAsia" w:cstheme="minorHAnsi"/>
          <w:bCs/>
        </w:rPr>
        <w:t xml:space="preserve">Potencjał podmiotu trzeciego </w:t>
      </w:r>
    </w:p>
    <w:p w14:paraId="7954FE95" w14:textId="7C2A5313" w:rsidR="00690702" w:rsidRPr="00E56A2D" w:rsidRDefault="00690702" w:rsidP="00201573">
      <w:pPr>
        <w:pStyle w:val="Akapitzlist"/>
        <w:spacing w:line="276" w:lineRule="auto"/>
        <w:ind w:left="426"/>
        <w:jc w:val="both"/>
        <w:rPr>
          <w:rFonts w:eastAsiaTheme="majorEastAsia" w:cstheme="minorHAnsi"/>
          <w:b/>
        </w:rPr>
      </w:pPr>
      <w:r w:rsidRPr="00E56A2D">
        <w:rPr>
          <w:rFonts w:eastAsiaTheme="majorEastAsia" w:cstheme="minorHAnsi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Pr="00E56A2D">
        <w:rPr>
          <w:rFonts w:eastAsiaTheme="majorEastAsia" w:cstheme="minorHAnsi"/>
        </w:rPr>
        <w:t xml:space="preserve">. Podmiot trzeci, na potencjał którego wykonawca powołuje się w celu wykazania spełnienia warunków udziału w postępowaniu, nie może podlegać wykluczeniu na podstawie art. 108 ust. 1 oraz </w:t>
      </w:r>
      <w:r w:rsidR="00552A26" w:rsidRPr="00E56A2D">
        <w:rPr>
          <w:rFonts w:eastAsiaTheme="majorEastAsia" w:cstheme="minorHAnsi"/>
        </w:rPr>
        <w:t xml:space="preserve">art. 109 ust. 1 pkt 4, 5, 7, 8 i 10 </w:t>
      </w:r>
      <w:r w:rsidRPr="00E56A2D">
        <w:rPr>
          <w:rFonts w:eastAsiaTheme="majorEastAsia" w:cstheme="minorHAnsi"/>
        </w:rPr>
        <w:t xml:space="preserve">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="00552A26" w:rsidRPr="00E56A2D">
        <w:rPr>
          <w:rFonts w:eastAsiaTheme="majorEastAsia" w:cstheme="minorHAnsi"/>
        </w:rPr>
        <w:t>.</w:t>
      </w:r>
    </w:p>
    <w:p w14:paraId="7D380320" w14:textId="4EE565AC" w:rsidR="00690702" w:rsidRPr="00E56A2D" w:rsidRDefault="00690702" w:rsidP="00226766">
      <w:pPr>
        <w:pStyle w:val="Akapitzlist"/>
        <w:numPr>
          <w:ilvl w:val="0"/>
          <w:numId w:val="4"/>
        </w:numPr>
        <w:spacing w:line="276" w:lineRule="auto"/>
        <w:ind w:left="426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Podwykonawstwo</w:t>
      </w:r>
    </w:p>
    <w:p w14:paraId="517A5392" w14:textId="78CAEE41" w:rsidR="00690702" w:rsidRPr="00E56A2D" w:rsidRDefault="00690702" w:rsidP="00201573">
      <w:pPr>
        <w:pStyle w:val="Akapitzlist"/>
        <w:spacing w:line="276" w:lineRule="auto"/>
        <w:ind w:left="426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nie zastrzega obowiązku osobistego wykonania przez wykonawcę kluczowych zadań.</w:t>
      </w:r>
    </w:p>
    <w:p w14:paraId="3AE71F48" w14:textId="2B37B4E7" w:rsidR="00A7581C" w:rsidRPr="00E56A2D" w:rsidRDefault="00690702" w:rsidP="00201573">
      <w:pPr>
        <w:pStyle w:val="Akapitzlist"/>
        <w:spacing w:line="276" w:lineRule="auto"/>
        <w:ind w:left="426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lastRenderedPageBreak/>
        <w:t>W przypadku, gdy Wykonawca planuje powierzyć wykonanie części zamówienia podwykonawcy, jest on zobowiązany wskazać w ofercie części zamówienia których wykonanie zamierza powierzyć podwykonawcom i podać firmy podwykonawców, o ile są już znane.</w:t>
      </w:r>
    </w:p>
    <w:p w14:paraId="35489C20" w14:textId="053E8EA9" w:rsidR="00D35569" w:rsidRDefault="00D35569" w:rsidP="00D35569">
      <w:pPr>
        <w:pStyle w:val="Nagwek2"/>
        <w:numPr>
          <w:ilvl w:val="0"/>
          <w:numId w:val="1"/>
        </w:numPr>
      </w:pPr>
      <w:bookmarkStart w:id="3" w:name="_Toc72234864"/>
      <w:r w:rsidRPr="00D35569">
        <w:t>Komunikacja w postępowaniu</w:t>
      </w:r>
      <w:bookmarkEnd w:id="3"/>
    </w:p>
    <w:p w14:paraId="4BF39E25" w14:textId="5CFC66A2" w:rsidR="00A502DA" w:rsidRDefault="00A502DA" w:rsidP="00201573">
      <w:pPr>
        <w:spacing w:line="276" w:lineRule="auto"/>
      </w:pPr>
      <w:r w:rsidRPr="00A502DA"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>
          <w:rPr>
            <w:rStyle w:val="Hipercze"/>
          </w:rPr>
          <w:t>https://platformazakupowa.pl/pn/olkusz</w:t>
        </w:r>
      </w:hyperlink>
      <w:r w:rsidRPr="00A502DA">
        <w:t xml:space="preserve"> zwanej dalej Platformą. Szczegółowe informacje dotyczące przyjętego w postępowaniu sposobu komunikacji, znajdują się w rozdziale III podrozdziale 1 niniejszej SWZ.</w:t>
      </w:r>
    </w:p>
    <w:p w14:paraId="128F43EF" w14:textId="329733E6" w:rsidR="00D35569" w:rsidRDefault="00D35569" w:rsidP="00D35569">
      <w:pPr>
        <w:pStyle w:val="Nagwek2"/>
        <w:numPr>
          <w:ilvl w:val="0"/>
          <w:numId w:val="1"/>
        </w:numPr>
      </w:pPr>
      <w:bookmarkStart w:id="4" w:name="_Toc72234865"/>
      <w:r w:rsidRPr="00D35569">
        <w:t>Wizja lokalna</w:t>
      </w:r>
      <w:bookmarkEnd w:id="4"/>
    </w:p>
    <w:p w14:paraId="5293DE35" w14:textId="77777777" w:rsidR="005A1736" w:rsidRDefault="005A1736" w:rsidP="005A1736">
      <w:pPr>
        <w:pStyle w:val="Akapitzlist"/>
        <w:spacing w:line="276" w:lineRule="auto"/>
        <w:ind w:left="0"/>
      </w:pPr>
      <w:bookmarkStart w:id="5" w:name="_Hlk77933110"/>
      <w:bookmarkStart w:id="6" w:name="_Toc72234866"/>
      <w:r w:rsidRPr="00A502DA">
        <w:t xml:space="preserve">Zamawiający </w:t>
      </w:r>
      <w:bookmarkStart w:id="7" w:name="_Hlk77933233"/>
      <w:r w:rsidRPr="00A502DA">
        <w:t xml:space="preserve">nie przewiduje </w:t>
      </w:r>
      <w:r>
        <w:t>możliwości</w:t>
      </w:r>
      <w:r w:rsidRPr="00A502DA">
        <w:t xml:space="preserve"> odbycia przez wykonawcę wizji lokalnej oraz sprawdzenia przez wykonawcę dokumentów niezbędnych do realizacji zamówienia dostępnych na miejscu u zamawiającego</w:t>
      </w:r>
      <w:bookmarkEnd w:id="5"/>
      <w:r w:rsidRPr="00A502DA">
        <w:t>.</w:t>
      </w:r>
      <w:bookmarkEnd w:id="7"/>
    </w:p>
    <w:p w14:paraId="5FB610B6" w14:textId="263D2F90" w:rsidR="00D35569" w:rsidRDefault="00D35569" w:rsidP="00D35569">
      <w:pPr>
        <w:pStyle w:val="Nagwek2"/>
        <w:numPr>
          <w:ilvl w:val="0"/>
          <w:numId w:val="1"/>
        </w:numPr>
      </w:pPr>
      <w:r w:rsidRPr="00D35569">
        <w:t>Podział zamówienia na części</w:t>
      </w:r>
      <w:bookmarkEnd w:id="6"/>
    </w:p>
    <w:p w14:paraId="145680C8" w14:textId="2773247D" w:rsidR="00A502DA" w:rsidRDefault="00A502DA" w:rsidP="00201573">
      <w:pPr>
        <w:spacing w:line="276" w:lineRule="auto"/>
      </w:pPr>
      <w:r w:rsidRPr="00A502DA">
        <w:t xml:space="preserve">Zamawiający </w:t>
      </w:r>
      <w:r w:rsidR="009C4B13">
        <w:t xml:space="preserve">dokonuje podziału </w:t>
      </w:r>
      <w:r w:rsidR="009C4B13" w:rsidRPr="00504742">
        <w:t xml:space="preserve">zamówienia na </w:t>
      </w:r>
      <w:r w:rsidR="00733A64">
        <w:t>trzy</w:t>
      </w:r>
      <w:r w:rsidR="00DF0F2F" w:rsidRPr="00504742">
        <w:t xml:space="preserve"> </w:t>
      </w:r>
      <w:r w:rsidR="009C4B13" w:rsidRPr="00504742">
        <w:t>części.</w:t>
      </w:r>
      <w:r w:rsidRPr="00504742">
        <w:t xml:space="preserve"> </w:t>
      </w:r>
      <w:r w:rsidRPr="00A502DA">
        <w:t xml:space="preserve">Tym samym zamawiający dopuszcza </w:t>
      </w:r>
      <w:r w:rsidR="009C4B13">
        <w:t xml:space="preserve">możliwość </w:t>
      </w:r>
      <w:r w:rsidRPr="00A502DA">
        <w:t>składania ofert częściowych</w:t>
      </w:r>
      <w:r>
        <w:t>.</w:t>
      </w:r>
      <w:r w:rsidRPr="00A502DA">
        <w:t xml:space="preserve"> </w:t>
      </w:r>
      <w:r w:rsidR="007F6F4E">
        <w:t xml:space="preserve">Wykonawca może złożyć </w:t>
      </w:r>
      <w:r w:rsidR="00295EAC" w:rsidRPr="00295EAC">
        <w:t xml:space="preserve"> </w:t>
      </w:r>
      <w:r w:rsidR="007F6F4E">
        <w:t>ofertę na wszystkie części.</w:t>
      </w:r>
    </w:p>
    <w:p w14:paraId="5E4F0846" w14:textId="49331FD2" w:rsidR="00D35569" w:rsidRDefault="00D35569" w:rsidP="00D35569">
      <w:pPr>
        <w:pStyle w:val="Nagwek2"/>
        <w:numPr>
          <w:ilvl w:val="0"/>
          <w:numId w:val="1"/>
        </w:numPr>
      </w:pPr>
      <w:bookmarkStart w:id="8" w:name="_Toc72234867"/>
      <w:r w:rsidRPr="00D35569">
        <w:t>Oferty wariantowe</w:t>
      </w:r>
      <w:bookmarkEnd w:id="8"/>
    </w:p>
    <w:p w14:paraId="49588FCF" w14:textId="18B118CD" w:rsidR="00A502DA" w:rsidRPr="00A502DA" w:rsidRDefault="002C5BAD" w:rsidP="008D4B12">
      <w:pPr>
        <w:spacing w:line="276" w:lineRule="auto"/>
      </w:pPr>
      <w:r>
        <w:t xml:space="preserve">Zamawiający nie dopuszcza możliwości złożenia oferty wariantowej, o której mowa w art. 92 ustawy </w:t>
      </w:r>
      <w:proofErr w:type="spellStart"/>
      <w:r>
        <w:t>Pzp</w:t>
      </w:r>
      <w:proofErr w:type="spellEnd"/>
      <w:r>
        <w:t xml:space="preserve"> tzn. oferty przewidującej odmienny sposób wykonania zamówienia niż określony w niniejszej SWZ.</w:t>
      </w:r>
    </w:p>
    <w:p w14:paraId="47294BDE" w14:textId="6A407C70" w:rsidR="00D35569" w:rsidRDefault="00D35569" w:rsidP="00D35569">
      <w:pPr>
        <w:pStyle w:val="Nagwek2"/>
        <w:numPr>
          <w:ilvl w:val="0"/>
          <w:numId w:val="1"/>
        </w:numPr>
      </w:pPr>
      <w:bookmarkStart w:id="9" w:name="_Toc72234868"/>
      <w:r w:rsidRPr="00D35569">
        <w:t>Katalogi elektroniczne</w:t>
      </w:r>
      <w:bookmarkEnd w:id="9"/>
    </w:p>
    <w:p w14:paraId="46F2BA71" w14:textId="6C7D8DFD" w:rsidR="002C5BAD" w:rsidRPr="002C5BAD" w:rsidRDefault="002C5BAD" w:rsidP="008D4B12">
      <w:pPr>
        <w:spacing w:line="276" w:lineRule="auto"/>
      </w:pPr>
      <w:r>
        <w:t>Zamawiający nie wymaga złożenia ofert w postaci katalogów elektronicznych.</w:t>
      </w:r>
    </w:p>
    <w:p w14:paraId="3DA06F5E" w14:textId="140BA9CA" w:rsidR="00D35569" w:rsidRDefault="00D35569" w:rsidP="00D35569">
      <w:pPr>
        <w:pStyle w:val="Nagwek2"/>
        <w:numPr>
          <w:ilvl w:val="0"/>
          <w:numId w:val="1"/>
        </w:numPr>
      </w:pPr>
      <w:bookmarkStart w:id="10" w:name="_Toc72234869"/>
      <w:r w:rsidRPr="00D35569">
        <w:t>Umowa ramowa</w:t>
      </w:r>
      <w:bookmarkEnd w:id="10"/>
    </w:p>
    <w:p w14:paraId="1E7D70E5" w14:textId="7767671A" w:rsidR="002C5BAD" w:rsidRPr="002C5BAD" w:rsidRDefault="002C5BAD" w:rsidP="008D4B12">
      <w:pPr>
        <w:spacing w:line="276" w:lineRule="auto"/>
      </w:pPr>
      <w:r w:rsidRPr="002C5BAD">
        <w:t xml:space="preserve">Zamawiający nie przewiduje zawarcia umowy ramowej, o  której mowa w art. 311–315 ustawy </w:t>
      </w:r>
      <w:proofErr w:type="spellStart"/>
      <w:r w:rsidRPr="002C5BAD">
        <w:t>Pzp</w:t>
      </w:r>
      <w:proofErr w:type="spellEnd"/>
      <w:r w:rsidRPr="002C5BAD">
        <w:t>.</w:t>
      </w:r>
    </w:p>
    <w:p w14:paraId="43C222E2" w14:textId="54EB53A5" w:rsidR="00D35569" w:rsidRDefault="00D35569" w:rsidP="00D35569">
      <w:pPr>
        <w:pStyle w:val="Nagwek2"/>
        <w:numPr>
          <w:ilvl w:val="0"/>
          <w:numId w:val="1"/>
        </w:numPr>
      </w:pPr>
      <w:bookmarkStart w:id="11" w:name="_Toc72234870"/>
      <w:r w:rsidRPr="00D35569">
        <w:t>Aukcja elektroniczna</w:t>
      </w:r>
      <w:bookmarkEnd w:id="11"/>
    </w:p>
    <w:p w14:paraId="62F4BCE0" w14:textId="7B659F47" w:rsidR="002C5BAD" w:rsidRPr="002C5BAD" w:rsidRDefault="002C5BAD" w:rsidP="008D4B12">
      <w:pPr>
        <w:spacing w:line="276" w:lineRule="auto"/>
      </w:pPr>
      <w:r w:rsidRPr="002C5BAD">
        <w:t xml:space="preserve">Zamawiający nie przewiduje przeprowadzenia aukcji elektronicznej, o  której mowa w art. 308 ust. 1 ustawy </w:t>
      </w:r>
      <w:proofErr w:type="spellStart"/>
      <w:r w:rsidRPr="002C5BAD">
        <w:t>Pzp</w:t>
      </w:r>
      <w:proofErr w:type="spellEnd"/>
      <w:r w:rsidRPr="002C5BAD">
        <w:t>.</w:t>
      </w:r>
    </w:p>
    <w:p w14:paraId="15815ECC" w14:textId="1B596530" w:rsidR="00D35569" w:rsidRDefault="00C914D4" w:rsidP="00C914D4">
      <w:pPr>
        <w:pStyle w:val="Nagwek2"/>
        <w:numPr>
          <w:ilvl w:val="0"/>
          <w:numId w:val="1"/>
        </w:numPr>
      </w:pPr>
      <w:r w:rsidRPr="00E2051E">
        <w:t xml:space="preserve">Zamówienia, o których mowa w art. 214 ust. 1 pkt 7 i 8 ustawy </w:t>
      </w:r>
      <w:proofErr w:type="spellStart"/>
      <w:r w:rsidRPr="00E2051E">
        <w:t>Pzp</w:t>
      </w:r>
      <w:proofErr w:type="spellEnd"/>
    </w:p>
    <w:p w14:paraId="4F8B90BE" w14:textId="45DD6EC6" w:rsidR="00C914D4" w:rsidRPr="00C914D4" w:rsidRDefault="00C914D4" w:rsidP="00C914D4">
      <w:pPr>
        <w:jc w:val="both"/>
        <w:rPr>
          <w:rFonts w:cstheme="minorHAnsi"/>
          <w:bCs/>
          <w:iCs/>
        </w:rPr>
      </w:pPr>
      <w:r w:rsidRPr="00C914D4">
        <w:rPr>
          <w:rFonts w:cstheme="minorHAnsi"/>
          <w:bCs/>
          <w:iCs/>
        </w:rPr>
        <w:t xml:space="preserve">Zamawiający nie przewiduje </w:t>
      </w:r>
      <w:bookmarkStart w:id="12" w:name="_Hlk75951044"/>
      <w:r w:rsidRPr="00C914D4">
        <w:rPr>
          <w:rFonts w:cstheme="minorHAnsi"/>
          <w:bCs/>
          <w:iCs/>
        </w:rPr>
        <w:t>udzielenia zamówienia z wolnej ręki</w:t>
      </w:r>
      <w:r w:rsidR="009D4DEA">
        <w:rPr>
          <w:rFonts w:cstheme="minorHAnsi"/>
          <w:bCs/>
          <w:iCs/>
        </w:rPr>
        <w:t xml:space="preserve"> na podstawie art. 214 ust. 1 pkt 7</w:t>
      </w:r>
      <w:r w:rsidR="00A37AA1">
        <w:rPr>
          <w:rFonts w:cstheme="minorHAnsi"/>
          <w:bCs/>
          <w:iCs/>
        </w:rPr>
        <w:t xml:space="preserve"> </w:t>
      </w:r>
      <w:proofErr w:type="spellStart"/>
      <w:r w:rsidR="00A37AA1">
        <w:rPr>
          <w:rFonts w:cstheme="minorHAnsi"/>
          <w:bCs/>
          <w:iCs/>
        </w:rPr>
        <w:t>Pzp</w:t>
      </w:r>
      <w:proofErr w:type="spellEnd"/>
      <w:r w:rsidR="009D4DEA">
        <w:rPr>
          <w:rFonts w:cstheme="minorHAnsi"/>
          <w:bCs/>
          <w:iCs/>
        </w:rPr>
        <w:t>.</w:t>
      </w:r>
      <w:bookmarkEnd w:id="12"/>
    </w:p>
    <w:p w14:paraId="577E055D" w14:textId="6939651C" w:rsidR="00D35569" w:rsidRDefault="00D35569" w:rsidP="00C914D4">
      <w:pPr>
        <w:pStyle w:val="Nagwek2"/>
        <w:numPr>
          <w:ilvl w:val="0"/>
          <w:numId w:val="1"/>
        </w:numPr>
      </w:pPr>
      <w:bookmarkStart w:id="13" w:name="_Toc72234872"/>
      <w:r w:rsidRPr="00D35569">
        <w:t>Rozliczenia w walutach obcych</w:t>
      </w:r>
      <w:bookmarkEnd w:id="13"/>
    </w:p>
    <w:p w14:paraId="59E8CC72" w14:textId="6E87E197" w:rsidR="002C5BAD" w:rsidRPr="002C5BAD" w:rsidRDefault="002C5BAD" w:rsidP="008D4B12">
      <w:pPr>
        <w:spacing w:line="276" w:lineRule="auto"/>
      </w:pPr>
      <w:r w:rsidRPr="002C5BAD">
        <w:t>Zamawiający nie przewiduje rozliczenia w walutach obcych</w:t>
      </w:r>
      <w:r w:rsidR="009C4B13">
        <w:t>.</w:t>
      </w:r>
    </w:p>
    <w:p w14:paraId="19725A56" w14:textId="0828D43B" w:rsidR="00D35569" w:rsidRDefault="00D35569" w:rsidP="00C914D4">
      <w:pPr>
        <w:pStyle w:val="Nagwek2"/>
        <w:numPr>
          <w:ilvl w:val="0"/>
          <w:numId w:val="1"/>
        </w:numPr>
      </w:pPr>
      <w:bookmarkStart w:id="14" w:name="_Toc72234873"/>
      <w:r w:rsidRPr="00D35569">
        <w:t>Zwrot kosztów udziału w postępowaniu</w:t>
      </w:r>
      <w:bookmarkEnd w:id="14"/>
    </w:p>
    <w:p w14:paraId="21629428" w14:textId="6D03EC32" w:rsidR="0061631C" w:rsidRPr="0061631C" w:rsidRDefault="0061631C" w:rsidP="008D4B12">
      <w:pPr>
        <w:spacing w:line="276" w:lineRule="auto"/>
      </w:pPr>
      <w:r w:rsidRPr="0061631C">
        <w:t>Zamawiający nie przewiduje zwrotu kosztów udziału w postępowaniu.</w:t>
      </w:r>
    </w:p>
    <w:p w14:paraId="77B52D49" w14:textId="4A892084" w:rsidR="00D35569" w:rsidRDefault="00D35569" w:rsidP="00C914D4">
      <w:pPr>
        <w:pStyle w:val="Nagwek2"/>
        <w:numPr>
          <w:ilvl w:val="0"/>
          <w:numId w:val="1"/>
        </w:numPr>
      </w:pPr>
      <w:bookmarkStart w:id="15" w:name="_Toc72234874"/>
      <w:r w:rsidRPr="00D35569">
        <w:t>Zaliczki na poczet udzielenia zamówienia</w:t>
      </w:r>
      <w:bookmarkEnd w:id="15"/>
    </w:p>
    <w:p w14:paraId="09B14697" w14:textId="69F27CD2" w:rsidR="0061631C" w:rsidRPr="0061631C" w:rsidRDefault="0061631C" w:rsidP="008D4B12">
      <w:pPr>
        <w:spacing w:line="276" w:lineRule="auto"/>
      </w:pPr>
      <w:r w:rsidRPr="0061631C">
        <w:t>Zamawiający nie przewiduje udzielenia zaliczek na poczet wykonania zamówienia.</w:t>
      </w:r>
    </w:p>
    <w:p w14:paraId="54F53FF6" w14:textId="16AB847F" w:rsidR="00D35569" w:rsidRPr="001407E0" w:rsidRDefault="00D35569" w:rsidP="00C914D4">
      <w:pPr>
        <w:pStyle w:val="Nagwek2"/>
        <w:numPr>
          <w:ilvl w:val="0"/>
          <w:numId w:val="1"/>
        </w:numPr>
      </w:pPr>
      <w:bookmarkStart w:id="16" w:name="_Toc72234875"/>
      <w:r w:rsidRPr="001407E0">
        <w:lastRenderedPageBreak/>
        <w:t>Unieważnienie postępowania</w:t>
      </w:r>
      <w:bookmarkEnd w:id="16"/>
    </w:p>
    <w:p w14:paraId="4D06A772" w14:textId="089450FA" w:rsidR="004E2BCF" w:rsidRPr="00504742" w:rsidRDefault="00AE161B" w:rsidP="008D4B12">
      <w:pPr>
        <w:spacing w:line="276" w:lineRule="auto"/>
      </w:pPr>
      <w:r w:rsidRPr="00504742">
        <w:t>M</w:t>
      </w:r>
      <w:r w:rsidR="004E2BCF" w:rsidRPr="00504742">
        <w:t>ożliwoś</w:t>
      </w:r>
      <w:r w:rsidRPr="00504742">
        <w:t>ć</w:t>
      </w:r>
      <w:r w:rsidR="004E2BCF" w:rsidRPr="00504742">
        <w:t xml:space="preserve"> unieważnienia postępowania o udzielenie zamówienia </w:t>
      </w:r>
      <w:r w:rsidR="007F6F4E">
        <w:t xml:space="preserve">określają przesłanki zawarte w </w:t>
      </w:r>
      <w:r w:rsidR="004E2BCF" w:rsidRPr="00504742">
        <w:t>art. 255</w:t>
      </w:r>
      <w:r w:rsidR="001407E0" w:rsidRPr="00504742">
        <w:t>-256</w:t>
      </w:r>
      <w:r w:rsidR="004E2BCF" w:rsidRPr="00504742">
        <w:t xml:space="preserve"> ustawy </w:t>
      </w:r>
      <w:proofErr w:type="spellStart"/>
      <w:r w:rsidR="004E2BCF" w:rsidRPr="00504742">
        <w:t>Pzp</w:t>
      </w:r>
      <w:proofErr w:type="spellEnd"/>
      <w:r w:rsidRPr="00504742">
        <w:t>.</w:t>
      </w:r>
    </w:p>
    <w:p w14:paraId="0C1B5B20" w14:textId="54542C75" w:rsidR="00D35569" w:rsidRDefault="00D35569" w:rsidP="00C914D4">
      <w:pPr>
        <w:pStyle w:val="Nagwek2"/>
        <w:numPr>
          <w:ilvl w:val="0"/>
          <w:numId w:val="1"/>
        </w:numPr>
      </w:pPr>
      <w:bookmarkStart w:id="17" w:name="_Toc72234876"/>
      <w:r w:rsidRPr="00D35569">
        <w:t>Pouczenie o środkach ochrony prawnej</w:t>
      </w:r>
      <w:bookmarkEnd w:id="17"/>
    </w:p>
    <w:p w14:paraId="3C3A79D8" w14:textId="1D9EF58E" w:rsidR="004E2BCF" w:rsidRPr="004E2BCF" w:rsidRDefault="004E2BCF" w:rsidP="008D4B12">
      <w:pPr>
        <w:spacing w:line="276" w:lineRule="auto"/>
      </w:pPr>
      <w:r w:rsidRPr="004E2BCF"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4E2BCF">
        <w:t>Pzp</w:t>
      </w:r>
      <w:proofErr w:type="spellEnd"/>
      <w:r w:rsidRPr="004E2BCF">
        <w:t xml:space="preserve"> (art. 505–590).</w:t>
      </w:r>
    </w:p>
    <w:p w14:paraId="508019A3" w14:textId="763F1469" w:rsidR="00D35569" w:rsidRDefault="00D35569" w:rsidP="00C914D4">
      <w:pPr>
        <w:pStyle w:val="Nagwek2"/>
        <w:numPr>
          <w:ilvl w:val="0"/>
          <w:numId w:val="1"/>
        </w:numPr>
      </w:pPr>
      <w:bookmarkStart w:id="18" w:name="_Toc72234877"/>
      <w:r w:rsidRPr="00D35569">
        <w:t>Ochrona danych osobowych zebranych przez zamawiającego w toku postępowania</w:t>
      </w:r>
      <w:bookmarkEnd w:id="18"/>
    </w:p>
    <w:p w14:paraId="4FBD8726" w14:textId="77777777" w:rsidR="004E2BCF" w:rsidRDefault="004E2BCF" w:rsidP="008D4B12">
      <w:pPr>
        <w:spacing w:line="276" w:lineRule="auto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>
        <w:t>późn</w:t>
      </w:r>
      <w:proofErr w:type="spellEnd"/>
      <w:r>
        <w:t xml:space="preserve">. zm.), dalej „RODO”, informuję, że: </w:t>
      </w:r>
    </w:p>
    <w:p w14:paraId="34F6A9AD" w14:textId="77777777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>administratorem Pani/Pana danych osobowych jest Gmina  Olkusz, Rynek, 32-300 Olkusz;</w:t>
      </w:r>
    </w:p>
    <w:p w14:paraId="75D828C3" w14:textId="77777777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>inspektorem ochrony danych osobowych w Urzędzie Miasta i Gminy w Olkuszu jest Jarosław Cieślik, Rynek 1, pok. 209, 32-300 Olkusz, tel. 32 6260209, mail: j.cieslik@umig.olkusz.pl;</w:t>
      </w:r>
    </w:p>
    <w:p w14:paraId="00A0B5A8" w14:textId="2D4A07F8" w:rsidR="004E2BCF" w:rsidRPr="00295EAC" w:rsidRDefault="004E2BCF" w:rsidP="00295EAC">
      <w:pPr>
        <w:pStyle w:val="Akapitzlist"/>
        <w:numPr>
          <w:ilvl w:val="1"/>
          <w:numId w:val="7"/>
        </w:numPr>
        <w:spacing w:line="276" w:lineRule="auto"/>
        <w:ind w:left="426"/>
        <w:rPr>
          <w:color w:val="FF0000"/>
        </w:rPr>
      </w:pPr>
      <w:r>
        <w:t xml:space="preserve">Pani/Pana dane osobowe przetwarzane będą na podstawie art. 6 ust. 1 lit. c RODO w celu związanym z postępowaniem o udzielenie zamówienia </w:t>
      </w:r>
      <w:r w:rsidRPr="00295EAC">
        <w:t>publicznego</w:t>
      </w:r>
      <w:r w:rsidRPr="0094178F">
        <w:rPr>
          <w:color w:val="00B0F0"/>
        </w:rPr>
        <w:t xml:space="preserve"> </w:t>
      </w:r>
      <w:r w:rsidR="008B2F70">
        <w:t xml:space="preserve">Opracowanie dokumentacji projektowej wraz z uzyskaniem wymaganego prawem zgłoszenia lub pozwolenia na budowę </w:t>
      </w:r>
      <w:r w:rsidR="00733A64">
        <w:t>– etap I.</w:t>
      </w:r>
    </w:p>
    <w:p w14:paraId="3065A867" w14:textId="6252A39F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 xml:space="preserve">odbiorcami Pani/Pana danych osobowych będą osoby lub podmioty, którym udostępniona zostanie dokumentacja postępowania w oparciu o art. </w:t>
      </w:r>
      <w:r w:rsidR="00492709">
        <w:t>1</w:t>
      </w:r>
      <w:r>
        <w:t xml:space="preserve">8 oraz art. </w:t>
      </w:r>
      <w:r w:rsidR="00492709">
        <w:t>74</w:t>
      </w:r>
      <w:r>
        <w:t xml:space="preserve"> ustawy – Prawo zamówień publicznych, dalej „ustawa </w:t>
      </w:r>
      <w:proofErr w:type="spellStart"/>
      <w:r>
        <w:t>Pzp</w:t>
      </w:r>
      <w:proofErr w:type="spellEnd"/>
      <w:r>
        <w:t xml:space="preserve">”;  </w:t>
      </w:r>
    </w:p>
    <w:p w14:paraId="46FA3E00" w14:textId="5A87130E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 xml:space="preserve">Pani/Pana dane osobowe będą przechowywane, zgodnie z art. </w:t>
      </w:r>
      <w:r w:rsidR="00492709">
        <w:t>78</w:t>
      </w:r>
      <w:r>
        <w:t xml:space="preserve">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09296F64" w14:textId="77777777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15A301FC" w14:textId="77777777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>w odniesieniu do Pani/Pana danych osobowych decyzje nie będą podejmowane w sposób zautomatyzowany, stosowanie do art. 22 RODO;</w:t>
      </w:r>
    </w:p>
    <w:p w14:paraId="298FCBEF" w14:textId="77777777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>posiada Pani/Pan:</w:t>
      </w:r>
    </w:p>
    <w:p w14:paraId="0C8F49D2" w14:textId="77777777" w:rsidR="004E2BCF" w:rsidRDefault="004E2BCF" w:rsidP="00226766">
      <w:pPr>
        <w:pStyle w:val="Akapitzlist"/>
        <w:numPr>
          <w:ilvl w:val="2"/>
          <w:numId w:val="8"/>
        </w:numPr>
        <w:spacing w:line="276" w:lineRule="auto"/>
        <w:ind w:left="851"/>
      </w:pPr>
      <w:r>
        <w:t>na podstawie art. 15 RODO prawo dostępu do danych osobowych Pani/Pana dotyczących;</w:t>
      </w:r>
    </w:p>
    <w:p w14:paraId="700FC764" w14:textId="77777777" w:rsidR="004E2BCF" w:rsidRDefault="004E2BCF" w:rsidP="00226766">
      <w:pPr>
        <w:pStyle w:val="Akapitzlist"/>
        <w:numPr>
          <w:ilvl w:val="2"/>
          <w:numId w:val="8"/>
        </w:numPr>
        <w:spacing w:line="276" w:lineRule="auto"/>
        <w:ind w:left="851"/>
      </w:pPr>
      <w:r>
        <w:t>na podstawie art. 16 RODO prawo do sprostowania Pani/Pana danych osobowych *;</w:t>
      </w:r>
    </w:p>
    <w:p w14:paraId="286139D2" w14:textId="77777777" w:rsidR="004E2BCF" w:rsidRDefault="004E2BCF" w:rsidP="00226766">
      <w:pPr>
        <w:pStyle w:val="Akapitzlist"/>
        <w:numPr>
          <w:ilvl w:val="2"/>
          <w:numId w:val="8"/>
        </w:numPr>
        <w:spacing w:line="276" w:lineRule="auto"/>
        <w:ind w:left="851"/>
      </w:pPr>
      <w:r>
        <w:t xml:space="preserve">na podstawie art. 18 RODO prawo żądania od administratora ograniczenia przetwarzania danych osobowych z zastrzeżeniem przypadków, o których mowa w art. 18 ust. 2 RODO **;  </w:t>
      </w:r>
    </w:p>
    <w:p w14:paraId="34F3F5BF" w14:textId="77777777" w:rsidR="004E2BCF" w:rsidRDefault="004E2BCF" w:rsidP="00226766">
      <w:pPr>
        <w:pStyle w:val="Akapitzlist"/>
        <w:numPr>
          <w:ilvl w:val="2"/>
          <w:numId w:val="8"/>
        </w:numPr>
        <w:spacing w:line="276" w:lineRule="auto"/>
        <w:ind w:left="851"/>
      </w:pPr>
      <w:r>
        <w:t>prawo do wniesienia skargi do Prezesa Urzędu Ochrony Danych Osobowych, gdy uzna Pani/Pan, że przetwarzanie danych osobowych Pani/Pana dotyczących narusza przepisy RODO;</w:t>
      </w:r>
    </w:p>
    <w:p w14:paraId="0E276CAB" w14:textId="77777777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>nie przysługuje Pani/Panu:</w:t>
      </w:r>
    </w:p>
    <w:p w14:paraId="19808C27" w14:textId="77777777" w:rsidR="004E2BCF" w:rsidRDefault="004E2BCF" w:rsidP="00226766">
      <w:pPr>
        <w:pStyle w:val="Akapitzlist"/>
        <w:numPr>
          <w:ilvl w:val="2"/>
          <w:numId w:val="9"/>
        </w:numPr>
        <w:spacing w:line="276" w:lineRule="auto"/>
        <w:ind w:left="851"/>
      </w:pPr>
      <w:r>
        <w:lastRenderedPageBreak/>
        <w:t>w związku z art. 17 ust. 3 lit. b, d lub e RODO prawo do usunięcia danych osobowych;</w:t>
      </w:r>
    </w:p>
    <w:p w14:paraId="738D7833" w14:textId="77777777" w:rsidR="004E2BCF" w:rsidRDefault="004E2BCF" w:rsidP="00226766">
      <w:pPr>
        <w:pStyle w:val="Akapitzlist"/>
        <w:numPr>
          <w:ilvl w:val="2"/>
          <w:numId w:val="9"/>
        </w:numPr>
        <w:spacing w:line="276" w:lineRule="auto"/>
        <w:ind w:left="851"/>
      </w:pPr>
      <w:r>
        <w:t>prawo do przenoszenia danych osobowych, o którym mowa w art. 20 RODO;</w:t>
      </w:r>
    </w:p>
    <w:p w14:paraId="15493A09" w14:textId="77777777" w:rsidR="004E2BCF" w:rsidRDefault="004E2BCF" w:rsidP="00226766">
      <w:pPr>
        <w:pStyle w:val="Akapitzlist"/>
        <w:numPr>
          <w:ilvl w:val="2"/>
          <w:numId w:val="9"/>
        </w:numPr>
        <w:spacing w:line="276" w:lineRule="auto"/>
        <w:ind w:left="851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35442856" w14:textId="18447F24" w:rsidR="004E2BCF" w:rsidRDefault="004E2BCF" w:rsidP="00226766">
      <w:pPr>
        <w:pStyle w:val="Akapitzlist"/>
        <w:numPr>
          <w:ilvl w:val="1"/>
          <w:numId w:val="7"/>
        </w:numPr>
        <w:spacing w:line="276" w:lineRule="auto"/>
        <w:ind w:left="426"/>
      </w:pPr>
      <w:r>
        <w:t xml:space="preserve">na podstawie art.  </w:t>
      </w:r>
      <w:r w:rsidR="00492709">
        <w:t>75</w:t>
      </w:r>
      <w:r>
        <w:t xml:space="preserve"> i  art. </w:t>
      </w:r>
      <w:r w:rsidR="00492709">
        <w:t>19</w:t>
      </w:r>
      <w:r>
        <w:t xml:space="preserve"> ust. </w:t>
      </w:r>
      <w:r w:rsidR="00492709">
        <w:t>3</w:t>
      </w:r>
      <w:r>
        <w:t xml:space="preserve"> ustawy </w:t>
      </w:r>
      <w:proofErr w:type="spellStart"/>
      <w:r>
        <w:t>Pzp</w:t>
      </w:r>
      <w:proofErr w:type="spellEnd"/>
      <w:r>
        <w:t xml:space="preserve"> oraz zgodnie z rozporządzeniem Parlamentu Europejskiego i Rady (UE) 2016/679 z dnia 27 kwietnia 2016 r.  w sprawie ochrony osób fizycznych w związku  z przetwarzaniem danych osobowych i w sprawie swobodnego przepływu takich danych oraz uchylenia dyrektywy 95/46/WE (ogólne rozporządzenie o ochronie danych – RODO) [ Dz. U. UE. L. z 2016 r. Nr 119, str. 1 z </w:t>
      </w:r>
      <w:proofErr w:type="spellStart"/>
      <w:r>
        <w:t>późn</w:t>
      </w:r>
      <w:proofErr w:type="spellEnd"/>
      <w:r>
        <w:t>. zm.]:</w:t>
      </w:r>
    </w:p>
    <w:p w14:paraId="12CC4682" w14:textId="77777777" w:rsidR="004E2BCF" w:rsidRDefault="004E2BCF" w:rsidP="00226766">
      <w:pPr>
        <w:pStyle w:val="Akapitzlist"/>
        <w:numPr>
          <w:ilvl w:val="2"/>
          <w:numId w:val="10"/>
        </w:numPr>
        <w:spacing w:line="276" w:lineRule="auto"/>
        <w:ind w:left="851"/>
      </w:pPr>
      <w:r>
        <w:t>w przypadku, gdy wykonanie obowiązków, o których mowa w art. 15 ust. 1-3 w/w rozporządzenia (RODO) wymagałoby niewspółmiernie dużego wysiłku, Zamawiający może żądać od osoby, której dane dotyczą, wskazania dodatkowych informacji mających w szczególności na celu sprecyzowanie nazwy lub daty zakończonego postępowania o udzielenie zamówienia,</w:t>
      </w:r>
    </w:p>
    <w:p w14:paraId="41B9A5D8" w14:textId="77777777" w:rsidR="004E2BCF" w:rsidRDefault="004E2BCF" w:rsidP="00226766">
      <w:pPr>
        <w:pStyle w:val="Akapitzlist"/>
        <w:numPr>
          <w:ilvl w:val="2"/>
          <w:numId w:val="10"/>
        </w:numPr>
        <w:spacing w:line="276" w:lineRule="auto"/>
        <w:ind w:left="851"/>
      </w:pPr>
      <w:r>
        <w:t xml:space="preserve">wystąpienie z żądaniem, o którym mowa w art. 18 ust. 1 w/w rozporządzenia (RODO), nie ogranicza przetwarzania danych osobowych do czasu zakończenia postępowania o udzielenie zamówienia publicznego (ustawy </w:t>
      </w:r>
      <w:proofErr w:type="spellStart"/>
      <w:r>
        <w:t>Pzp</w:t>
      </w:r>
      <w:proofErr w:type="spellEnd"/>
      <w:r>
        <w:t>).</w:t>
      </w:r>
    </w:p>
    <w:p w14:paraId="0A1C274A" w14:textId="5A0DE0CB" w:rsidR="004E2BCF" w:rsidRDefault="004E2BCF" w:rsidP="008D4B12">
      <w:pPr>
        <w:spacing w:line="276" w:lineRule="auto"/>
      </w:pPr>
      <w:r>
        <w:t xml:space="preserve">* Wyjaśnienie: skorzystanie z prawa do sprostowania </w:t>
      </w:r>
      <w:r w:rsidR="0025401C">
        <w:t xml:space="preserve">lub uzupełnienia </w:t>
      </w:r>
      <w:r>
        <w:t>nie może skutkować zmianą wyniku postępowania o udzielenie zamówienia publicznego ani zmianą postanowień umowy</w:t>
      </w:r>
      <w:r w:rsidR="0025401C">
        <w:t xml:space="preserve"> w sprawie zamówienia publicznego</w:t>
      </w:r>
      <w:r>
        <w:t xml:space="preserve"> w zakresie niezgodnym z ustawą </w:t>
      </w:r>
      <w:proofErr w:type="spellStart"/>
      <w:r>
        <w:t>Pzp</w:t>
      </w:r>
      <w:proofErr w:type="spellEnd"/>
      <w:r>
        <w:t>.</w:t>
      </w:r>
    </w:p>
    <w:p w14:paraId="751BF0DC" w14:textId="77777777" w:rsidR="004E2BCF" w:rsidRDefault="004E2BCF" w:rsidP="008D4B12">
      <w:pPr>
        <w:spacing w:line="276" w:lineRule="auto"/>
      </w:pPr>
      <w: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ABC03CC" w14:textId="133EB561" w:rsidR="00D35569" w:rsidRDefault="00D35569" w:rsidP="00D35569">
      <w:pPr>
        <w:pStyle w:val="Nagwek1"/>
      </w:pPr>
      <w:bookmarkStart w:id="19" w:name="_Toc72234878"/>
      <w:r w:rsidRPr="00D35569">
        <w:t>Rozdział II – Wymagania stawiane wykonawcy</w:t>
      </w:r>
      <w:bookmarkEnd w:id="19"/>
    </w:p>
    <w:p w14:paraId="67C113BE" w14:textId="20AAD6EF" w:rsidR="00D35569" w:rsidRDefault="00D35569" w:rsidP="00D35569">
      <w:pPr>
        <w:pStyle w:val="Nagwek2"/>
        <w:numPr>
          <w:ilvl w:val="0"/>
          <w:numId w:val="2"/>
        </w:numPr>
      </w:pPr>
      <w:bookmarkStart w:id="20" w:name="_Toc72234879"/>
      <w:r w:rsidRPr="00D35569">
        <w:t>Przedmiot zamówienia</w:t>
      </w:r>
      <w:bookmarkEnd w:id="20"/>
    </w:p>
    <w:p w14:paraId="672AB2E7" w14:textId="77777777" w:rsidR="004D6E24" w:rsidRPr="004D6E24" w:rsidRDefault="004E2BCF" w:rsidP="00826ABD">
      <w:pPr>
        <w:numPr>
          <w:ilvl w:val="0"/>
          <w:numId w:val="11"/>
        </w:numPr>
        <w:tabs>
          <w:tab w:val="left" w:pos="1134"/>
        </w:tabs>
        <w:spacing w:line="276" w:lineRule="auto"/>
        <w:contextualSpacing/>
        <w:rPr>
          <w:rFonts w:asciiTheme="majorHAnsi" w:eastAsiaTheme="majorEastAsia" w:hAnsiTheme="majorHAnsi" w:cstheme="majorBidi"/>
        </w:rPr>
      </w:pPr>
      <w:r w:rsidRPr="00773D17">
        <w:rPr>
          <w:rFonts w:asciiTheme="majorHAnsi" w:eastAsiaTheme="majorEastAsia" w:hAnsiTheme="majorHAnsi" w:cstheme="majorBidi"/>
          <w:b/>
        </w:rPr>
        <w:t>Przedmiot zamówienia stanowi</w:t>
      </w:r>
      <w:r>
        <w:rPr>
          <w:rFonts w:asciiTheme="majorHAnsi" w:eastAsiaTheme="majorEastAsia" w:hAnsiTheme="majorHAnsi" w:cstheme="majorBidi"/>
          <w:b/>
        </w:rPr>
        <w:t xml:space="preserve">: </w:t>
      </w:r>
    </w:p>
    <w:p w14:paraId="7CA40D1C" w14:textId="6752096F" w:rsidR="004E2BCF" w:rsidRPr="00331E1A" w:rsidRDefault="000A4C78" w:rsidP="004D6E24">
      <w:pPr>
        <w:tabs>
          <w:tab w:val="left" w:pos="1134"/>
        </w:tabs>
        <w:spacing w:line="276" w:lineRule="auto"/>
        <w:ind w:left="360"/>
        <w:contextualSpacing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Cs/>
        </w:rPr>
        <w:t>Opracowanie dokumentacji projektow</w:t>
      </w:r>
      <w:r w:rsidR="00331E1A">
        <w:rPr>
          <w:rFonts w:asciiTheme="majorHAnsi" w:eastAsiaTheme="majorEastAsia" w:hAnsiTheme="majorHAnsi" w:cstheme="majorBidi"/>
          <w:bCs/>
        </w:rPr>
        <w:t xml:space="preserve">o – kosztorysowej </w:t>
      </w:r>
      <w:r>
        <w:rPr>
          <w:rFonts w:asciiTheme="majorHAnsi" w:eastAsiaTheme="majorEastAsia" w:hAnsiTheme="majorHAnsi" w:cstheme="majorBidi"/>
          <w:bCs/>
        </w:rPr>
        <w:t xml:space="preserve">wraz z uzyskaniem  </w:t>
      </w:r>
      <w:r w:rsidR="00331E1A">
        <w:rPr>
          <w:rFonts w:asciiTheme="majorHAnsi" w:eastAsiaTheme="majorEastAsia" w:hAnsiTheme="majorHAnsi" w:cstheme="majorBidi"/>
          <w:bCs/>
        </w:rPr>
        <w:t xml:space="preserve">ostatecznego </w:t>
      </w:r>
      <w:r>
        <w:rPr>
          <w:rFonts w:asciiTheme="majorHAnsi" w:eastAsiaTheme="majorEastAsia" w:hAnsiTheme="majorHAnsi" w:cstheme="majorBidi"/>
          <w:bCs/>
        </w:rPr>
        <w:t>wymaganego prawem zgłoszenia</w:t>
      </w:r>
      <w:r w:rsidR="00331E1A">
        <w:rPr>
          <w:rFonts w:asciiTheme="majorHAnsi" w:eastAsiaTheme="majorEastAsia" w:hAnsiTheme="majorHAnsi" w:cstheme="majorBidi"/>
          <w:bCs/>
        </w:rPr>
        <w:t xml:space="preserve"> lub </w:t>
      </w:r>
      <w:r>
        <w:rPr>
          <w:rFonts w:asciiTheme="majorHAnsi" w:eastAsiaTheme="majorEastAsia" w:hAnsiTheme="majorHAnsi" w:cstheme="majorBidi"/>
          <w:bCs/>
        </w:rPr>
        <w:t>pozwolenia na budowę</w:t>
      </w:r>
      <w:r w:rsidR="00331E1A">
        <w:rPr>
          <w:rFonts w:asciiTheme="majorHAnsi" w:eastAsiaTheme="majorEastAsia" w:hAnsiTheme="majorHAnsi" w:cstheme="majorBidi"/>
          <w:bCs/>
        </w:rPr>
        <w:t xml:space="preserve"> </w:t>
      </w:r>
      <w:r w:rsidR="006226BA">
        <w:rPr>
          <w:rFonts w:asciiTheme="majorHAnsi" w:eastAsiaTheme="majorEastAsia" w:hAnsiTheme="majorHAnsi" w:cstheme="majorBidi"/>
          <w:bCs/>
        </w:rPr>
        <w:t xml:space="preserve">– etap I </w:t>
      </w:r>
      <w:r w:rsidR="00331E1A">
        <w:rPr>
          <w:rFonts w:asciiTheme="majorHAnsi" w:eastAsiaTheme="majorEastAsia" w:hAnsiTheme="majorHAnsi" w:cstheme="majorBidi"/>
          <w:bCs/>
        </w:rPr>
        <w:t xml:space="preserve">dla zadań: </w:t>
      </w:r>
    </w:p>
    <w:p w14:paraId="5BCF4ECD" w14:textId="77777777" w:rsidR="00331E1A" w:rsidRPr="004D6E24" w:rsidRDefault="00331E1A" w:rsidP="00331E1A">
      <w:pPr>
        <w:pStyle w:val="Akapitzlist"/>
        <w:spacing w:after="0" w:line="240" w:lineRule="auto"/>
        <w:ind w:left="360"/>
        <w:jc w:val="both"/>
        <w:rPr>
          <w:rFonts w:ascii="Calibri" w:hAnsi="Calibri" w:cs="Arial"/>
          <w:bCs/>
          <w:iCs/>
        </w:rPr>
      </w:pPr>
      <w:r w:rsidRPr="004D6E24">
        <w:rPr>
          <w:rFonts w:ascii="Calibri" w:hAnsi="Calibri" w:cs="Arial"/>
          <w:bCs/>
          <w:iCs/>
        </w:rPr>
        <w:t>Zadanie nr 1.   Budowa ul. Zielonej w Olkuszu</w:t>
      </w:r>
    </w:p>
    <w:p w14:paraId="3B0EEC82" w14:textId="6C1E38C2" w:rsidR="00331E1A" w:rsidRPr="004D6E24" w:rsidRDefault="00331E1A" w:rsidP="00331E1A">
      <w:pPr>
        <w:pStyle w:val="Akapitzlist"/>
        <w:spacing w:after="0" w:line="240" w:lineRule="auto"/>
        <w:ind w:left="360"/>
        <w:jc w:val="both"/>
        <w:rPr>
          <w:rFonts w:ascii="Calibri" w:hAnsi="Calibri" w:cs="Arial"/>
          <w:bCs/>
          <w:iCs/>
        </w:rPr>
      </w:pPr>
      <w:r w:rsidRPr="004D6E24">
        <w:rPr>
          <w:rFonts w:ascii="Calibri" w:hAnsi="Calibri" w:cs="Arial"/>
          <w:bCs/>
          <w:iCs/>
        </w:rPr>
        <w:t xml:space="preserve">Zadanie nr 2.  </w:t>
      </w:r>
      <w:r w:rsidR="004D6E24">
        <w:rPr>
          <w:rFonts w:ascii="Calibri" w:hAnsi="Calibri" w:cs="Arial"/>
          <w:bCs/>
          <w:iCs/>
        </w:rPr>
        <w:t xml:space="preserve"> </w:t>
      </w:r>
      <w:r w:rsidRPr="004D6E24">
        <w:rPr>
          <w:rFonts w:ascii="Calibri" w:hAnsi="Calibri" w:cs="Arial"/>
          <w:bCs/>
          <w:iCs/>
        </w:rPr>
        <w:t xml:space="preserve">Budowa odwodnienia ul. </w:t>
      </w:r>
      <w:proofErr w:type="spellStart"/>
      <w:r w:rsidRPr="004D6E24">
        <w:rPr>
          <w:rFonts w:ascii="Calibri" w:hAnsi="Calibri" w:cs="Arial"/>
          <w:bCs/>
          <w:iCs/>
        </w:rPr>
        <w:t>Głębowiec</w:t>
      </w:r>
      <w:proofErr w:type="spellEnd"/>
      <w:r w:rsidRPr="004D6E24">
        <w:rPr>
          <w:rFonts w:ascii="Calibri" w:hAnsi="Calibri" w:cs="Arial"/>
          <w:bCs/>
          <w:iCs/>
        </w:rPr>
        <w:t xml:space="preserve"> w Niesułowicach</w:t>
      </w:r>
    </w:p>
    <w:p w14:paraId="39232D90" w14:textId="5360EED0" w:rsidR="00331E1A" w:rsidRPr="004D6E24" w:rsidRDefault="00331E1A" w:rsidP="00331E1A">
      <w:pPr>
        <w:pStyle w:val="Akapitzlist"/>
        <w:spacing w:after="0" w:line="240" w:lineRule="auto"/>
        <w:ind w:left="360"/>
        <w:jc w:val="both"/>
        <w:rPr>
          <w:rFonts w:ascii="Calibri" w:hAnsi="Calibri" w:cs="Arial"/>
          <w:bCs/>
          <w:iCs/>
        </w:rPr>
      </w:pPr>
      <w:r w:rsidRPr="004D6E24">
        <w:rPr>
          <w:rFonts w:ascii="Calibri" w:hAnsi="Calibri" w:cs="Arial"/>
          <w:bCs/>
          <w:iCs/>
        </w:rPr>
        <w:t xml:space="preserve">Zadanie nr </w:t>
      </w:r>
      <w:r w:rsidR="00733A64">
        <w:rPr>
          <w:rFonts w:ascii="Calibri" w:hAnsi="Calibri" w:cs="Arial"/>
          <w:bCs/>
          <w:iCs/>
        </w:rPr>
        <w:t>3</w:t>
      </w:r>
      <w:r w:rsidRPr="004D6E24">
        <w:rPr>
          <w:rFonts w:ascii="Calibri" w:hAnsi="Calibri" w:cs="Arial"/>
          <w:bCs/>
          <w:iCs/>
        </w:rPr>
        <w:t xml:space="preserve">.  </w:t>
      </w:r>
      <w:r w:rsidR="004D6E24">
        <w:rPr>
          <w:rFonts w:ascii="Calibri" w:hAnsi="Calibri" w:cs="Arial"/>
          <w:bCs/>
          <w:iCs/>
        </w:rPr>
        <w:t xml:space="preserve"> </w:t>
      </w:r>
      <w:r w:rsidRPr="004D6E24">
        <w:rPr>
          <w:rFonts w:ascii="Calibri" w:hAnsi="Calibri" w:cs="Arial"/>
          <w:bCs/>
          <w:iCs/>
        </w:rPr>
        <w:t>Budowa zjazdu z DW 791 na działkę nr 468/4</w:t>
      </w:r>
    </w:p>
    <w:p w14:paraId="74C822DD" w14:textId="77777777" w:rsidR="000A4C78" w:rsidRPr="00773D17" w:rsidRDefault="000A4C78" w:rsidP="004D6E24">
      <w:pPr>
        <w:tabs>
          <w:tab w:val="left" w:pos="1134"/>
        </w:tabs>
        <w:spacing w:line="276" w:lineRule="auto"/>
        <w:contextualSpacing/>
        <w:rPr>
          <w:rFonts w:asciiTheme="majorHAnsi" w:eastAsiaTheme="majorEastAsia" w:hAnsiTheme="majorHAnsi" w:cstheme="majorBidi"/>
        </w:rPr>
      </w:pPr>
    </w:p>
    <w:p w14:paraId="3C97ED2C" w14:textId="3124F097" w:rsidR="004E2BCF" w:rsidRPr="001C6A9E" w:rsidRDefault="004E2BCF" w:rsidP="00826ABD">
      <w:pPr>
        <w:widowControl w:val="0"/>
        <w:numPr>
          <w:ilvl w:val="0"/>
          <w:numId w:val="11"/>
        </w:numPr>
        <w:spacing w:line="276" w:lineRule="auto"/>
        <w:contextualSpacing/>
        <w:rPr>
          <w:rFonts w:asciiTheme="majorHAnsi" w:eastAsiaTheme="majorEastAsia" w:hAnsiTheme="majorHAnsi" w:cstheme="majorBidi"/>
        </w:rPr>
      </w:pPr>
      <w:r w:rsidRPr="001C6A9E">
        <w:rPr>
          <w:rFonts w:asciiTheme="majorHAnsi" w:eastAsiaTheme="majorEastAsia" w:hAnsiTheme="majorHAnsi" w:cstheme="majorBidi"/>
          <w:b/>
        </w:rPr>
        <w:t xml:space="preserve">Wspólny Słownik Zamówień: </w:t>
      </w:r>
    </w:p>
    <w:p w14:paraId="65CDEE5C" w14:textId="056A45B2" w:rsidR="00E06AE4" w:rsidRPr="00775EF1" w:rsidRDefault="00E06AE4" w:rsidP="00775EF1">
      <w:pPr>
        <w:spacing w:after="0"/>
        <w:ind w:left="426"/>
        <w:rPr>
          <w:rFonts w:ascii="Calibri" w:hAnsi="Calibri" w:cs="Calibri"/>
          <w:color w:val="000000"/>
        </w:rPr>
      </w:pPr>
      <w:r w:rsidRPr="00775EF1">
        <w:rPr>
          <w:rFonts w:ascii="Calibri" w:hAnsi="Calibri" w:cs="Calibri"/>
          <w:color w:val="000000"/>
        </w:rPr>
        <w:t xml:space="preserve">CPV: </w:t>
      </w:r>
      <w:r w:rsidR="000A4C78">
        <w:rPr>
          <w:rFonts w:ascii="Calibri" w:hAnsi="Calibri" w:cs="Calibri"/>
          <w:color w:val="000000"/>
        </w:rPr>
        <w:t xml:space="preserve">71320000-7 Usługi inżynieryjne w zakresie </w:t>
      </w:r>
      <w:r w:rsidR="000C053B">
        <w:rPr>
          <w:rFonts w:ascii="Calibri" w:hAnsi="Calibri" w:cs="Calibri"/>
          <w:color w:val="000000"/>
        </w:rPr>
        <w:t xml:space="preserve">projektowania </w:t>
      </w:r>
    </w:p>
    <w:p w14:paraId="283E1FB5" w14:textId="5EFEDDBC" w:rsidR="00E06AE4" w:rsidRPr="00775EF1" w:rsidRDefault="00E06AE4" w:rsidP="00775EF1">
      <w:pPr>
        <w:spacing w:after="0"/>
        <w:ind w:left="426"/>
        <w:rPr>
          <w:rFonts w:ascii="Calibri" w:hAnsi="Calibri" w:cs="Calibri"/>
          <w:color w:val="000000"/>
        </w:rPr>
      </w:pPr>
      <w:r w:rsidRPr="00775EF1">
        <w:rPr>
          <w:rFonts w:ascii="Calibri" w:hAnsi="Calibri" w:cs="Calibri"/>
          <w:color w:val="000000"/>
        </w:rPr>
        <w:t xml:space="preserve">CPV: </w:t>
      </w:r>
      <w:r w:rsidR="000A4C78">
        <w:rPr>
          <w:rFonts w:ascii="Calibri" w:hAnsi="Calibri" w:cs="Calibri"/>
          <w:color w:val="000000"/>
        </w:rPr>
        <w:t>71330000-0 Różne usługi inżynieryjne</w:t>
      </w:r>
    </w:p>
    <w:p w14:paraId="7AE16C13" w14:textId="0D674553" w:rsidR="00E06AE4" w:rsidRPr="00775EF1" w:rsidRDefault="00E06AE4" w:rsidP="00775EF1">
      <w:pPr>
        <w:spacing w:after="0"/>
        <w:ind w:left="426"/>
        <w:rPr>
          <w:rFonts w:ascii="Calibri" w:hAnsi="Calibri" w:cs="Calibri"/>
          <w:color w:val="000000"/>
        </w:rPr>
      </w:pPr>
      <w:r w:rsidRPr="00775EF1">
        <w:rPr>
          <w:rFonts w:ascii="Calibri" w:hAnsi="Calibri" w:cs="Calibri"/>
          <w:color w:val="000000"/>
        </w:rPr>
        <w:t xml:space="preserve">CPV: </w:t>
      </w:r>
      <w:r w:rsidR="000A4C78">
        <w:rPr>
          <w:rFonts w:ascii="Calibri" w:hAnsi="Calibri" w:cs="Calibri"/>
          <w:color w:val="000000"/>
        </w:rPr>
        <w:t>71220000-6 Usługi projektowania architektonicznego</w:t>
      </w:r>
    </w:p>
    <w:p w14:paraId="1BCD2366" w14:textId="3CEE78A3" w:rsidR="00775EF1" w:rsidRDefault="00E06AE4" w:rsidP="000A4C78">
      <w:pPr>
        <w:spacing w:after="0"/>
        <w:ind w:left="426"/>
        <w:rPr>
          <w:rFonts w:ascii="Calibri" w:hAnsi="Calibri" w:cs="Calibri"/>
          <w:color w:val="000000"/>
        </w:rPr>
      </w:pPr>
      <w:r w:rsidRPr="00775EF1">
        <w:rPr>
          <w:rFonts w:ascii="Calibri" w:hAnsi="Calibri" w:cs="Calibri"/>
          <w:color w:val="000000"/>
        </w:rPr>
        <w:t xml:space="preserve">CPV: </w:t>
      </w:r>
      <w:r w:rsidR="000A4C78">
        <w:rPr>
          <w:rFonts w:ascii="Calibri" w:hAnsi="Calibri" w:cs="Calibri"/>
          <w:color w:val="000000"/>
        </w:rPr>
        <w:t xml:space="preserve">71322000-1 Usługi inżynierii projektowej w zakresie inżynierii lądowej i wodnej </w:t>
      </w:r>
    </w:p>
    <w:p w14:paraId="2396E4E6" w14:textId="77777777" w:rsidR="000A4C78" w:rsidRPr="00775EF1" w:rsidRDefault="000A4C78" w:rsidP="000A4C78">
      <w:pPr>
        <w:spacing w:after="0"/>
        <w:ind w:left="426"/>
        <w:rPr>
          <w:rFonts w:ascii="Calibri" w:hAnsi="Calibri" w:cs="Calibri"/>
          <w:color w:val="000000"/>
        </w:rPr>
      </w:pPr>
    </w:p>
    <w:p w14:paraId="267E97DA" w14:textId="2214B2F9" w:rsidR="00AE161B" w:rsidRPr="004D6E24" w:rsidRDefault="004E2BCF" w:rsidP="004D6E24">
      <w:pPr>
        <w:numPr>
          <w:ilvl w:val="0"/>
          <w:numId w:val="11"/>
        </w:numPr>
        <w:spacing w:line="276" w:lineRule="auto"/>
        <w:contextualSpacing/>
        <w:rPr>
          <w:rFonts w:asciiTheme="majorHAnsi" w:eastAsiaTheme="majorEastAsia" w:hAnsiTheme="majorHAnsi" w:cstheme="majorBidi"/>
          <w:b/>
        </w:rPr>
      </w:pPr>
      <w:r w:rsidRPr="00773D17">
        <w:rPr>
          <w:rFonts w:asciiTheme="majorHAnsi" w:eastAsiaTheme="majorEastAsia" w:hAnsiTheme="majorHAnsi" w:cstheme="majorBidi"/>
          <w:b/>
        </w:rPr>
        <w:t xml:space="preserve">Szczegółowy opis przedmiotu zamówienia, opis wymagań zamawiającego w zakresie realizacji i odbioru </w:t>
      </w:r>
      <w:r w:rsidR="007F6F4E">
        <w:rPr>
          <w:rFonts w:asciiTheme="majorHAnsi" w:eastAsiaTheme="majorEastAsia" w:hAnsiTheme="majorHAnsi" w:cstheme="majorBidi"/>
          <w:b/>
        </w:rPr>
        <w:t xml:space="preserve">zawarte </w:t>
      </w:r>
      <w:r w:rsidR="007F6F4E" w:rsidRPr="00B40844">
        <w:rPr>
          <w:rFonts w:asciiTheme="majorHAnsi" w:eastAsiaTheme="majorEastAsia" w:hAnsiTheme="majorHAnsi" w:cstheme="majorBidi"/>
          <w:b/>
        </w:rPr>
        <w:t>są we wzorze umowy (załącznik nr</w:t>
      </w:r>
      <w:r w:rsidR="00DF61B4">
        <w:rPr>
          <w:rFonts w:asciiTheme="majorHAnsi" w:eastAsiaTheme="majorEastAsia" w:hAnsiTheme="majorHAnsi" w:cstheme="majorBidi"/>
          <w:b/>
        </w:rPr>
        <w:t xml:space="preserve"> </w:t>
      </w:r>
      <w:r w:rsidR="007F6F4E" w:rsidRPr="00B40844">
        <w:rPr>
          <w:rFonts w:asciiTheme="majorHAnsi" w:eastAsiaTheme="majorEastAsia" w:hAnsiTheme="majorHAnsi" w:cstheme="majorBidi"/>
          <w:b/>
        </w:rPr>
        <w:t>5)</w:t>
      </w:r>
      <w:bookmarkStart w:id="21" w:name="_Hlk75417277"/>
    </w:p>
    <w:bookmarkEnd w:id="21"/>
    <w:p w14:paraId="318D89E9" w14:textId="77777777" w:rsidR="00733A64" w:rsidRPr="00282DF2" w:rsidRDefault="00733A64" w:rsidP="00733A64">
      <w:pPr>
        <w:suppressAutoHyphens/>
        <w:spacing w:after="0" w:line="240" w:lineRule="auto"/>
        <w:jc w:val="both"/>
        <w:rPr>
          <w:rFonts w:eastAsia="Times New Roman" w:cstheme="minorHAnsi"/>
          <w:kern w:val="1"/>
          <w:shd w:val="clear" w:color="auto" w:fill="FFFFFF"/>
          <w:lang w:eastAsia="zh-CN"/>
        </w:rPr>
      </w:pPr>
      <w:r w:rsidRPr="00282DF2">
        <w:rPr>
          <w:rFonts w:eastAsia="Times New Roman" w:cstheme="minorHAnsi"/>
          <w:kern w:val="1"/>
          <w:shd w:val="clear" w:color="auto" w:fill="FFFFFF"/>
          <w:lang w:eastAsia="zh-CN"/>
        </w:rPr>
        <w:lastRenderedPageBreak/>
        <w:t xml:space="preserve">Zakres prac projektowych obejmuje w szczególności:  </w:t>
      </w:r>
    </w:p>
    <w:p w14:paraId="48EA10D2" w14:textId="77777777" w:rsidR="00733A64" w:rsidRDefault="00733A64" w:rsidP="00733A64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lang w:eastAsia="zh-CN"/>
        </w:rPr>
      </w:pPr>
      <w:r w:rsidRPr="00282DF2">
        <w:rPr>
          <w:rFonts w:eastAsia="Times New Roman" w:cstheme="minorHAnsi"/>
          <w:kern w:val="1"/>
          <w:shd w:val="clear" w:color="auto" w:fill="FFFFFF"/>
          <w:lang w:eastAsia="zh-CN"/>
        </w:rPr>
        <w:t xml:space="preserve">Wykonanie dokumentacji projektowo-kosztorysowej </w:t>
      </w:r>
      <w:r w:rsidRPr="00282DF2">
        <w:rPr>
          <w:rFonts w:eastAsia="Times New Roman" w:cstheme="minorHAnsi"/>
          <w:bCs/>
          <w:kern w:val="1"/>
          <w:lang w:eastAsia="zh-CN"/>
        </w:rPr>
        <w:t>wraz z materiałami geodezyjnymi dla zada</w:t>
      </w:r>
      <w:r>
        <w:rPr>
          <w:rFonts w:eastAsia="Times New Roman" w:cstheme="minorHAnsi"/>
          <w:bCs/>
          <w:kern w:val="1"/>
          <w:lang w:eastAsia="zh-CN"/>
        </w:rPr>
        <w:t>ń:</w:t>
      </w:r>
    </w:p>
    <w:p w14:paraId="569422BA" w14:textId="77777777" w:rsidR="00733A64" w:rsidRPr="004D6E24" w:rsidRDefault="00733A64" w:rsidP="00733A64">
      <w:pPr>
        <w:pStyle w:val="Akapitzlist"/>
        <w:spacing w:after="0" w:line="240" w:lineRule="auto"/>
        <w:ind w:left="0"/>
        <w:jc w:val="both"/>
        <w:rPr>
          <w:rFonts w:ascii="Calibri" w:hAnsi="Calibri" w:cs="Arial"/>
          <w:bCs/>
          <w:iCs/>
        </w:rPr>
      </w:pPr>
      <w:r w:rsidRPr="004D6E24">
        <w:rPr>
          <w:rFonts w:ascii="Calibri" w:hAnsi="Calibri" w:cs="Arial"/>
          <w:bCs/>
          <w:iCs/>
        </w:rPr>
        <w:t>Zadanie nr 1.   Budowa ul. Zielonej w Olkuszu</w:t>
      </w:r>
    </w:p>
    <w:p w14:paraId="0C051CA1" w14:textId="77777777" w:rsidR="00733A64" w:rsidRPr="004D6E24" w:rsidRDefault="00733A64" w:rsidP="00733A64">
      <w:pPr>
        <w:pStyle w:val="Akapitzlist"/>
        <w:spacing w:after="0" w:line="240" w:lineRule="auto"/>
        <w:ind w:left="360" w:hanging="360"/>
        <w:jc w:val="both"/>
        <w:rPr>
          <w:rFonts w:ascii="Calibri" w:hAnsi="Calibri" w:cs="Arial"/>
          <w:bCs/>
          <w:iCs/>
        </w:rPr>
      </w:pPr>
      <w:r w:rsidRPr="004D6E24">
        <w:rPr>
          <w:rFonts w:ascii="Calibri" w:hAnsi="Calibri" w:cs="Arial"/>
          <w:bCs/>
          <w:iCs/>
        </w:rPr>
        <w:t xml:space="preserve">Zadanie nr 2.  </w:t>
      </w:r>
      <w:r>
        <w:rPr>
          <w:rFonts w:ascii="Calibri" w:hAnsi="Calibri" w:cs="Arial"/>
          <w:bCs/>
          <w:iCs/>
        </w:rPr>
        <w:t xml:space="preserve"> </w:t>
      </w:r>
      <w:r w:rsidRPr="004D6E24">
        <w:rPr>
          <w:rFonts w:ascii="Calibri" w:hAnsi="Calibri" w:cs="Arial"/>
          <w:bCs/>
          <w:iCs/>
        </w:rPr>
        <w:t xml:space="preserve">Budowa odwodnienia ul. </w:t>
      </w:r>
      <w:proofErr w:type="spellStart"/>
      <w:r w:rsidRPr="004D6E24">
        <w:rPr>
          <w:rFonts w:ascii="Calibri" w:hAnsi="Calibri" w:cs="Arial"/>
          <w:bCs/>
          <w:iCs/>
        </w:rPr>
        <w:t>Głębowiec</w:t>
      </w:r>
      <w:proofErr w:type="spellEnd"/>
      <w:r w:rsidRPr="004D6E24">
        <w:rPr>
          <w:rFonts w:ascii="Calibri" w:hAnsi="Calibri" w:cs="Arial"/>
          <w:bCs/>
          <w:iCs/>
        </w:rPr>
        <w:t xml:space="preserve"> w Niesułowicach</w:t>
      </w:r>
    </w:p>
    <w:p w14:paraId="3B2804E9" w14:textId="77777777" w:rsidR="00733A64" w:rsidRPr="004D6E24" w:rsidRDefault="00733A64" w:rsidP="00733A64">
      <w:pPr>
        <w:pStyle w:val="Akapitzlist"/>
        <w:spacing w:after="0" w:line="240" w:lineRule="auto"/>
        <w:ind w:left="360" w:hanging="360"/>
        <w:jc w:val="both"/>
        <w:rPr>
          <w:rFonts w:ascii="Calibri" w:hAnsi="Calibri" w:cs="Arial"/>
          <w:bCs/>
          <w:iCs/>
        </w:rPr>
      </w:pPr>
      <w:r w:rsidRPr="004D6E24">
        <w:rPr>
          <w:rFonts w:ascii="Calibri" w:hAnsi="Calibri" w:cs="Arial"/>
          <w:bCs/>
          <w:iCs/>
        </w:rPr>
        <w:t xml:space="preserve">Zadanie nr </w:t>
      </w:r>
      <w:r>
        <w:rPr>
          <w:rFonts w:ascii="Calibri" w:hAnsi="Calibri" w:cs="Arial"/>
          <w:bCs/>
          <w:iCs/>
        </w:rPr>
        <w:t>3</w:t>
      </w:r>
      <w:r w:rsidRPr="004D6E24">
        <w:rPr>
          <w:rFonts w:ascii="Calibri" w:hAnsi="Calibri" w:cs="Arial"/>
          <w:bCs/>
          <w:iCs/>
        </w:rPr>
        <w:t xml:space="preserve">.  </w:t>
      </w:r>
      <w:r>
        <w:rPr>
          <w:rFonts w:ascii="Calibri" w:hAnsi="Calibri" w:cs="Arial"/>
          <w:bCs/>
          <w:iCs/>
        </w:rPr>
        <w:t xml:space="preserve"> </w:t>
      </w:r>
      <w:r w:rsidRPr="004D6E24">
        <w:rPr>
          <w:rFonts w:ascii="Calibri" w:hAnsi="Calibri" w:cs="Arial"/>
          <w:bCs/>
          <w:iCs/>
        </w:rPr>
        <w:t>Budowa zjazdu z DW 791 na działkę nr 468/4</w:t>
      </w:r>
    </w:p>
    <w:p w14:paraId="1DF085E4" w14:textId="7506DBA1" w:rsidR="00733A64" w:rsidRPr="00282DF2" w:rsidRDefault="00733A64" w:rsidP="00733A64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lang w:eastAsia="zh-CN"/>
        </w:rPr>
      </w:pPr>
      <w:r>
        <w:rPr>
          <w:rFonts w:eastAsia="Times New Roman" w:cstheme="minorHAnsi"/>
          <w:bCs/>
          <w:kern w:val="1"/>
          <w:lang w:eastAsia="zh-CN"/>
        </w:rPr>
        <w:t xml:space="preserve"> </w:t>
      </w:r>
      <w:r w:rsidRPr="00282DF2">
        <w:rPr>
          <w:rFonts w:eastAsia="Times New Roman" w:cstheme="minorHAnsi"/>
          <w:bCs/>
          <w:lang w:eastAsia="pl-PL"/>
        </w:rPr>
        <w:t>wraz z uzyskaniem</w:t>
      </w:r>
      <w:r w:rsidRPr="00282DF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ostatecznego wymaganego prawem zgłoszenia lub pozwolenia na budowę. </w:t>
      </w:r>
    </w:p>
    <w:p w14:paraId="0F2D44E2" w14:textId="77777777" w:rsidR="00AE161B" w:rsidRPr="00D641B8" w:rsidRDefault="00AE161B" w:rsidP="00733A6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56B849EC" w14:textId="66C9CB7E" w:rsidR="00AE161B" w:rsidRDefault="00AE161B" w:rsidP="00775EF1">
      <w:pPr>
        <w:spacing w:after="0" w:line="240" w:lineRule="auto"/>
        <w:ind w:left="1134" w:hanging="1134"/>
        <w:jc w:val="both"/>
        <w:rPr>
          <w:rFonts w:ascii="Calibri" w:hAnsi="Calibri" w:cs="Calibri"/>
          <w:b/>
          <w:i/>
        </w:rPr>
      </w:pPr>
      <w:r w:rsidRPr="00D641B8">
        <w:rPr>
          <w:rFonts w:ascii="Calibri" w:hAnsi="Calibri" w:cs="Calibri"/>
          <w:b/>
          <w:i/>
        </w:rPr>
        <w:t xml:space="preserve">Zadanie 1. </w:t>
      </w:r>
      <w:r w:rsidR="000A4C78">
        <w:rPr>
          <w:rFonts w:ascii="Calibri" w:hAnsi="Calibri" w:cs="Calibri"/>
          <w:b/>
          <w:i/>
        </w:rPr>
        <w:t>Budowa ul. Zielonej w Olkuszu</w:t>
      </w:r>
    </w:p>
    <w:p w14:paraId="66908FE4" w14:textId="77777777" w:rsidR="009C0961" w:rsidRDefault="009C0961" w:rsidP="00775EF1">
      <w:pPr>
        <w:spacing w:after="0" w:line="240" w:lineRule="auto"/>
        <w:ind w:left="1134" w:hanging="1134"/>
        <w:jc w:val="both"/>
        <w:rPr>
          <w:rFonts w:ascii="Calibri" w:hAnsi="Calibri" w:cs="Calibri"/>
          <w:b/>
          <w:i/>
        </w:rPr>
      </w:pPr>
    </w:p>
    <w:p w14:paraId="0303F2A1" w14:textId="2D997772" w:rsidR="004D6E24" w:rsidRDefault="004D6E24" w:rsidP="00775EF1">
      <w:pPr>
        <w:spacing w:after="0" w:line="240" w:lineRule="auto"/>
        <w:ind w:left="1134" w:hanging="1134"/>
        <w:jc w:val="both"/>
        <w:rPr>
          <w:rFonts w:ascii="Calibri" w:hAnsi="Calibri" w:cs="Calibri"/>
          <w:bCs/>
          <w:iCs/>
        </w:rPr>
      </w:pPr>
      <w:r w:rsidRPr="004D6E24">
        <w:rPr>
          <w:rFonts w:ascii="Calibri" w:hAnsi="Calibri" w:cs="Calibri"/>
          <w:bCs/>
          <w:iCs/>
        </w:rPr>
        <w:t>Lokalizacja planowanej inwestycji:</w:t>
      </w:r>
    </w:p>
    <w:p w14:paraId="73880DC7" w14:textId="311C36E9" w:rsidR="004D6E24" w:rsidRDefault="004D6E24" w:rsidP="00DC1C1A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="009C0961">
        <w:rPr>
          <w:rFonts w:ascii="Calibri" w:hAnsi="Calibri" w:cs="Calibri"/>
          <w:bCs/>
          <w:iCs/>
        </w:rPr>
        <w:t>ul. Zielona w Olkuszu oraz teren sąsiedni, zgodnie z załącznikiem mapowym</w:t>
      </w:r>
      <w:r w:rsidR="00DC1C1A">
        <w:rPr>
          <w:rFonts w:ascii="Calibri" w:hAnsi="Calibri" w:cs="Calibri"/>
          <w:bCs/>
          <w:iCs/>
        </w:rPr>
        <w:t xml:space="preserve"> </w:t>
      </w:r>
      <w:bookmarkStart w:id="22" w:name="_Hlk77664605"/>
      <w:r w:rsidR="00DC1C1A">
        <w:rPr>
          <w:rFonts w:ascii="Calibri" w:hAnsi="Calibri" w:cs="Calibri"/>
          <w:bCs/>
          <w:iCs/>
        </w:rPr>
        <w:t>(Zamawiający zastrzega, iż ww. planowany zakres może ulec korekcie w trakcie opracowania dokumentacji)</w:t>
      </w:r>
    </w:p>
    <w:p w14:paraId="22735719" w14:textId="77777777" w:rsidR="00733A64" w:rsidRDefault="00733A64" w:rsidP="00DC1C1A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</w:p>
    <w:bookmarkEnd w:id="22"/>
    <w:p w14:paraId="62562271" w14:textId="77777777" w:rsidR="009C0961" w:rsidRDefault="009C0961" w:rsidP="009C0961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- projekt drogi powinien obejmować w zależności od potrzeb budowę jezdni, poboczy, skrzyżowań, obiektów inżynierskich, systemu odwodnienia, oświetlenia, budowę innych niezbędnych elementów drogi, a także rozbiórkę i budowę istniejącej infrastruktury technicznej kolidującej z planowana drogą.</w:t>
      </w:r>
    </w:p>
    <w:p w14:paraId="0C6E0ADD" w14:textId="77777777" w:rsidR="009C0961" w:rsidRDefault="009C0961" w:rsidP="009C0961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</w:p>
    <w:p w14:paraId="537A6B01" w14:textId="6AD1CA26" w:rsidR="009C0961" w:rsidRDefault="009C0961" w:rsidP="009C0961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  <w:r w:rsidRPr="009C0961">
        <w:rPr>
          <w:rFonts w:ascii="Calibri" w:hAnsi="Calibri" w:cs="Calibri"/>
          <w:b/>
          <w:i/>
        </w:rPr>
        <w:t xml:space="preserve">Zadanie 2. Budowa odwodnienia ul. </w:t>
      </w:r>
      <w:proofErr w:type="spellStart"/>
      <w:r w:rsidRPr="009C0961">
        <w:rPr>
          <w:rFonts w:ascii="Calibri" w:hAnsi="Calibri" w:cs="Calibri"/>
          <w:b/>
          <w:i/>
        </w:rPr>
        <w:t>Głębowiec</w:t>
      </w:r>
      <w:proofErr w:type="spellEnd"/>
      <w:r w:rsidRPr="009C0961">
        <w:rPr>
          <w:rFonts w:ascii="Calibri" w:hAnsi="Calibri" w:cs="Calibri"/>
          <w:b/>
          <w:i/>
        </w:rPr>
        <w:t xml:space="preserve"> w Niesułowicach </w:t>
      </w:r>
    </w:p>
    <w:p w14:paraId="0D44FCA2" w14:textId="77777777" w:rsidR="00DC1C1A" w:rsidRDefault="00DC1C1A" w:rsidP="009C0961">
      <w:pPr>
        <w:spacing w:after="0" w:line="240" w:lineRule="auto"/>
        <w:ind w:left="142" w:hanging="142"/>
        <w:jc w:val="both"/>
        <w:rPr>
          <w:rFonts w:ascii="Calibri" w:hAnsi="Calibri" w:cs="Calibri"/>
          <w:b/>
          <w:i/>
        </w:rPr>
      </w:pPr>
    </w:p>
    <w:p w14:paraId="6A0B3417" w14:textId="5FE7A9CF" w:rsidR="009C0961" w:rsidRDefault="009C0961" w:rsidP="009C0961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  <w:r w:rsidRPr="009C0961">
        <w:rPr>
          <w:rFonts w:ascii="Calibri" w:hAnsi="Calibri" w:cs="Calibri"/>
          <w:bCs/>
          <w:iCs/>
        </w:rPr>
        <w:t>Lokalizacja planowanej inwestycji:</w:t>
      </w:r>
    </w:p>
    <w:p w14:paraId="52F78800" w14:textId="51829915" w:rsidR="00DC1C1A" w:rsidRDefault="009C0961" w:rsidP="00DC1C1A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ul. </w:t>
      </w:r>
      <w:proofErr w:type="spellStart"/>
      <w:r>
        <w:rPr>
          <w:rFonts w:ascii="Calibri" w:hAnsi="Calibri" w:cs="Calibri"/>
          <w:bCs/>
          <w:iCs/>
        </w:rPr>
        <w:t>Głębowiec</w:t>
      </w:r>
      <w:proofErr w:type="spellEnd"/>
      <w:r>
        <w:rPr>
          <w:rFonts w:ascii="Calibri" w:hAnsi="Calibri" w:cs="Calibri"/>
          <w:bCs/>
          <w:iCs/>
        </w:rPr>
        <w:t xml:space="preserve"> </w:t>
      </w:r>
      <w:r w:rsidR="00DC1C1A">
        <w:rPr>
          <w:rFonts w:ascii="Calibri" w:hAnsi="Calibri" w:cs="Calibri"/>
          <w:bCs/>
          <w:iCs/>
        </w:rPr>
        <w:t>w Niesułowicach, zgodnie  z załącznikiem mapowym (Zamawiający zastrzega, iż ww. planowany zakres może ulec korekcie w trakcie opracowania dokumentacji)</w:t>
      </w:r>
      <w:r w:rsidR="009949B7">
        <w:rPr>
          <w:rFonts w:ascii="Calibri" w:hAnsi="Calibri" w:cs="Calibri"/>
          <w:bCs/>
          <w:iCs/>
        </w:rPr>
        <w:t>.</w:t>
      </w:r>
    </w:p>
    <w:p w14:paraId="1A3796CB" w14:textId="77777777" w:rsidR="00733A64" w:rsidRDefault="00733A64" w:rsidP="00DC1C1A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</w:p>
    <w:p w14:paraId="556A545F" w14:textId="12BC8A94" w:rsidR="009C0961" w:rsidRPr="00DC1C1A" w:rsidRDefault="00DC1C1A" w:rsidP="009C0961">
      <w:pPr>
        <w:spacing w:after="0" w:line="240" w:lineRule="auto"/>
        <w:ind w:left="142" w:hanging="142"/>
        <w:jc w:val="both"/>
        <w:rPr>
          <w:rFonts w:cstheme="minorHAnsi"/>
          <w:bCs/>
          <w:iCs/>
        </w:rPr>
      </w:pPr>
      <w:r w:rsidRPr="00DC1C1A">
        <w:rPr>
          <w:rFonts w:cstheme="minorHAnsi"/>
          <w:bCs/>
          <w:iCs/>
        </w:rPr>
        <w:t xml:space="preserve">- </w:t>
      </w:r>
      <w:r w:rsidRPr="00DC1C1A">
        <w:rPr>
          <w:rFonts w:cstheme="minorHAnsi"/>
          <w:kern w:val="2"/>
          <w:lang w:eastAsia="zh-CN"/>
        </w:rPr>
        <w:t xml:space="preserve">projekt budowy odwodnienia ul. </w:t>
      </w:r>
      <w:proofErr w:type="spellStart"/>
      <w:r w:rsidRPr="00DC1C1A">
        <w:rPr>
          <w:rFonts w:cstheme="minorHAnsi"/>
          <w:kern w:val="2"/>
          <w:lang w:eastAsia="zh-CN"/>
        </w:rPr>
        <w:t>Głębowiec</w:t>
      </w:r>
      <w:proofErr w:type="spellEnd"/>
      <w:r w:rsidRPr="00DC1C1A">
        <w:rPr>
          <w:rFonts w:cstheme="minorHAnsi"/>
          <w:kern w:val="2"/>
          <w:lang w:eastAsia="zh-CN"/>
        </w:rPr>
        <w:t xml:space="preserve"> w Niesułowicach </w:t>
      </w:r>
      <w:r w:rsidRPr="00DC1C1A">
        <w:rPr>
          <w:rFonts w:cstheme="minorHAnsi"/>
          <w:iCs/>
        </w:rPr>
        <w:t xml:space="preserve">służy odprowadzeniu wód opadowych gromadzących się w centralnej części działki 1398 obręb Niesułowice. </w:t>
      </w:r>
      <w:r w:rsidR="00733A64">
        <w:rPr>
          <w:rFonts w:cstheme="minorHAnsi"/>
          <w:iCs/>
        </w:rPr>
        <w:t xml:space="preserve"> </w:t>
      </w:r>
      <w:bookmarkStart w:id="23" w:name="_Hlk83116794"/>
      <w:r w:rsidR="000D297D">
        <w:rPr>
          <w:rFonts w:cstheme="minorHAnsi"/>
          <w:iCs/>
        </w:rPr>
        <w:t xml:space="preserve">Dopuszcza się wszelkie rozwiązania projektowe w zakresie opracowania, zgodnie z przepisami prawa, celem odwodnienia ul. </w:t>
      </w:r>
      <w:proofErr w:type="spellStart"/>
      <w:r w:rsidR="000D297D">
        <w:rPr>
          <w:rFonts w:cstheme="minorHAnsi"/>
          <w:iCs/>
        </w:rPr>
        <w:t>Głębowiec</w:t>
      </w:r>
      <w:proofErr w:type="spellEnd"/>
      <w:r w:rsidR="000D297D">
        <w:rPr>
          <w:rFonts w:cstheme="minorHAnsi"/>
          <w:iCs/>
        </w:rPr>
        <w:t xml:space="preserve">. </w:t>
      </w:r>
    </w:p>
    <w:bookmarkEnd w:id="23"/>
    <w:p w14:paraId="6EC8445E" w14:textId="13F3AE68" w:rsidR="009949B7" w:rsidRDefault="009949B7" w:rsidP="009408E9">
      <w:pPr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67680C2" w14:textId="1B4C6B11" w:rsidR="009949B7" w:rsidRPr="009949B7" w:rsidRDefault="009949B7" w:rsidP="009949B7">
      <w:pPr>
        <w:spacing w:after="0" w:line="240" w:lineRule="auto"/>
        <w:ind w:left="142" w:hanging="142"/>
        <w:jc w:val="both"/>
        <w:rPr>
          <w:rFonts w:ascii="Calibri" w:hAnsi="Calibri" w:cs="Calibri"/>
          <w:b/>
          <w:i/>
        </w:rPr>
      </w:pPr>
      <w:r w:rsidRPr="009949B7">
        <w:rPr>
          <w:rFonts w:ascii="Calibri" w:hAnsi="Calibri" w:cs="Calibri"/>
          <w:b/>
          <w:i/>
        </w:rPr>
        <w:t xml:space="preserve">Zadanie </w:t>
      </w:r>
      <w:r w:rsidR="009408E9">
        <w:rPr>
          <w:rFonts w:ascii="Calibri" w:hAnsi="Calibri" w:cs="Calibri"/>
          <w:b/>
          <w:i/>
        </w:rPr>
        <w:t>3</w:t>
      </w:r>
      <w:r w:rsidRPr="009949B7">
        <w:rPr>
          <w:rFonts w:ascii="Calibri" w:hAnsi="Calibri" w:cs="Calibri"/>
          <w:b/>
          <w:i/>
        </w:rPr>
        <w:t>. Budowa zjazdu z DW 791 na działkę nr 468/4</w:t>
      </w:r>
    </w:p>
    <w:p w14:paraId="1522DEF1" w14:textId="5E20CF0D" w:rsidR="009949B7" w:rsidRDefault="009949B7" w:rsidP="00775EF1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2D659B36" w14:textId="77777777" w:rsidR="009949B7" w:rsidRDefault="009949B7" w:rsidP="009949B7">
      <w:pPr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Lokalizacja planowanej inwestycji:</w:t>
      </w:r>
    </w:p>
    <w:p w14:paraId="2E003837" w14:textId="5DB428EA" w:rsidR="009949B7" w:rsidRDefault="009949B7" w:rsidP="009949B7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- ul. 20-Straconych w Olkuszu, zgodnie z załącznikiem mapowym (Zamawiający zastrzega, iż ww. planowany zakres może ulec korekcie w trakcie opracowania dokumentacji).</w:t>
      </w:r>
    </w:p>
    <w:p w14:paraId="63928C9F" w14:textId="77777777" w:rsidR="009408E9" w:rsidRDefault="009408E9" w:rsidP="009949B7">
      <w:pPr>
        <w:spacing w:after="0" w:line="240" w:lineRule="auto"/>
        <w:ind w:left="142" w:hanging="142"/>
        <w:jc w:val="both"/>
        <w:rPr>
          <w:rFonts w:ascii="Calibri" w:hAnsi="Calibri" w:cs="Calibri"/>
          <w:bCs/>
          <w:iCs/>
        </w:rPr>
      </w:pPr>
    </w:p>
    <w:p w14:paraId="3AF69AED" w14:textId="129E318E" w:rsidR="009949B7" w:rsidRPr="009949B7" w:rsidRDefault="009949B7" w:rsidP="009949B7">
      <w:pPr>
        <w:suppressAutoHyphens/>
        <w:spacing w:after="0" w:line="240" w:lineRule="auto"/>
        <w:ind w:left="142" w:hanging="142"/>
        <w:jc w:val="both"/>
        <w:rPr>
          <w:rFonts w:eastAsia="Times New Roman" w:cstheme="minorHAnsi"/>
          <w:kern w:val="1"/>
          <w:lang w:eastAsia="zh-CN"/>
        </w:rPr>
      </w:pPr>
      <w:r>
        <w:rPr>
          <w:rFonts w:ascii="Calibri" w:hAnsi="Calibri" w:cs="Calibri"/>
          <w:bCs/>
          <w:iCs/>
        </w:rPr>
        <w:t xml:space="preserve">- </w:t>
      </w:r>
      <w:r w:rsidRPr="009949B7">
        <w:rPr>
          <w:rFonts w:eastAsia="Times New Roman" w:cstheme="minorHAnsi"/>
          <w:kern w:val="1"/>
          <w:lang w:eastAsia="zh-CN"/>
        </w:rPr>
        <w:t xml:space="preserve">projekt budowy zjazdu publicznego z drogi wojewódzkiej DW 791 na działkę nr 468/4  w Olkuszu </w:t>
      </w:r>
      <w:r w:rsidRPr="009949B7">
        <w:rPr>
          <w:rFonts w:eastAsia="Times New Roman" w:cstheme="minorHAnsi"/>
          <w:iCs/>
          <w:lang w:eastAsia="pl-PL"/>
        </w:rPr>
        <w:t>powinien obejmować w zależności od potrzeb budowę: jezdni, poboczy oraz budowę innych niezbędnych elementów zjazdu, a także rozbiórkę i budowę istniejącej infrastruktury technicznej kolidującej z planowanym zjazdem.</w:t>
      </w:r>
    </w:p>
    <w:p w14:paraId="706D01A1" w14:textId="21A24E4A" w:rsidR="009949B7" w:rsidRPr="009949B7" w:rsidRDefault="009949B7" w:rsidP="009949B7">
      <w:pPr>
        <w:spacing w:after="0" w:line="240" w:lineRule="auto"/>
        <w:ind w:left="142" w:hanging="142"/>
        <w:jc w:val="both"/>
        <w:rPr>
          <w:rFonts w:cstheme="minorHAnsi"/>
          <w:bCs/>
          <w:iCs/>
        </w:rPr>
      </w:pPr>
    </w:p>
    <w:p w14:paraId="439D9D12" w14:textId="77777777" w:rsidR="009949B7" w:rsidRPr="009949B7" w:rsidRDefault="009949B7" w:rsidP="009949B7">
      <w:pPr>
        <w:spacing w:after="200" w:line="240" w:lineRule="auto"/>
        <w:contextualSpacing/>
        <w:jc w:val="both"/>
        <w:rPr>
          <w:rFonts w:eastAsia="Times New Roman" w:cstheme="minorHAnsi"/>
          <w:kern w:val="1"/>
          <w:lang w:eastAsia="zh-CN"/>
        </w:rPr>
      </w:pPr>
      <w:bookmarkStart w:id="24" w:name="_Hlk76554921"/>
      <w:r w:rsidRPr="009949B7">
        <w:rPr>
          <w:rFonts w:eastAsia="Arial" w:cstheme="minorHAnsi"/>
          <w:b/>
          <w:bCs/>
          <w:kern w:val="1"/>
          <w:lang w:eastAsia="zh-CN"/>
        </w:rPr>
        <w:t xml:space="preserve">Dokumentacja musi spełniać wymogi programu Rządowego Funduszu Rozwoju Dróg  i Rządowego Funduszu Polski Ład: Program Inwestycji Strategicznych. </w:t>
      </w:r>
    </w:p>
    <w:bookmarkEnd w:id="24"/>
    <w:p w14:paraId="109F8B57" w14:textId="77777777" w:rsidR="009949B7" w:rsidRPr="009949B7" w:rsidRDefault="009949B7" w:rsidP="009949B7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3B14D3D" w14:textId="1C390D0A" w:rsidR="009949B7" w:rsidRDefault="009949B7" w:rsidP="009949B7">
      <w:pPr>
        <w:shd w:val="clear" w:color="auto" w:fill="FFFFFF"/>
        <w:tabs>
          <w:tab w:val="left" w:pos="173"/>
        </w:tabs>
        <w:suppressAutoHyphens/>
        <w:spacing w:after="0" w:line="276" w:lineRule="auto"/>
        <w:ind w:left="19"/>
        <w:jc w:val="both"/>
        <w:rPr>
          <w:rFonts w:eastAsia="Times New Roman" w:cstheme="minorHAnsi"/>
          <w:bCs/>
          <w:kern w:val="1"/>
          <w:lang w:eastAsia="zh-CN"/>
        </w:rPr>
      </w:pPr>
      <w:r w:rsidRPr="009949B7">
        <w:rPr>
          <w:rFonts w:eastAsia="Times New Roman" w:cstheme="minorHAnsi"/>
          <w:bCs/>
          <w:kern w:val="1"/>
          <w:lang w:eastAsia="zh-CN"/>
        </w:rPr>
        <w:t>Skład dokumentacji:</w:t>
      </w:r>
    </w:p>
    <w:p w14:paraId="53ED05AF" w14:textId="661D0244" w:rsidR="009949B7" w:rsidRDefault="0004718F" w:rsidP="0004718F">
      <w:pPr>
        <w:shd w:val="clear" w:color="auto" w:fill="FFFFFF"/>
        <w:tabs>
          <w:tab w:val="left" w:pos="173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bCs/>
          <w:kern w:val="1"/>
          <w:lang w:eastAsia="zh-CN"/>
        </w:rPr>
        <w:t xml:space="preserve">1. </w:t>
      </w:r>
      <w:r w:rsidR="009949B7" w:rsidRPr="009949B7">
        <w:rPr>
          <w:rFonts w:eastAsia="Times New Roman" w:cstheme="minorHAnsi"/>
          <w:kern w:val="1"/>
          <w:lang w:eastAsia="zh-CN"/>
        </w:rPr>
        <w:t>Przedmiotem zamówienia jest opracowanie odrębnej dla każdego z w/w zadań dokumentacji projektowo-kosztorysowej obejmującej:</w:t>
      </w:r>
    </w:p>
    <w:p w14:paraId="01ECD4E1" w14:textId="77777777" w:rsidR="000D297D" w:rsidRPr="009949B7" w:rsidRDefault="000D297D" w:rsidP="0004718F">
      <w:pPr>
        <w:shd w:val="clear" w:color="auto" w:fill="FFFFFF"/>
        <w:tabs>
          <w:tab w:val="left" w:pos="173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1"/>
          <w:lang w:eastAsia="zh-CN"/>
        </w:rPr>
      </w:pPr>
    </w:p>
    <w:p w14:paraId="46FFF353" w14:textId="7F26BBD8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wykonanie projektu budowlano-wykonawczego we wszystkich branż</w:t>
      </w:r>
      <w:r w:rsidR="0004718F">
        <w:rPr>
          <w:rFonts w:eastAsia="Calibri" w:cstheme="minorHAnsi"/>
          <w:kern w:val="1"/>
          <w:lang w:eastAsia="zh-CN"/>
        </w:rPr>
        <w:t xml:space="preserve">ach </w:t>
      </w:r>
      <w:r w:rsidRPr="009949B7">
        <w:rPr>
          <w:rFonts w:eastAsia="Calibri" w:cstheme="minorHAnsi"/>
          <w:kern w:val="1"/>
          <w:lang w:eastAsia="zh-CN"/>
        </w:rPr>
        <w:t xml:space="preserve">z uwzględnieniem wymaganych pozwoleń, opinii – 5 egz. </w:t>
      </w:r>
    </w:p>
    <w:p w14:paraId="64268E71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 xml:space="preserve">kosztorysy: ślepe oraz inwestorskie w podziale na etapy (według uzgodnień z Zamawiającym),oraz przedmiary (z podaniem wyliczeń dla poszczególnych ilości robót oraz z </w:t>
      </w:r>
      <w:r w:rsidRPr="009949B7">
        <w:rPr>
          <w:rFonts w:eastAsia="Calibri" w:cstheme="minorHAnsi"/>
          <w:kern w:val="1"/>
          <w:lang w:eastAsia="zh-CN"/>
        </w:rPr>
        <w:lastRenderedPageBreak/>
        <w:t>podaniem podstaw wyceny i szczegółowych nakładów rzeczowych)  dla każdej z branż, w wersji papierowej (1 egz.);</w:t>
      </w:r>
    </w:p>
    <w:p w14:paraId="36337658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sporządzenie szczegółowych specyfikacji technicznych dla każdej z branż w wersji papierowej – 2 egz.,</w:t>
      </w:r>
    </w:p>
    <w:p w14:paraId="6F4FDA05" w14:textId="36B2396C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w przypadku zaistnienia kolizji związanych z budową jak również wynikających</w:t>
      </w:r>
      <w:r w:rsidR="0004718F">
        <w:rPr>
          <w:rFonts w:eastAsia="Calibri" w:cstheme="minorHAnsi"/>
          <w:kern w:val="1"/>
          <w:lang w:eastAsia="zh-CN"/>
        </w:rPr>
        <w:t xml:space="preserve"> </w:t>
      </w:r>
      <w:r w:rsidRPr="009949B7">
        <w:rPr>
          <w:rFonts w:eastAsia="Calibri" w:cstheme="minorHAnsi"/>
          <w:kern w:val="1"/>
          <w:lang w:eastAsia="zh-CN"/>
        </w:rPr>
        <w:t>z konieczności poprawy bezpieczeństwa, należy dodatkowo opracować dokumentację projektową wykonania i/lub przekładek i/lub zabezpieczenia uzbrojenia podziemnego i nadziemnego dla branży teletechnicznej, wodociągowej, elektrycznej, energetycznej, gazowej, ciepłowniczej – w wersji papierowej (5 egz.);</w:t>
      </w:r>
    </w:p>
    <w:p w14:paraId="656BD9AA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 xml:space="preserve">projekt małej architektury -  </w:t>
      </w:r>
      <w:r w:rsidRPr="009949B7">
        <w:rPr>
          <w:rFonts w:eastAsia="Calibri" w:cstheme="minorHAnsi"/>
          <w:b/>
          <w:bCs/>
          <w:kern w:val="1"/>
          <w:lang w:eastAsia="zh-CN"/>
        </w:rPr>
        <w:t xml:space="preserve">(jeśli będzie wymagany) </w:t>
      </w:r>
      <w:r w:rsidRPr="009949B7">
        <w:rPr>
          <w:rFonts w:eastAsia="Calibri" w:cstheme="minorHAnsi"/>
          <w:kern w:val="1"/>
          <w:lang w:eastAsia="zh-CN"/>
        </w:rPr>
        <w:t>w wersji papierowej  (3 egz.)</w:t>
      </w:r>
    </w:p>
    <w:p w14:paraId="758A45AB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 xml:space="preserve">inwentaryzacja zieleni i plan wycinki drzew, krzewów  z wymaganym zezwoleniem </w:t>
      </w:r>
      <w:r w:rsidRPr="009949B7">
        <w:rPr>
          <w:rFonts w:eastAsia="Calibri" w:cstheme="minorHAnsi"/>
          <w:b/>
          <w:bCs/>
          <w:kern w:val="1"/>
          <w:lang w:eastAsia="zh-CN"/>
        </w:rPr>
        <w:t>(jeśli będzie wymagana)</w:t>
      </w:r>
      <w:r w:rsidRPr="009949B7">
        <w:rPr>
          <w:rFonts w:eastAsia="Calibri" w:cstheme="minorHAnsi"/>
          <w:kern w:val="1"/>
          <w:lang w:eastAsia="zh-CN"/>
        </w:rPr>
        <w:t xml:space="preserve"> - w wersji papierowej (2 egz.);</w:t>
      </w:r>
    </w:p>
    <w:p w14:paraId="549F9513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projekt organizacji ruchu na czas prowadzenia robót - w wersji papierowej (3 egz.);</w:t>
      </w:r>
    </w:p>
    <w:p w14:paraId="0926DFBC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projekt docelowej organizacji ruchu - w wersji papierowej (2 egz.);</w:t>
      </w:r>
    </w:p>
    <w:p w14:paraId="3361DD01" w14:textId="5C5F13EA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 xml:space="preserve">wersję elektroniczną zawierającą cały zakres opracowania w wersji edytowalnej </w:t>
      </w:r>
      <w:r w:rsidR="0004718F">
        <w:rPr>
          <w:rFonts w:eastAsia="Calibri" w:cstheme="minorHAnsi"/>
          <w:kern w:val="1"/>
          <w:lang w:eastAsia="zh-CN"/>
        </w:rPr>
        <w:t xml:space="preserve">                                               </w:t>
      </w:r>
      <w:r w:rsidRPr="009949B7">
        <w:rPr>
          <w:rFonts w:eastAsia="Calibri" w:cstheme="minorHAnsi"/>
          <w:kern w:val="1"/>
          <w:lang w:eastAsia="zh-CN"/>
        </w:rPr>
        <w:t>i nieedytowalnej (</w:t>
      </w:r>
      <w:proofErr w:type="spellStart"/>
      <w:r w:rsidRPr="009949B7">
        <w:rPr>
          <w:rFonts w:eastAsia="Calibri" w:cstheme="minorHAnsi"/>
          <w:kern w:val="1"/>
          <w:lang w:eastAsia="zh-CN"/>
        </w:rPr>
        <w:t>dwg</w:t>
      </w:r>
      <w:proofErr w:type="spellEnd"/>
      <w:r w:rsidRPr="009949B7">
        <w:rPr>
          <w:rFonts w:eastAsia="Calibri" w:cstheme="minorHAnsi"/>
          <w:kern w:val="1"/>
          <w:lang w:eastAsia="zh-CN"/>
        </w:rPr>
        <w:t xml:space="preserve"> i pdf)</w:t>
      </w:r>
    </w:p>
    <w:p w14:paraId="4C68418F" w14:textId="77777777" w:rsidR="009949B7" w:rsidRP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projekty dla wszystkich branż muszą zawierać część opisową i rysunkową;</w:t>
      </w:r>
    </w:p>
    <w:p w14:paraId="56A7EEC1" w14:textId="7E6B8B97" w:rsidR="009949B7" w:rsidRDefault="009949B7" w:rsidP="009949B7">
      <w:pPr>
        <w:tabs>
          <w:tab w:val="left" w:pos="709"/>
        </w:tabs>
        <w:suppressAutoHyphens/>
        <w:spacing w:after="120" w:line="240" w:lineRule="auto"/>
        <w:ind w:left="709" w:hanging="283"/>
        <w:contextualSpacing/>
        <w:jc w:val="both"/>
        <w:rPr>
          <w:rFonts w:eastAsia="Calibri" w:cstheme="minorHAnsi"/>
          <w:kern w:val="1"/>
          <w:lang w:eastAsia="zh-CN"/>
        </w:rPr>
      </w:pPr>
      <w:r w:rsidRPr="009949B7">
        <w:rPr>
          <w:rFonts w:eastAsia="Calibri" w:cstheme="minorHAnsi"/>
          <w:kern w:val="1"/>
          <w:lang w:eastAsia="zh-CN"/>
        </w:rPr>
        <w:t>-</w:t>
      </w:r>
      <w:r w:rsidRPr="009949B7">
        <w:rPr>
          <w:rFonts w:eastAsia="Calibri" w:cstheme="minorHAnsi"/>
          <w:kern w:val="1"/>
          <w:lang w:eastAsia="zh-CN"/>
        </w:rPr>
        <w:tab/>
        <w:t>dokumentacja winna zawierać komplet wymaganych uzgodnień, decyzji, opinii i pozwoleń wymaganych przepisami szczegółowymi.</w:t>
      </w:r>
    </w:p>
    <w:p w14:paraId="58599FFF" w14:textId="015BDF3E" w:rsidR="0004718F" w:rsidRDefault="0004718F" w:rsidP="0004718F">
      <w:p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Calibri" w:cstheme="minorHAnsi"/>
          <w:kern w:val="1"/>
          <w:lang w:eastAsia="zh-CN"/>
        </w:rPr>
      </w:pPr>
    </w:p>
    <w:p w14:paraId="42DB54EF" w14:textId="19119135" w:rsidR="009949B7" w:rsidRPr="009949B7" w:rsidRDefault="0004718F" w:rsidP="0004718F">
      <w:p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Calibri" w:cstheme="minorHAnsi"/>
          <w:kern w:val="1"/>
          <w:lang w:eastAsia="zh-CN"/>
        </w:rPr>
      </w:pPr>
      <w:r w:rsidRPr="0004718F">
        <w:rPr>
          <w:rFonts w:eastAsia="Calibri" w:cstheme="minorHAnsi"/>
          <w:kern w:val="1"/>
          <w:lang w:eastAsia="zh-CN"/>
        </w:rPr>
        <w:t xml:space="preserve">2.   </w:t>
      </w:r>
      <w:r w:rsidR="009949B7" w:rsidRPr="009949B7">
        <w:rPr>
          <w:rFonts w:eastAsia="Calibri" w:cstheme="minorHAnsi"/>
          <w:color w:val="000000"/>
          <w:lang w:eastAsia="pl-PL"/>
        </w:rPr>
        <w:t>Projekt</w:t>
      </w:r>
      <w:r w:rsidR="009949B7" w:rsidRPr="009949B7">
        <w:rPr>
          <w:rFonts w:eastAsia="Times New Roman" w:cstheme="minorHAnsi"/>
          <w:lang w:eastAsia="pl-PL"/>
        </w:rPr>
        <w:t xml:space="preserve"> musi być wykonany zgodnie z polskimi normami i przepisami.</w:t>
      </w:r>
    </w:p>
    <w:p w14:paraId="294682DC" w14:textId="111700C0" w:rsidR="0004718F" w:rsidRDefault="0004718F" w:rsidP="0004718F">
      <w:pPr>
        <w:spacing w:after="200" w:line="240" w:lineRule="auto"/>
        <w:contextualSpacing/>
        <w:jc w:val="both"/>
        <w:rPr>
          <w:rFonts w:eastAsia="Times New Roman" w:cstheme="minorHAnsi"/>
          <w:kern w:val="1"/>
          <w:lang w:eastAsia="zh-CN"/>
        </w:rPr>
      </w:pPr>
    </w:p>
    <w:p w14:paraId="4C4341B0" w14:textId="59375828" w:rsidR="009949B7" w:rsidRPr="009949B7" w:rsidRDefault="0004718F" w:rsidP="0004718F">
      <w:pPr>
        <w:spacing w:after="20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kern w:val="1"/>
          <w:lang w:eastAsia="zh-CN"/>
        </w:rPr>
        <w:t xml:space="preserve">3.    </w:t>
      </w:r>
      <w:r w:rsidR="009949B7" w:rsidRPr="009949B7">
        <w:rPr>
          <w:rFonts w:eastAsia="Times New Roman" w:cstheme="minorHAnsi"/>
          <w:lang w:eastAsia="pl-PL"/>
        </w:rPr>
        <w:t xml:space="preserve">Projekt musi spełniać wymagania określone w </w:t>
      </w:r>
      <w:r w:rsidR="008A6D44">
        <w:rPr>
          <w:rFonts w:eastAsia="Calibri" w:cstheme="minorHAnsi"/>
          <w:color w:val="000000"/>
          <w:lang w:eastAsia="pl-PL"/>
        </w:rPr>
        <w:t>r</w:t>
      </w:r>
      <w:r w:rsidR="009949B7" w:rsidRPr="009949B7">
        <w:rPr>
          <w:rFonts w:eastAsia="Calibri" w:cstheme="minorHAnsi"/>
          <w:color w:val="000000"/>
          <w:lang w:eastAsia="pl-PL"/>
        </w:rPr>
        <w:t xml:space="preserve">ozporządzeniu Ministra Rozwoju z dnia 11 września 2020 r. w sprawie szczegółowego zakresu i formy projektu budowlanego (Dz. U. </w:t>
      </w:r>
      <w:r w:rsidR="008A6D44">
        <w:rPr>
          <w:rFonts w:eastAsia="Calibri" w:cstheme="minorHAnsi"/>
          <w:color w:val="000000"/>
          <w:lang w:eastAsia="pl-PL"/>
        </w:rPr>
        <w:t xml:space="preserve">z 2020r. </w:t>
      </w:r>
      <w:r w:rsidR="009949B7" w:rsidRPr="009949B7">
        <w:rPr>
          <w:rFonts w:eastAsia="Calibri" w:cstheme="minorHAnsi"/>
          <w:color w:val="000000"/>
          <w:lang w:eastAsia="pl-PL"/>
        </w:rPr>
        <w:t xml:space="preserve">poz. 1609 z </w:t>
      </w:r>
      <w:proofErr w:type="spellStart"/>
      <w:r w:rsidR="009949B7" w:rsidRPr="009949B7">
        <w:rPr>
          <w:rFonts w:eastAsia="Calibri" w:cstheme="minorHAnsi"/>
          <w:color w:val="000000"/>
          <w:lang w:eastAsia="pl-PL"/>
        </w:rPr>
        <w:t>późn</w:t>
      </w:r>
      <w:proofErr w:type="spellEnd"/>
      <w:r w:rsidR="009949B7" w:rsidRPr="009949B7">
        <w:rPr>
          <w:rFonts w:eastAsia="Calibri" w:cstheme="minorHAnsi"/>
          <w:color w:val="000000"/>
          <w:lang w:eastAsia="pl-PL"/>
        </w:rPr>
        <w:t xml:space="preserve">. zm.) a </w:t>
      </w:r>
      <w:r w:rsidR="009949B7" w:rsidRPr="009949B7">
        <w:rPr>
          <w:rFonts w:eastAsia="Times New Roman" w:cstheme="minorHAnsi"/>
          <w:kern w:val="1"/>
          <w:lang w:eastAsia="zh-CN"/>
        </w:rPr>
        <w:t>projekty dla wszystkich branż muszą zawierać część opisową i rysunkową.</w:t>
      </w:r>
    </w:p>
    <w:p w14:paraId="4B3BDE92" w14:textId="60689336" w:rsidR="009949B7" w:rsidRDefault="009949B7" w:rsidP="009949B7">
      <w:pPr>
        <w:spacing w:after="200" w:line="240" w:lineRule="auto"/>
        <w:contextualSpacing/>
        <w:jc w:val="both"/>
        <w:rPr>
          <w:rFonts w:eastAsia="Times New Roman" w:cstheme="minorHAnsi"/>
          <w:kern w:val="1"/>
          <w:lang w:eastAsia="zh-CN"/>
        </w:rPr>
      </w:pPr>
    </w:p>
    <w:p w14:paraId="52D65484" w14:textId="4DDCD945" w:rsidR="009949B7" w:rsidRPr="009949B7" w:rsidRDefault="0004718F" w:rsidP="0004718F">
      <w:pPr>
        <w:spacing w:after="20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kern w:val="1"/>
          <w:lang w:eastAsia="zh-CN"/>
        </w:rPr>
        <w:t xml:space="preserve">4. </w:t>
      </w:r>
      <w:r w:rsidR="009949B7" w:rsidRPr="009949B7">
        <w:rPr>
          <w:rFonts w:eastAsia="Times New Roman" w:cstheme="minorHAnsi"/>
          <w:lang w:eastAsia="pl-PL"/>
        </w:rPr>
        <w:t xml:space="preserve">Budowę drogi należy zaprojektować zgodnie z obowiązującym </w:t>
      </w:r>
      <w:r w:rsidR="008A6D44">
        <w:rPr>
          <w:rFonts w:eastAsia="Times New Roman" w:cstheme="minorHAnsi"/>
          <w:lang w:eastAsia="pl-PL"/>
        </w:rPr>
        <w:t>r</w:t>
      </w:r>
      <w:r w:rsidR="009949B7" w:rsidRPr="009949B7">
        <w:rPr>
          <w:rFonts w:eastAsia="Times New Roman" w:cstheme="minorHAnsi"/>
          <w:lang w:eastAsia="pl-PL"/>
        </w:rPr>
        <w:t xml:space="preserve">ozporządzeniem Ministra Transportu i Gospodarki Morskiej z dnia 2 marca 1999r. w sprawie warunków technicznych, jakim powinny odpowiadać drogi i ich usytuowanie </w:t>
      </w:r>
      <w:r w:rsidR="009949B7" w:rsidRPr="009949B7">
        <w:rPr>
          <w:rFonts w:eastAsia="Calibri" w:cstheme="minorHAnsi"/>
          <w:color w:val="000000"/>
          <w:lang w:eastAsia="pl-PL"/>
        </w:rPr>
        <w:t xml:space="preserve">(Dz. U. z 2016 r. poz. 124 z </w:t>
      </w:r>
      <w:proofErr w:type="spellStart"/>
      <w:r w:rsidR="009949B7" w:rsidRPr="009949B7">
        <w:rPr>
          <w:rFonts w:eastAsia="Calibri" w:cstheme="minorHAnsi"/>
          <w:color w:val="000000"/>
          <w:lang w:eastAsia="pl-PL"/>
        </w:rPr>
        <w:t>późn</w:t>
      </w:r>
      <w:proofErr w:type="spellEnd"/>
      <w:r w:rsidR="009949B7" w:rsidRPr="009949B7">
        <w:rPr>
          <w:rFonts w:eastAsia="Calibri" w:cstheme="minorHAnsi"/>
          <w:color w:val="000000"/>
          <w:lang w:eastAsia="pl-PL"/>
        </w:rPr>
        <w:t>. zm.) i wiedzą techniczną.</w:t>
      </w:r>
    </w:p>
    <w:p w14:paraId="03751EC1" w14:textId="7421FC05" w:rsidR="009949B7" w:rsidRDefault="009949B7" w:rsidP="009949B7">
      <w:pPr>
        <w:spacing w:after="200" w:line="240" w:lineRule="auto"/>
        <w:contextualSpacing/>
        <w:jc w:val="both"/>
        <w:rPr>
          <w:rFonts w:eastAsia="Calibri" w:cstheme="minorHAnsi"/>
          <w:color w:val="000000"/>
          <w:lang w:eastAsia="pl-PL"/>
        </w:rPr>
      </w:pPr>
    </w:p>
    <w:p w14:paraId="3F297A93" w14:textId="4DEEB249" w:rsidR="009949B7" w:rsidRPr="009949B7" w:rsidRDefault="0004718F" w:rsidP="0004718F">
      <w:pPr>
        <w:spacing w:after="200" w:line="240" w:lineRule="auto"/>
        <w:ind w:left="284" w:hanging="284"/>
        <w:contextualSpacing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5.  </w:t>
      </w:r>
      <w:r w:rsidR="009949B7" w:rsidRPr="009949B7">
        <w:rPr>
          <w:rFonts w:eastAsia="Calibri" w:cstheme="minorHAnsi"/>
          <w:color w:val="000000"/>
          <w:lang w:eastAsia="pl-PL"/>
        </w:rPr>
        <w:t>Wykonawca zobowiązany jest również do przeprowadzenia w ramach powyższego zamówienia</w:t>
      </w:r>
      <w:r w:rsidR="009949B7" w:rsidRPr="009949B7">
        <w:rPr>
          <w:rFonts w:eastAsia="Times New Roman" w:cstheme="minorHAnsi"/>
          <w:kern w:val="1"/>
          <w:lang w:eastAsia="zh-CN"/>
        </w:rPr>
        <w:t xml:space="preserve"> publicznego procedury dotyczącej lokalizacji kanału technologicznego w pasie drogowym stanowiącym przedmiot opracowania dokumentacji projektowej, zgodnie z wymogami zawartymi w art. 39 Ustawy o drogach publicznych</w:t>
      </w:r>
      <w:r w:rsidR="00DF61B4">
        <w:rPr>
          <w:rFonts w:eastAsia="Times New Roman" w:cstheme="minorHAnsi"/>
          <w:kern w:val="1"/>
          <w:lang w:eastAsia="zh-CN"/>
        </w:rPr>
        <w:t xml:space="preserve">. </w:t>
      </w:r>
    </w:p>
    <w:p w14:paraId="3550368A" w14:textId="0CCB07E3" w:rsidR="009949B7" w:rsidRDefault="009949B7" w:rsidP="009949B7">
      <w:pPr>
        <w:spacing w:after="200" w:line="240" w:lineRule="auto"/>
        <w:contextualSpacing/>
        <w:jc w:val="both"/>
        <w:rPr>
          <w:rFonts w:eastAsia="Times New Roman" w:cstheme="minorHAnsi"/>
          <w:kern w:val="1"/>
          <w:lang w:eastAsia="zh-CN"/>
        </w:rPr>
      </w:pPr>
    </w:p>
    <w:p w14:paraId="61491D81" w14:textId="5AB2B7E6" w:rsidR="009949B7" w:rsidRDefault="0004718F" w:rsidP="0004718F">
      <w:pPr>
        <w:spacing w:after="20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kern w:val="1"/>
          <w:lang w:eastAsia="zh-CN"/>
        </w:rPr>
        <w:t xml:space="preserve">6. </w:t>
      </w:r>
      <w:r w:rsidR="009949B7" w:rsidRPr="009949B7">
        <w:rPr>
          <w:rFonts w:eastAsia="Times New Roman" w:cstheme="minorHAnsi"/>
          <w:lang w:eastAsia="pl-PL"/>
        </w:rPr>
        <w:t>Wybrany wykonawca w imieniu zamawiającego wystąpi do odpowiedniego organu i uzyska wymagane prawem budowlanym pozwolenie, lub zgłoszenie na realizację zadania na podstawie wykonanego projektu.</w:t>
      </w:r>
    </w:p>
    <w:p w14:paraId="1545D490" w14:textId="32F86245" w:rsidR="0004718F" w:rsidRDefault="0004718F" w:rsidP="0004718F">
      <w:pPr>
        <w:spacing w:after="20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</w:p>
    <w:p w14:paraId="4CFDC1BE" w14:textId="139DD57F" w:rsidR="009949B7" w:rsidRPr="009949B7" w:rsidRDefault="0004718F" w:rsidP="0004718F">
      <w:pPr>
        <w:spacing w:after="200" w:line="240" w:lineRule="auto"/>
        <w:ind w:left="284" w:hanging="284"/>
        <w:contextualSpacing/>
        <w:jc w:val="both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lang w:eastAsia="pl-PL"/>
        </w:rPr>
        <w:t xml:space="preserve">7. </w:t>
      </w:r>
      <w:r>
        <w:rPr>
          <w:rFonts w:eastAsia="Times New Roman" w:cstheme="minorHAnsi"/>
          <w:kern w:val="1"/>
          <w:lang w:eastAsia="zh-CN"/>
        </w:rPr>
        <w:t xml:space="preserve"> </w:t>
      </w:r>
      <w:r w:rsidR="009949B7" w:rsidRPr="009949B7">
        <w:rPr>
          <w:rFonts w:eastAsia="Times New Roman" w:cstheme="minorHAnsi"/>
          <w:lang w:eastAsia="pl-PL"/>
        </w:rPr>
        <w:t xml:space="preserve">Do obowiązku wykonawcy należy rozpoznanie wszystkich okoliczności niezbędnych do opracowania projektu. Wszelkie braki w projekcie, które będą uniemożliwiały wykonanie projektu na etapie wykonawstwa, a które wynikać będą  z pominięcia lub niewłaściwego rozpoznania przez </w:t>
      </w:r>
      <w:r w:rsidR="009949B7" w:rsidRPr="009949B7">
        <w:rPr>
          <w:rFonts w:eastAsia="Times New Roman" w:cstheme="minorHAnsi"/>
          <w:u w:val="single"/>
          <w:lang w:eastAsia="pl-PL"/>
        </w:rPr>
        <w:t xml:space="preserve">wykonawcę warunków terenowych muszą być uzupełnione   w wymaganym zakresie bez prawa do dodatkowego wynagrodzenia. </w:t>
      </w:r>
    </w:p>
    <w:p w14:paraId="0321CA25" w14:textId="42548DBC" w:rsidR="0004718F" w:rsidRDefault="0004718F" w:rsidP="0004718F">
      <w:pPr>
        <w:tabs>
          <w:tab w:val="left" w:pos="426"/>
        </w:tabs>
        <w:suppressAutoHyphens/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5D11A8D" w14:textId="7F80A8C9" w:rsidR="009949B7" w:rsidRDefault="0004718F" w:rsidP="0004718F">
      <w:pPr>
        <w:tabs>
          <w:tab w:val="left" w:pos="426"/>
        </w:tabs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8.  </w:t>
      </w:r>
      <w:r w:rsidR="009949B7" w:rsidRPr="009949B7">
        <w:rPr>
          <w:rFonts w:eastAsia="Times New Roman" w:cstheme="minorHAnsi"/>
          <w:lang w:eastAsia="pl-PL"/>
        </w:rPr>
        <w:t>Zamawiający wymaga pełnych uzgodnień, zatwierdzeń i sprawdzeń w zakresie przedmiotowego opracowania.</w:t>
      </w:r>
    </w:p>
    <w:p w14:paraId="05D817F1" w14:textId="4E1B21D6" w:rsidR="0004718F" w:rsidRDefault="0004718F" w:rsidP="0004718F">
      <w:pPr>
        <w:tabs>
          <w:tab w:val="left" w:pos="426"/>
        </w:tabs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</w:p>
    <w:p w14:paraId="39117019" w14:textId="2F53AC2D" w:rsidR="009949B7" w:rsidRPr="009949B7" w:rsidRDefault="0004718F" w:rsidP="0004718F">
      <w:pPr>
        <w:tabs>
          <w:tab w:val="left" w:pos="426"/>
        </w:tabs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9.  </w:t>
      </w:r>
      <w:r w:rsidR="009949B7" w:rsidRPr="009949B7">
        <w:rPr>
          <w:rFonts w:eastAsia="Times New Roman" w:cstheme="minorHAnsi"/>
          <w:lang w:eastAsia="pl-PL"/>
        </w:rPr>
        <w:t>Wykonawca  zobowiązany  jest  do  zapoznania się z warunkami terenowymi, które objęte będą opracowaniem projektowym.</w:t>
      </w:r>
    </w:p>
    <w:p w14:paraId="6D063C1B" w14:textId="77777777" w:rsidR="009949B7" w:rsidRPr="009949B7" w:rsidRDefault="009949B7" w:rsidP="009949B7">
      <w:pPr>
        <w:tabs>
          <w:tab w:val="left" w:pos="426"/>
        </w:tabs>
        <w:suppressAutoHyphens/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33CCD86" w14:textId="509C54A7" w:rsidR="009949B7" w:rsidRPr="009949B7" w:rsidRDefault="0004718F" w:rsidP="0004718F">
      <w:p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10.   </w:t>
      </w:r>
      <w:r w:rsidR="009949B7" w:rsidRPr="009949B7">
        <w:rPr>
          <w:rFonts w:eastAsia="Times New Roman" w:cstheme="minorHAnsi"/>
          <w:lang w:eastAsia="pl-PL"/>
        </w:rPr>
        <w:t>Wszystkie prace należy wykonać zgodnie z posiadaną wiedzą techniczną oraz w uzgodnieniu z użytkownikiem.</w:t>
      </w:r>
    </w:p>
    <w:p w14:paraId="7B4B99B6" w14:textId="1E54C5D1" w:rsidR="0004718F" w:rsidRDefault="0004718F" w:rsidP="0004718F">
      <w:pPr>
        <w:spacing w:after="200" w:line="276" w:lineRule="auto"/>
        <w:contextualSpacing/>
        <w:rPr>
          <w:rFonts w:eastAsia="Times New Roman" w:cstheme="minorHAnsi"/>
          <w:lang w:eastAsia="pl-PL"/>
        </w:rPr>
      </w:pPr>
    </w:p>
    <w:p w14:paraId="56D25568" w14:textId="79A355EB" w:rsidR="009949B7" w:rsidRDefault="0004718F" w:rsidP="0004718F">
      <w:pPr>
        <w:spacing w:after="200" w:line="276" w:lineRule="auto"/>
        <w:ind w:left="426" w:hanging="426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11. </w:t>
      </w:r>
      <w:r w:rsidR="009949B7" w:rsidRPr="009949B7">
        <w:rPr>
          <w:rFonts w:eastAsia="Times New Roman" w:cstheme="minorHAnsi"/>
          <w:lang w:eastAsia="pl-PL"/>
        </w:rPr>
        <w:t xml:space="preserve">Projekty </w:t>
      </w:r>
      <w:r w:rsidR="009949B7" w:rsidRPr="009949B7">
        <w:rPr>
          <w:rFonts w:eastAsia="Times New Roman" w:cstheme="minorHAnsi"/>
          <w:color w:val="000000"/>
          <w:lang w:eastAsia="pl-PL"/>
        </w:rPr>
        <w:t xml:space="preserve">na etapie wstępnym należy skonsultować z  Zamawiającym i uzyskać akceptację przedstawionych rozwiązań. </w:t>
      </w:r>
    </w:p>
    <w:p w14:paraId="0A241F78" w14:textId="26D80541" w:rsidR="0004718F" w:rsidRDefault="0004718F" w:rsidP="0004718F">
      <w:pPr>
        <w:spacing w:after="200" w:line="276" w:lineRule="auto"/>
        <w:ind w:left="426" w:hanging="426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0D26266F" w14:textId="0A51D8BF" w:rsidR="009949B7" w:rsidRPr="009949B7" w:rsidRDefault="0004718F" w:rsidP="0004718F">
      <w:pPr>
        <w:spacing w:after="20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12.  </w:t>
      </w:r>
      <w:r>
        <w:rPr>
          <w:rFonts w:eastAsia="Times New Roman" w:cstheme="minorHAnsi"/>
          <w:lang w:eastAsia="pl-PL"/>
        </w:rPr>
        <w:t xml:space="preserve"> </w:t>
      </w:r>
      <w:r w:rsidR="009949B7" w:rsidRPr="009949B7">
        <w:rPr>
          <w:rFonts w:eastAsia="Times New Roman" w:cstheme="minorHAnsi"/>
          <w:b/>
          <w:bCs/>
          <w:color w:val="000000"/>
          <w:u w:val="single"/>
          <w:lang w:eastAsia="pl-PL"/>
        </w:rPr>
        <w:t>Wykonawca dostarczy kompletny, zatwierdzony projekt budowlany z wraz z uzyskanym ostatecznie wymaganym prawem zgłoszeniem, pozwoleniem na budowę na realizację zadania</w:t>
      </w:r>
      <w:r w:rsidR="009949B7" w:rsidRPr="009949B7">
        <w:rPr>
          <w:rFonts w:eastAsia="Times New Roman" w:cstheme="minorHAnsi"/>
          <w:b/>
          <w:bCs/>
          <w:kern w:val="1"/>
          <w:u w:val="single"/>
          <w:lang w:eastAsia="zh-CN"/>
        </w:rPr>
        <w:t>.</w:t>
      </w:r>
    </w:p>
    <w:p w14:paraId="08088ED3" w14:textId="1FD284AD" w:rsidR="0004718F" w:rsidRDefault="0004718F" w:rsidP="0004718F">
      <w:pPr>
        <w:spacing w:after="200" w:line="276" w:lineRule="auto"/>
        <w:contextualSpacing/>
        <w:rPr>
          <w:rFonts w:eastAsia="Times New Roman" w:cstheme="minorHAnsi"/>
          <w:kern w:val="1"/>
          <w:lang w:eastAsia="zh-CN"/>
        </w:rPr>
      </w:pPr>
    </w:p>
    <w:p w14:paraId="4256F658" w14:textId="7BF63DDB" w:rsidR="009949B7" w:rsidRPr="009949B7" w:rsidRDefault="0004718F" w:rsidP="0004718F">
      <w:pPr>
        <w:spacing w:after="200" w:line="276" w:lineRule="auto"/>
        <w:ind w:left="426" w:hanging="426"/>
        <w:contextualSpacing/>
        <w:jc w:val="both"/>
        <w:rPr>
          <w:rFonts w:eastAsia="Times New Roman" w:cstheme="minorHAnsi"/>
          <w:kern w:val="1"/>
          <w:lang w:eastAsia="zh-CN"/>
        </w:rPr>
      </w:pPr>
      <w:r>
        <w:rPr>
          <w:rFonts w:eastAsia="Times New Roman" w:cstheme="minorHAnsi"/>
          <w:kern w:val="1"/>
          <w:lang w:eastAsia="zh-CN"/>
        </w:rPr>
        <w:t>1</w:t>
      </w:r>
      <w:r w:rsidR="009408E9">
        <w:rPr>
          <w:rFonts w:eastAsia="Times New Roman" w:cstheme="minorHAnsi"/>
          <w:kern w:val="1"/>
          <w:lang w:eastAsia="zh-CN"/>
        </w:rPr>
        <w:t>3</w:t>
      </w:r>
      <w:r>
        <w:rPr>
          <w:rFonts w:eastAsia="Times New Roman" w:cstheme="minorHAnsi"/>
          <w:kern w:val="1"/>
          <w:lang w:eastAsia="zh-CN"/>
        </w:rPr>
        <w:t xml:space="preserve">.  </w:t>
      </w:r>
      <w:r w:rsidR="009949B7" w:rsidRPr="009949B7">
        <w:rPr>
          <w:rFonts w:eastAsia="Times New Roman" w:cstheme="minorHAnsi"/>
          <w:kern w:val="1"/>
          <w:lang w:eastAsia="zh-CN"/>
        </w:rPr>
        <w:t>UWAGA: Projektanci wykonujący dokumentację projektową muszą przestrzegać zapisów zawartych w art. 99 ust. 4 ustawy PZP, który określa, że przedmiotu zamówienia nie można opisywać przez wskazanie znaków towarowych, patentów lub pochodzenia, chyba, że jest to uzasadnione specyfiką przedmiotu zamówienia i zamawiający nie może opisać przedmiotu zamówienia za pomocą dostatecznie dokładnych określeń, a wskazaniu takiemu towarzyszą wyrazy „lub równoważny”. W przypadku opisania przedmiotu zamówienia przez wskazanie znaków towarowych, patentów lub pochodzenia i użyciu wyrażenia „lub równoważny” należy podać minimalne parametry techniczne, do których będą odnosić się wykonawcy wykazujący równoważność zaoferowanych rozwiązań.</w:t>
      </w:r>
    </w:p>
    <w:p w14:paraId="1D3574B3" w14:textId="77777777" w:rsidR="009949B7" w:rsidRPr="009949B7" w:rsidRDefault="009949B7" w:rsidP="0004718F">
      <w:p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kern w:val="1"/>
          <w:u w:val="single"/>
          <w:lang w:eastAsia="zh-CN"/>
        </w:rPr>
      </w:pPr>
    </w:p>
    <w:p w14:paraId="7B5E8A36" w14:textId="5E342B48" w:rsidR="004D05C5" w:rsidRDefault="00D35569" w:rsidP="004D05C5">
      <w:pPr>
        <w:pStyle w:val="Nagwek2"/>
        <w:numPr>
          <w:ilvl w:val="0"/>
          <w:numId w:val="2"/>
        </w:numPr>
      </w:pPr>
      <w:bookmarkStart w:id="25" w:name="_Toc72234880"/>
      <w:r w:rsidRPr="00D35569">
        <w:t>Rozwiązania równoważne</w:t>
      </w:r>
      <w:bookmarkStart w:id="26" w:name="_Toc72234881"/>
      <w:bookmarkEnd w:id="25"/>
    </w:p>
    <w:p w14:paraId="126D5488" w14:textId="77777777" w:rsidR="004D05C5" w:rsidRPr="004D05C5" w:rsidRDefault="004D05C5" w:rsidP="004D05C5">
      <w:pPr>
        <w:spacing w:after="0" w:line="240" w:lineRule="auto"/>
      </w:pPr>
    </w:p>
    <w:p w14:paraId="2FA45E56" w14:textId="208E40D6" w:rsidR="004D05C5" w:rsidRPr="004D05C5" w:rsidRDefault="004D05C5" w:rsidP="004D05C5">
      <w:r>
        <w:t>Nie dotyczy</w:t>
      </w:r>
    </w:p>
    <w:p w14:paraId="622E0ACE" w14:textId="6606B5C1" w:rsidR="00C33B28" w:rsidRDefault="00D35569" w:rsidP="00D46B1F">
      <w:pPr>
        <w:pStyle w:val="Nagwek2"/>
        <w:numPr>
          <w:ilvl w:val="0"/>
          <w:numId w:val="2"/>
        </w:numPr>
      </w:pPr>
      <w:r w:rsidRPr="00D35569">
        <w:t>Wymagania w zakresie zatrudniania przez wykonawcę lub podwykonawcę osób na podstawie stosunku pracy</w:t>
      </w:r>
      <w:bookmarkEnd w:id="26"/>
    </w:p>
    <w:p w14:paraId="2A778B4D" w14:textId="77777777" w:rsidR="00D46B1F" w:rsidRPr="00D46B1F" w:rsidRDefault="00D46B1F" w:rsidP="00D46B1F">
      <w:pPr>
        <w:spacing w:after="0" w:line="240" w:lineRule="auto"/>
      </w:pPr>
    </w:p>
    <w:p w14:paraId="26F480A4" w14:textId="77777777" w:rsidR="00D46B1F" w:rsidRDefault="00D46B1F" w:rsidP="00D46B1F">
      <w:pPr>
        <w:pStyle w:val="Akapitzlist"/>
        <w:ind w:left="0"/>
        <w:jc w:val="both"/>
      </w:pPr>
      <w:bookmarkStart w:id="27" w:name="_Toc72234882"/>
      <w:r w:rsidRPr="00514DAB">
        <w:t xml:space="preserve">Z uwagi na charakter zamówienia, który może być wykonany przez osoby prowadzące wolny zawód, które najczęściej prowadzą indywidualną działalność gospodarczą (lub inna forma zatrudnienia np.: umowy cywilno-prawne) </w:t>
      </w:r>
      <w:r>
        <w:t xml:space="preserve">zamawiający nie wymaga zatrudnienia przez wykonawcę lub podwykonawcę osób </w:t>
      </w:r>
      <w:r w:rsidRPr="00514DAB">
        <w:t>realizujących zamówienie</w:t>
      </w:r>
      <w:r>
        <w:t xml:space="preserve"> na podstawie stosunku pracy.</w:t>
      </w:r>
    </w:p>
    <w:p w14:paraId="1C6C8870" w14:textId="2BD5C64A" w:rsidR="00C33B28" w:rsidRDefault="00D35569" w:rsidP="00C33B28">
      <w:pPr>
        <w:pStyle w:val="Nagwek2"/>
        <w:numPr>
          <w:ilvl w:val="0"/>
          <w:numId w:val="2"/>
        </w:numPr>
      </w:pPr>
      <w:r w:rsidRPr="00D35569">
        <w:t xml:space="preserve">Wymagania w zakresie zatrudnienia osób, o których mowa w art. 96 ust. 2 pkt 2 ustawy </w:t>
      </w:r>
      <w:proofErr w:type="spellStart"/>
      <w:r w:rsidRPr="00D35569">
        <w:t>Pzp</w:t>
      </w:r>
      <w:bookmarkEnd w:id="27"/>
      <w:proofErr w:type="spellEnd"/>
    </w:p>
    <w:p w14:paraId="4324DA14" w14:textId="77777777" w:rsidR="00C33B28" w:rsidRPr="00C33B28" w:rsidRDefault="00C33B28" w:rsidP="004D05C5">
      <w:pPr>
        <w:spacing w:after="0" w:line="240" w:lineRule="auto"/>
      </w:pPr>
    </w:p>
    <w:p w14:paraId="18154346" w14:textId="1DA7404E" w:rsidR="00025A74" w:rsidRPr="00025A74" w:rsidRDefault="00025A74" w:rsidP="008D4B12">
      <w:pPr>
        <w:spacing w:line="276" w:lineRule="auto"/>
      </w:pPr>
      <w:r w:rsidRPr="00025A74">
        <w:t xml:space="preserve">Zamawiający </w:t>
      </w:r>
      <w:r>
        <w:t xml:space="preserve">nie </w:t>
      </w:r>
      <w:r w:rsidRPr="00025A74">
        <w:t>stawia wym</w:t>
      </w:r>
      <w:r>
        <w:t>o</w:t>
      </w:r>
      <w:r w:rsidRPr="00025A74">
        <w:t>g</w:t>
      </w:r>
      <w:r>
        <w:t>u</w:t>
      </w:r>
      <w:r w:rsidRPr="00025A74">
        <w:t xml:space="preserve"> w zakresie zatrudnienia przez </w:t>
      </w:r>
      <w:r>
        <w:t>W</w:t>
      </w:r>
      <w:r w:rsidRPr="00025A74">
        <w:t>ykonawcę osób</w:t>
      </w:r>
      <w:r>
        <w:t xml:space="preserve">, o których mowa w art. 96 ust. 2 pkt 2 ustawy </w:t>
      </w:r>
      <w:proofErr w:type="spellStart"/>
      <w:r>
        <w:t>Pzp</w:t>
      </w:r>
      <w:proofErr w:type="spellEnd"/>
      <w:r>
        <w:t>.</w:t>
      </w:r>
    </w:p>
    <w:p w14:paraId="33662394" w14:textId="6FD55FB3" w:rsidR="00D35569" w:rsidRPr="00552A26" w:rsidRDefault="00D35569" w:rsidP="00D35569">
      <w:pPr>
        <w:pStyle w:val="Nagwek2"/>
        <w:numPr>
          <w:ilvl w:val="0"/>
          <w:numId w:val="2"/>
        </w:numPr>
        <w:rPr>
          <w:color w:val="FF0000"/>
        </w:rPr>
      </w:pPr>
      <w:bookmarkStart w:id="28" w:name="_Toc72234883"/>
      <w:r w:rsidRPr="00D35569">
        <w:t>Informacja o przedmiotowych środkach dowodowych</w:t>
      </w:r>
      <w:bookmarkEnd w:id="28"/>
    </w:p>
    <w:p w14:paraId="4C1C4DE3" w14:textId="7E5B0001" w:rsidR="00025A74" w:rsidRDefault="00025A74" w:rsidP="008D4B12">
      <w:pPr>
        <w:spacing w:line="276" w:lineRule="auto"/>
      </w:pPr>
      <w:r>
        <w:t>Zamawiający</w:t>
      </w:r>
      <w:r w:rsidR="00757F27">
        <w:t xml:space="preserve"> nie</w:t>
      </w:r>
      <w:r>
        <w:t xml:space="preserve"> żąda</w:t>
      </w:r>
      <w:r w:rsidR="00757F27">
        <w:t xml:space="preserve"> </w:t>
      </w:r>
      <w:r>
        <w:t>złoż</w:t>
      </w:r>
      <w:r w:rsidR="00757F27">
        <w:t>enia</w:t>
      </w:r>
      <w:r>
        <w:t xml:space="preserve"> wraz z ofertą przedmiotow</w:t>
      </w:r>
      <w:r w:rsidR="00757F27">
        <w:t>ych</w:t>
      </w:r>
      <w:r>
        <w:t xml:space="preserve"> środk</w:t>
      </w:r>
      <w:r w:rsidR="00757F27">
        <w:t>ów</w:t>
      </w:r>
      <w:r>
        <w:t xml:space="preserve"> dowodow</w:t>
      </w:r>
      <w:r w:rsidR="00757F27">
        <w:t>ych.</w:t>
      </w:r>
    </w:p>
    <w:p w14:paraId="5742F40F" w14:textId="5DC4FF08" w:rsidR="00D35569" w:rsidRDefault="00D35569" w:rsidP="00D35569">
      <w:pPr>
        <w:pStyle w:val="Nagwek2"/>
        <w:numPr>
          <w:ilvl w:val="0"/>
          <w:numId w:val="2"/>
        </w:numPr>
      </w:pPr>
      <w:bookmarkStart w:id="29" w:name="_Toc72234884"/>
      <w:r w:rsidRPr="00D35569">
        <w:t>Termin wykonania zamówienia</w:t>
      </w:r>
      <w:bookmarkEnd w:id="29"/>
    </w:p>
    <w:p w14:paraId="7216989D" w14:textId="51D917F7" w:rsidR="004B6052" w:rsidRPr="004B6052" w:rsidRDefault="00025A74" w:rsidP="000B4A85">
      <w:pPr>
        <w:spacing w:line="276" w:lineRule="auto"/>
      </w:pPr>
      <w:r w:rsidRPr="00025A74">
        <w:t>Zamawiający wymaga, aby zamówienie zostało wykonane w terminie</w:t>
      </w:r>
      <w:r w:rsidR="004B6052" w:rsidRPr="004B6052">
        <w:t xml:space="preserve"> </w:t>
      </w:r>
      <w:r w:rsidR="004B6052" w:rsidRPr="00E958DF">
        <w:rPr>
          <w:b/>
          <w:bCs/>
        </w:rPr>
        <w:t xml:space="preserve">do </w:t>
      </w:r>
      <w:r w:rsidR="009408E9">
        <w:rPr>
          <w:b/>
          <w:bCs/>
        </w:rPr>
        <w:t>6 miesięcy</w:t>
      </w:r>
      <w:r w:rsidR="00EE2E88">
        <w:rPr>
          <w:b/>
          <w:bCs/>
        </w:rPr>
        <w:t xml:space="preserve"> </w:t>
      </w:r>
      <w:r w:rsidR="00E42ED5">
        <w:t>od</w:t>
      </w:r>
      <w:r w:rsidR="002C3057">
        <w:t xml:space="preserve"> dnia zawarcia </w:t>
      </w:r>
      <w:r w:rsidR="00E42ED5">
        <w:t>umowy</w:t>
      </w:r>
      <w:r w:rsidR="00E958DF">
        <w:t xml:space="preserve"> (dla każdej części)</w:t>
      </w:r>
      <w:r w:rsidR="00FC317F">
        <w:t>.</w:t>
      </w:r>
    </w:p>
    <w:p w14:paraId="499C36C7" w14:textId="27802E9B" w:rsidR="00D35569" w:rsidRDefault="00D35569" w:rsidP="00D35569">
      <w:pPr>
        <w:pStyle w:val="Nagwek2"/>
        <w:numPr>
          <w:ilvl w:val="0"/>
          <w:numId w:val="2"/>
        </w:numPr>
      </w:pPr>
      <w:bookmarkStart w:id="30" w:name="_Toc72234885"/>
      <w:r w:rsidRPr="00D35569">
        <w:t>Informacja o warunkach udziału w postępowaniu o udzielenie zamówienia</w:t>
      </w:r>
      <w:bookmarkEnd w:id="30"/>
    </w:p>
    <w:p w14:paraId="243494BC" w14:textId="699F0D01" w:rsidR="009678BF" w:rsidRPr="003C0FA4" w:rsidRDefault="009678BF" w:rsidP="008D4B12">
      <w:pPr>
        <w:spacing w:line="276" w:lineRule="auto"/>
        <w:rPr>
          <w:rFonts w:eastAsia="Times New Roman" w:cstheme="minorHAnsi"/>
          <w:b/>
        </w:rPr>
      </w:pPr>
      <w:r w:rsidRPr="003C0FA4">
        <w:rPr>
          <w:rFonts w:eastAsia="Times New Roman" w:cstheme="minorHAnsi"/>
        </w:rPr>
        <w:t xml:space="preserve">Na podstawie art. 112 ustawy </w:t>
      </w:r>
      <w:proofErr w:type="spellStart"/>
      <w:r w:rsidRPr="003C0FA4">
        <w:rPr>
          <w:rFonts w:eastAsia="Times New Roman" w:cstheme="minorHAnsi"/>
        </w:rPr>
        <w:t>Pzp</w:t>
      </w:r>
      <w:proofErr w:type="spellEnd"/>
      <w:r w:rsidRPr="003C0FA4">
        <w:rPr>
          <w:rFonts w:eastAsia="Times New Roman" w:cstheme="minorHAnsi"/>
        </w:rPr>
        <w:t xml:space="preserve">, zamawiający określa warunki udziału w postępowaniu </w:t>
      </w:r>
      <w:r w:rsidRPr="003C0FA4">
        <w:rPr>
          <w:rFonts w:eastAsia="Times New Roman" w:cstheme="minorHAnsi"/>
          <w:b/>
        </w:rPr>
        <w:t>dotyczące:</w:t>
      </w:r>
    </w:p>
    <w:p w14:paraId="3B648F8D" w14:textId="5BA76B04" w:rsidR="009678BF" w:rsidRPr="008412C1" w:rsidRDefault="002C3057" w:rsidP="00E26408">
      <w:pPr>
        <w:spacing w:line="276" w:lineRule="auto"/>
        <w:ind w:left="426"/>
        <w:rPr>
          <w:rFonts w:eastAsiaTheme="majorEastAsia" w:cstheme="minorHAnsi"/>
          <w:b/>
          <w:u w:val="single"/>
        </w:rPr>
      </w:pPr>
      <w:r>
        <w:rPr>
          <w:rFonts w:eastAsiaTheme="majorEastAsia" w:cstheme="minorHAnsi"/>
          <w:b/>
          <w:u w:val="single"/>
        </w:rPr>
        <w:lastRenderedPageBreak/>
        <w:t xml:space="preserve">1) </w:t>
      </w:r>
      <w:r w:rsidR="009678BF" w:rsidRPr="008412C1">
        <w:rPr>
          <w:rFonts w:eastAsiaTheme="majorEastAsia" w:cstheme="minorHAnsi"/>
          <w:b/>
          <w:u w:val="single"/>
        </w:rPr>
        <w:t>zdolności technicznej lub zawodowej:</w:t>
      </w:r>
    </w:p>
    <w:p w14:paraId="52644A13" w14:textId="77777777" w:rsidR="00A07BA0" w:rsidRDefault="00A07BA0" w:rsidP="008D4B12">
      <w:pPr>
        <w:spacing w:line="276" w:lineRule="auto"/>
      </w:pPr>
      <w:r>
        <w:t xml:space="preserve">Zamawiający uzna, że Wykonawca spełnia warunek w zakresie zdolności technicznej lub zawodowej, w szczególności dotyczący: </w:t>
      </w:r>
    </w:p>
    <w:p w14:paraId="37FEF3CC" w14:textId="77777777" w:rsidR="00A07BA0" w:rsidRDefault="00A07BA0" w:rsidP="008D4B12">
      <w:pPr>
        <w:spacing w:line="276" w:lineRule="auto"/>
      </w:pPr>
      <w:r>
        <w:t>a) wiedzy i doświadczenia,</w:t>
      </w:r>
    </w:p>
    <w:p w14:paraId="02641A7D" w14:textId="77777777" w:rsidR="00EE2E88" w:rsidRDefault="00A07BA0" w:rsidP="00EE2E88">
      <w:pPr>
        <w:spacing w:after="0" w:line="240" w:lineRule="auto"/>
      </w:pPr>
      <w:r>
        <w:t xml:space="preserve"> jeżeli wykaże, iż w okresie ostatnich trzech lat przed upływem terminu składania ofert a jeżeli okres prowadzenia działalności jest krótszy – w tym okresie, wykonał:</w:t>
      </w:r>
    </w:p>
    <w:p w14:paraId="033C7B0E" w14:textId="71B657BE" w:rsidR="00EE2E88" w:rsidRDefault="00A07BA0" w:rsidP="00EE2E88">
      <w:pPr>
        <w:spacing w:after="0" w:line="240" w:lineRule="auto"/>
      </w:pPr>
      <w:r>
        <w:br/>
      </w:r>
      <w:r w:rsidRPr="00EE2E88">
        <w:rPr>
          <w:b/>
          <w:bCs/>
        </w:rPr>
        <w:t>Dla zadania nr 1</w:t>
      </w:r>
      <w:r w:rsidRPr="00EE2E88">
        <w:rPr>
          <w:b/>
          <w:bCs/>
        </w:rPr>
        <w:br/>
      </w:r>
      <w:r>
        <w:t xml:space="preserve">- min. 2 prace projektowe - odpowiadające swoim rodzajem i zakresem opracowaniom projektowym stanowiącym przedmiot zamówienia tj. dokumentacje projektowe dotyczące przebudowy dróg i chodników o wartości kosztorysowej min </w:t>
      </w:r>
      <w:r w:rsidR="009408E9">
        <w:t xml:space="preserve">15 </w:t>
      </w:r>
      <w:r>
        <w:t>000,00 zł netto.</w:t>
      </w:r>
    </w:p>
    <w:p w14:paraId="1569F3C5" w14:textId="561DC92B" w:rsidR="00EE2E88" w:rsidRDefault="00A07BA0" w:rsidP="00EE2E88">
      <w:pPr>
        <w:spacing w:after="0" w:line="240" w:lineRule="auto"/>
      </w:pPr>
      <w:r>
        <w:br/>
      </w:r>
      <w:r w:rsidRPr="00EE2E88">
        <w:rPr>
          <w:b/>
          <w:bCs/>
        </w:rPr>
        <w:t>Dla zadania nr 2</w:t>
      </w:r>
      <w:r w:rsidRPr="00EE2E88">
        <w:rPr>
          <w:b/>
          <w:bCs/>
        </w:rPr>
        <w:br/>
      </w:r>
      <w:r>
        <w:t xml:space="preserve">- min. 2 prace projektowe - odpowiadające swoim rodzajem i zakresem opracowaniom projektowym stanowiącym przedmiot zamówienia tj. dokumentacje projektowe dotyczące odwodnienia o wartości kosztorysowej min </w:t>
      </w:r>
      <w:r w:rsidR="009408E9">
        <w:t xml:space="preserve">7 </w:t>
      </w:r>
      <w:r>
        <w:t>000,00 zł netto.</w:t>
      </w:r>
    </w:p>
    <w:p w14:paraId="21274A75" w14:textId="5BEEBE54" w:rsidR="008B3418" w:rsidRDefault="00A07BA0" w:rsidP="00EE2E88">
      <w:pPr>
        <w:spacing w:after="0" w:line="240" w:lineRule="auto"/>
      </w:pPr>
      <w:r>
        <w:br/>
      </w:r>
      <w:r w:rsidRPr="00EE2E88">
        <w:rPr>
          <w:b/>
          <w:bCs/>
        </w:rPr>
        <w:t xml:space="preserve">Dla zadania nr </w:t>
      </w:r>
      <w:r w:rsidR="009408E9">
        <w:rPr>
          <w:b/>
          <w:bCs/>
        </w:rPr>
        <w:t>3</w:t>
      </w:r>
      <w:r w:rsidRPr="00EE2E88">
        <w:rPr>
          <w:b/>
          <w:bCs/>
        </w:rPr>
        <w:br/>
      </w:r>
      <w:r>
        <w:t>- min, 2 prace projektowe odpowiadające swoim rodzajem i zakresem opracowaniom projektowym stanowiącym przedmiot zamówienia tj. dokumentacje projektowe dotyczące projektu zjazdu publicznego, skrzyżowania o wartości kosztorysowej min 5</w:t>
      </w:r>
      <w:r w:rsidR="009408E9">
        <w:t xml:space="preserve"> </w:t>
      </w:r>
      <w:r>
        <w:t>000,00 zł netto.</w:t>
      </w:r>
    </w:p>
    <w:p w14:paraId="14550D74" w14:textId="77777777" w:rsidR="00EE2E88" w:rsidRPr="00EE2E88" w:rsidRDefault="00EE2E88" w:rsidP="00EE2E88">
      <w:pPr>
        <w:spacing w:after="0" w:line="240" w:lineRule="auto"/>
      </w:pPr>
    </w:p>
    <w:p w14:paraId="4B5C4A4D" w14:textId="2B7E9B7D" w:rsidR="00CE13C4" w:rsidRPr="00EE2E88" w:rsidRDefault="00EE2E88" w:rsidP="00EE2E88">
      <w:pPr>
        <w:spacing w:line="276" w:lineRule="auto"/>
        <w:ind w:left="360" w:hanging="360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b) </w:t>
      </w:r>
      <w:r w:rsidR="008B3418" w:rsidRPr="00EE2E88">
        <w:rPr>
          <w:rFonts w:eastAsiaTheme="majorEastAsia" w:cstheme="minorHAnsi"/>
        </w:rPr>
        <w:t>os</w:t>
      </w:r>
      <w:r w:rsidR="00C70A39" w:rsidRPr="00EE2E88">
        <w:rPr>
          <w:rFonts w:eastAsiaTheme="majorEastAsia" w:cstheme="minorHAnsi"/>
        </w:rPr>
        <w:t>ó</w:t>
      </w:r>
      <w:r w:rsidR="008B3418" w:rsidRPr="00EE2E88">
        <w:rPr>
          <w:rFonts w:eastAsiaTheme="majorEastAsia" w:cstheme="minorHAnsi"/>
        </w:rPr>
        <w:t>b zdoln</w:t>
      </w:r>
      <w:r w:rsidR="00C70A39" w:rsidRPr="00EE2E88">
        <w:rPr>
          <w:rFonts w:eastAsiaTheme="majorEastAsia" w:cstheme="minorHAnsi"/>
        </w:rPr>
        <w:t>ych</w:t>
      </w:r>
      <w:r w:rsidR="008B3418" w:rsidRPr="00EE2E88">
        <w:rPr>
          <w:rFonts w:eastAsiaTheme="majorEastAsia" w:cstheme="minorHAnsi"/>
        </w:rPr>
        <w:t xml:space="preserve"> do wykonania zamówienia, jeżeli</w:t>
      </w:r>
      <w:r w:rsidR="00C70A39" w:rsidRPr="00EE2E88">
        <w:rPr>
          <w:rFonts w:eastAsiaTheme="majorEastAsia" w:cstheme="minorHAnsi"/>
        </w:rPr>
        <w:t xml:space="preserve"> wykaże,</w:t>
      </w:r>
      <w:r w:rsidR="003D53FF" w:rsidRPr="00EE2E88">
        <w:rPr>
          <w:rFonts w:cstheme="minorHAnsi"/>
        </w:rPr>
        <w:t xml:space="preserve"> </w:t>
      </w:r>
      <w:r w:rsidR="003D53FF" w:rsidRPr="00EE2E88">
        <w:rPr>
          <w:rFonts w:eastAsiaTheme="majorEastAsia" w:cstheme="minorHAnsi"/>
        </w:rPr>
        <w:t>iż dysponuje:</w:t>
      </w:r>
      <w:bookmarkStart w:id="31" w:name="_Toc72234886"/>
    </w:p>
    <w:p w14:paraId="0E064698" w14:textId="1D0DDD4D" w:rsidR="00CE13C4" w:rsidRDefault="00CE13C4" w:rsidP="00CE13C4">
      <w:pPr>
        <w:pStyle w:val="Akapitzlist"/>
      </w:pPr>
      <w:r>
        <w:t>Zamawiający nie stawia warunków w tym zakresie</w:t>
      </w:r>
    </w:p>
    <w:p w14:paraId="7070B08F" w14:textId="5225C513" w:rsidR="00D35569" w:rsidRDefault="00D35569" w:rsidP="00D35569">
      <w:pPr>
        <w:pStyle w:val="Nagwek2"/>
        <w:numPr>
          <w:ilvl w:val="0"/>
          <w:numId w:val="2"/>
        </w:numPr>
      </w:pPr>
      <w:r w:rsidRPr="00D35569">
        <w:t>Podstawy wykluczenia</w:t>
      </w:r>
      <w:bookmarkEnd w:id="31"/>
    </w:p>
    <w:p w14:paraId="77D14D06" w14:textId="6A25A959" w:rsidR="009678BF" w:rsidRDefault="009678BF" w:rsidP="00D46B1F">
      <w:pPr>
        <w:spacing w:line="276" w:lineRule="auto"/>
        <w:jc w:val="both"/>
      </w:pPr>
      <w:r w:rsidRPr="009678BF">
        <w:t>Zamawiający wykluczy z postępowania wykonawców, wobec których zachodzą podstawy wykluczenia, o których mowa w art. 108 ust. 1</w:t>
      </w:r>
      <w:r w:rsidR="00B4669B">
        <w:t>.</w:t>
      </w:r>
      <w:r w:rsidRPr="009678BF">
        <w:t xml:space="preserve"> </w:t>
      </w:r>
      <w:r w:rsidR="00B70FD2">
        <w:t xml:space="preserve">ustawy PZP </w:t>
      </w:r>
    </w:p>
    <w:p w14:paraId="3E646A33" w14:textId="1C692B85" w:rsidR="009678BF" w:rsidRDefault="00B4669B" w:rsidP="008D4B12">
      <w:pPr>
        <w:spacing w:line="276" w:lineRule="auto"/>
      </w:pPr>
      <w:r>
        <w:t xml:space="preserve">Ponadto </w:t>
      </w:r>
      <w:r w:rsidR="009678BF">
        <w:t>Zamawiający wykluczy z postępowania Wykonawcę</w:t>
      </w:r>
      <w:bookmarkStart w:id="32" w:name="_Hlk62111248"/>
      <w:bookmarkStart w:id="33" w:name="_Hlk62201117"/>
      <w:r w:rsidRPr="00B4669B">
        <w:t xml:space="preserve"> </w:t>
      </w:r>
      <w:r>
        <w:t xml:space="preserve">zgodnie z </w:t>
      </w:r>
      <w:r w:rsidRPr="009678BF">
        <w:t xml:space="preserve">art. 109 ust. 1 pkt </w:t>
      </w:r>
      <w:r>
        <w:t>4</w:t>
      </w:r>
      <w:bookmarkEnd w:id="32"/>
      <w:r>
        <w:t>, 5, 7, 8 i 10</w:t>
      </w:r>
      <w:r w:rsidRPr="009678BF">
        <w:t xml:space="preserve"> </w:t>
      </w:r>
      <w:bookmarkEnd w:id="33"/>
      <w:r w:rsidRPr="009678BF">
        <w:t xml:space="preserve">ustawy </w:t>
      </w:r>
      <w:proofErr w:type="spellStart"/>
      <w:r w:rsidRPr="009678BF">
        <w:t>Pzp</w:t>
      </w:r>
      <w:proofErr w:type="spellEnd"/>
      <w:r>
        <w:t xml:space="preserve"> tj.</w:t>
      </w:r>
      <w:r w:rsidR="009678BF">
        <w:t>:</w:t>
      </w:r>
    </w:p>
    <w:p w14:paraId="2D4AEA90" w14:textId="42D5C8F1" w:rsidR="009678BF" w:rsidRDefault="009678BF" w:rsidP="00826ABD">
      <w:pPr>
        <w:pStyle w:val="Akapitzlist"/>
        <w:numPr>
          <w:ilvl w:val="0"/>
          <w:numId w:val="15"/>
        </w:numPr>
        <w:spacing w:line="276" w:lineRule="auto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9678BF">
        <w:t xml:space="preserve">art. 109 ust. 1 pkt </w:t>
      </w:r>
      <w:r>
        <w:t>4</w:t>
      </w:r>
      <w:r w:rsidR="005A1AA1" w:rsidRPr="005A1AA1">
        <w:rPr>
          <w:rFonts w:eastAsia="Times New Roman" w:cs="Times New Roman"/>
          <w:color w:val="000000"/>
          <w:lang w:eastAsia="pl-PL"/>
        </w:rPr>
        <w:t xml:space="preserve"> </w:t>
      </w:r>
      <w:r w:rsidR="005A1AA1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5A1AA1">
        <w:rPr>
          <w:rFonts w:eastAsia="Times New Roman" w:cs="Times New Roman"/>
          <w:color w:val="000000"/>
          <w:lang w:eastAsia="pl-PL"/>
        </w:rPr>
        <w:t>Pzp</w:t>
      </w:r>
      <w:proofErr w:type="spellEnd"/>
      <w:r>
        <w:t>);</w:t>
      </w:r>
    </w:p>
    <w:p w14:paraId="2E156D75" w14:textId="78CC0FA5" w:rsidR="009678BF" w:rsidRDefault="009678BF" w:rsidP="00826ABD">
      <w:pPr>
        <w:pStyle w:val="Akapitzlist"/>
        <w:numPr>
          <w:ilvl w:val="0"/>
          <w:numId w:val="15"/>
        </w:numPr>
        <w:spacing w:line="276" w:lineRule="auto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</w:t>
      </w:r>
      <w:r w:rsidRPr="009678BF">
        <w:t xml:space="preserve">art. 109 ust. 1 pkt </w:t>
      </w:r>
      <w:r>
        <w:t>5</w:t>
      </w:r>
      <w:r w:rsidR="005A1AA1" w:rsidRPr="005A1AA1">
        <w:rPr>
          <w:rFonts w:eastAsia="Times New Roman" w:cs="Times New Roman"/>
          <w:color w:val="000000"/>
          <w:lang w:eastAsia="pl-PL"/>
        </w:rPr>
        <w:t xml:space="preserve"> </w:t>
      </w:r>
      <w:r w:rsidR="005A1AA1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5A1AA1">
        <w:rPr>
          <w:rFonts w:eastAsia="Times New Roman" w:cs="Times New Roman"/>
          <w:color w:val="000000"/>
          <w:lang w:eastAsia="pl-PL"/>
        </w:rPr>
        <w:t>Pzp</w:t>
      </w:r>
      <w:proofErr w:type="spellEnd"/>
      <w:r>
        <w:t>);</w:t>
      </w:r>
    </w:p>
    <w:p w14:paraId="161A440A" w14:textId="79FBE8BE" w:rsidR="009678BF" w:rsidRDefault="009678BF" w:rsidP="00826ABD">
      <w:pPr>
        <w:pStyle w:val="Akapitzlist"/>
        <w:numPr>
          <w:ilvl w:val="0"/>
          <w:numId w:val="15"/>
        </w:numPr>
        <w:spacing w:line="276" w:lineRule="auto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</w:t>
      </w:r>
      <w:r w:rsidRPr="009678BF">
        <w:t xml:space="preserve">art. 109 ust. 1 pkt </w:t>
      </w:r>
      <w:r>
        <w:t>7</w:t>
      </w:r>
      <w:r w:rsidR="005A1AA1" w:rsidRPr="005A1AA1">
        <w:rPr>
          <w:rFonts w:eastAsia="Times New Roman" w:cs="Times New Roman"/>
          <w:color w:val="000000"/>
          <w:lang w:eastAsia="pl-PL"/>
        </w:rPr>
        <w:t xml:space="preserve"> </w:t>
      </w:r>
      <w:r w:rsidR="005A1AA1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5A1AA1">
        <w:rPr>
          <w:rFonts w:eastAsia="Times New Roman" w:cs="Times New Roman"/>
          <w:color w:val="000000"/>
          <w:lang w:eastAsia="pl-PL"/>
        </w:rPr>
        <w:t>Pzp</w:t>
      </w:r>
      <w:proofErr w:type="spellEnd"/>
      <w:r>
        <w:t>);</w:t>
      </w:r>
    </w:p>
    <w:p w14:paraId="09D82E2C" w14:textId="7639BE3F" w:rsidR="009678BF" w:rsidRDefault="009678BF" w:rsidP="00826ABD">
      <w:pPr>
        <w:pStyle w:val="Akapitzlist"/>
        <w:numPr>
          <w:ilvl w:val="0"/>
          <w:numId w:val="15"/>
        </w:numPr>
        <w:spacing w:line="276" w:lineRule="auto"/>
      </w:pPr>
      <w:r w:rsidRPr="009678BF"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t xml:space="preserve"> (</w:t>
      </w:r>
      <w:r w:rsidRPr="009678BF">
        <w:t xml:space="preserve">art. 109 ust. 1 pkt </w:t>
      </w:r>
      <w:r>
        <w:t>8</w:t>
      </w:r>
      <w:r w:rsidR="005A1AA1" w:rsidRPr="005A1AA1">
        <w:rPr>
          <w:rFonts w:eastAsia="Times New Roman" w:cs="Times New Roman"/>
          <w:color w:val="000000"/>
          <w:lang w:eastAsia="pl-PL"/>
        </w:rPr>
        <w:t xml:space="preserve"> </w:t>
      </w:r>
      <w:r w:rsidR="005A1AA1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5A1AA1">
        <w:rPr>
          <w:rFonts w:eastAsia="Times New Roman" w:cs="Times New Roman"/>
          <w:color w:val="000000"/>
          <w:lang w:eastAsia="pl-PL"/>
        </w:rPr>
        <w:t>Pzp</w:t>
      </w:r>
      <w:proofErr w:type="spellEnd"/>
      <w:r>
        <w:t>)</w:t>
      </w:r>
      <w:r w:rsidRPr="009678BF">
        <w:t>;</w:t>
      </w:r>
    </w:p>
    <w:p w14:paraId="5AB2229E" w14:textId="54278E3E" w:rsidR="009678BF" w:rsidRDefault="009678BF" w:rsidP="00826ABD">
      <w:pPr>
        <w:pStyle w:val="Akapitzlist"/>
        <w:numPr>
          <w:ilvl w:val="0"/>
          <w:numId w:val="15"/>
        </w:numPr>
        <w:spacing w:line="276" w:lineRule="auto"/>
      </w:pPr>
      <w:r w:rsidRPr="009678BF">
        <w:t>który w wyniku lekkomyślności lub niedbalstwa przedstawił informacje wprowadzające w błąd, co mogło mieć istotny wpływ na decyzje podejmowane przez zamawiającego w postępowaniu o udzielenie zamówienia</w:t>
      </w:r>
      <w:r>
        <w:t xml:space="preserve"> (</w:t>
      </w:r>
      <w:r w:rsidRPr="009678BF">
        <w:t xml:space="preserve">art. 109 ust. 1 pkt </w:t>
      </w:r>
      <w:r>
        <w:t>10</w:t>
      </w:r>
      <w:r w:rsidR="005A1AA1" w:rsidRPr="005A1AA1">
        <w:rPr>
          <w:rFonts w:eastAsia="Times New Roman" w:cs="Times New Roman"/>
          <w:color w:val="000000"/>
          <w:lang w:eastAsia="pl-PL"/>
        </w:rPr>
        <w:t xml:space="preserve"> </w:t>
      </w:r>
      <w:r w:rsidR="005A1AA1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5A1AA1">
        <w:rPr>
          <w:rFonts w:eastAsia="Times New Roman" w:cs="Times New Roman"/>
          <w:color w:val="000000"/>
          <w:lang w:eastAsia="pl-PL"/>
        </w:rPr>
        <w:t>Pzp</w:t>
      </w:r>
      <w:proofErr w:type="spellEnd"/>
      <w:r>
        <w:t>)</w:t>
      </w:r>
      <w:r w:rsidRPr="009678BF">
        <w:t>.</w:t>
      </w:r>
    </w:p>
    <w:p w14:paraId="7D834E39" w14:textId="4443B149" w:rsidR="003B7BB2" w:rsidRPr="009678BF" w:rsidRDefault="009678BF" w:rsidP="008D4B12">
      <w:pPr>
        <w:spacing w:line="276" w:lineRule="auto"/>
      </w:pPr>
      <w:r w:rsidRPr="009678BF">
        <w:t>Wykonawca może zostać wykluczony przez Zamawiającego na każdym etapie postepowania o udzielenie zamówienia.</w:t>
      </w:r>
    </w:p>
    <w:p w14:paraId="74A481E8" w14:textId="6654A4DD" w:rsidR="00D35569" w:rsidRDefault="00D35569" w:rsidP="00D35569">
      <w:pPr>
        <w:pStyle w:val="Nagwek2"/>
        <w:numPr>
          <w:ilvl w:val="0"/>
          <w:numId w:val="2"/>
        </w:numPr>
      </w:pPr>
      <w:bookmarkStart w:id="34" w:name="_Toc72234887"/>
      <w:r w:rsidRPr="00D35569">
        <w:t>Wykaz podmiotowych środków dowodowych</w:t>
      </w:r>
      <w:bookmarkEnd w:id="34"/>
    </w:p>
    <w:p w14:paraId="5845A9DF" w14:textId="50906194" w:rsidR="009678BF" w:rsidRPr="00DB7726" w:rsidRDefault="009678BF" w:rsidP="00826ABD">
      <w:pPr>
        <w:pStyle w:val="Akapitzlist"/>
        <w:numPr>
          <w:ilvl w:val="1"/>
          <w:numId w:val="16"/>
        </w:numPr>
        <w:spacing w:line="276" w:lineRule="auto"/>
        <w:ind w:left="426"/>
        <w:rPr>
          <w:b/>
          <w:bCs/>
        </w:rPr>
      </w:pPr>
      <w:r w:rsidRPr="00DB7726">
        <w:rPr>
          <w:b/>
          <w:bCs/>
        </w:rPr>
        <w:t>DOKUMENTY SKŁADANE RAZEM Z OFERTĄ</w:t>
      </w:r>
    </w:p>
    <w:p w14:paraId="068CD6E9" w14:textId="5665F27D" w:rsidR="00DB7726" w:rsidRPr="00DB7726" w:rsidRDefault="00DB7726" w:rsidP="00826ABD">
      <w:pPr>
        <w:numPr>
          <w:ilvl w:val="0"/>
          <w:numId w:val="17"/>
        </w:numPr>
        <w:autoSpaceDE w:val="0"/>
        <w:autoSpaceDN w:val="0"/>
        <w:spacing w:line="276" w:lineRule="auto"/>
        <w:ind w:left="709"/>
        <w:rPr>
          <w:rFonts w:eastAsia="Times New Roman" w:cs="Arial"/>
          <w:lang w:eastAsia="pl-PL"/>
        </w:rPr>
      </w:pPr>
      <w:r w:rsidRPr="00DB7726">
        <w:rPr>
          <w:rFonts w:cs="Arial"/>
        </w:rPr>
        <w:t xml:space="preserve">Oferta składana jest pod rygorem nieważności </w:t>
      </w:r>
      <w:r w:rsidRPr="00DB7726">
        <w:rPr>
          <w:rFonts w:cs="Arial"/>
          <w:b/>
        </w:rPr>
        <w:t>w formie elektronicznej lub w postaci elektronicznej opatrzonej podpisem zaufanym lub podpisem osobistym.</w:t>
      </w:r>
    </w:p>
    <w:p w14:paraId="396A55C9" w14:textId="0F7BB9CD" w:rsidR="009678BF" w:rsidRPr="004C5C7E" w:rsidRDefault="009678BF" w:rsidP="00826ABD">
      <w:pPr>
        <w:numPr>
          <w:ilvl w:val="0"/>
          <w:numId w:val="17"/>
        </w:numPr>
        <w:autoSpaceDE w:val="0"/>
        <w:autoSpaceDN w:val="0"/>
        <w:spacing w:line="276" w:lineRule="auto"/>
        <w:ind w:left="709"/>
        <w:rPr>
          <w:rFonts w:eastAsia="Times New Roman" w:cs="Arial"/>
          <w:lang w:eastAsia="pl-PL"/>
        </w:rPr>
      </w:pPr>
      <w:r w:rsidRPr="009678BF">
        <w:rPr>
          <w:rFonts w:eastAsia="Times New Roman" w:cs="Arial"/>
          <w:lang w:eastAsia="pl-PL"/>
        </w:rPr>
        <w:t xml:space="preserve">Wykonawca dołącza do oferty oświadczenie o niepodleganiu wykluczeniu oraz spełnianiu warunków udziału w postępowaniu w zakresie wskazanym w rozdziale II podrozdziałach 7 i 8 SWZ. Oświadczenie to stanowi dowód potwierdzający brak podstaw wykluczenia oraz spełnianie warunków udziału w postępowaniu, na dzień składania ofert, </w:t>
      </w:r>
      <w:r w:rsidRPr="004C5C7E">
        <w:rPr>
          <w:rFonts w:eastAsia="Times New Roman" w:cs="Arial"/>
          <w:lang w:eastAsia="pl-PL"/>
        </w:rPr>
        <w:t xml:space="preserve">tymczasowo zastępujący wymagane podmiotowe środki dowodowe, wskazane w rozdziale II podrozdziale 9 pkt </w:t>
      </w:r>
      <w:r w:rsidR="002744B8" w:rsidRPr="002744B8">
        <w:rPr>
          <w:rFonts w:eastAsia="Times New Roman" w:cs="Arial"/>
          <w:lang w:eastAsia="pl-PL"/>
        </w:rPr>
        <w:t xml:space="preserve">2) SWZ, </w:t>
      </w:r>
      <w:r w:rsidR="002744B8" w:rsidRPr="00855ABB">
        <w:rPr>
          <w:rFonts w:eastAsia="Times New Roman" w:cs="Arial"/>
          <w:lang w:eastAsia="pl-PL"/>
        </w:rPr>
        <w:t>(str. 1</w:t>
      </w:r>
      <w:r w:rsidR="00855ABB" w:rsidRPr="00855ABB">
        <w:rPr>
          <w:rFonts w:eastAsia="Times New Roman" w:cs="Arial"/>
          <w:lang w:eastAsia="pl-PL"/>
        </w:rPr>
        <w:t>8</w:t>
      </w:r>
      <w:r w:rsidR="009D4DEA">
        <w:rPr>
          <w:rFonts w:eastAsia="Times New Roman" w:cs="Arial"/>
          <w:lang w:eastAsia="pl-PL"/>
        </w:rPr>
        <w:t xml:space="preserve"> - 19</w:t>
      </w:r>
      <w:r w:rsidR="002744B8">
        <w:rPr>
          <w:rFonts w:eastAsia="Times New Roman" w:cs="Arial"/>
          <w:lang w:eastAsia="pl-PL"/>
        </w:rPr>
        <w:t>)</w:t>
      </w:r>
      <w:r w:rsidRPr="004C5C7E">
        <w:rPr>
          <w:rFonts w:eastAsia="Times New Roman" w:cs="Arial"/>
          <w:lang w:eastAsia="pl-PL"/>
        </w:rPr>
        <w:t>.</w:t>
      </w:r>
    </w:p>
    <w:p w14:paraId="3F69E4E0" w14:textId="77777777" w:rsidR="009678BF" w:rsidRPr="009678BF" w:rsidRDefault="009678BF" w:rsidP="00826ABD">
      <w:pPr>
        <w:numPr>
          <w:ilvl w:val="0"/>
          <w:numId w:val="17"/>
        </w:numPr>
        <w:autoSpaceDE w:val="0"/>
        <w:autoSpaceDN w:val="0"/>
        <w:spacing w:line="276" w:lineRule="auto"/>
        <w:ind w:left="709"/>
        <w:rPr>
          <w:rFonts w:eastAsia="Times New Roman" w:cs="Arial"/>
          <w:lang w:eastAsia="pl-PL"/>
        </w:rPr>
      </w:pPr>
      <w:r w:rsidRPr="009678BF">
        <w:rPr>
          <w:rFonts w:eastAsia="Times New Roman" w:cs="Times New Roman"/>
          <w:lang w:eastAsia="pl-PL"/>
        </w:rPr>
        <w:t xml:space="preserve">Oświadczenie składane jest </w:t>
      </w:r>
      <w:r w:rsidRPr="009678BF">
        <w:rPr>
          <w:rFonts w:eastAsia="Times New Roman" w:cs="Arial"/>
          <w:lang w:eastAsia="pl-PL"/>
        </w:rPr>
        <w:t>pod rygorem nieważności w formie elektronicznej lub w postaci elektronicznej opatrzonej podpisem zaufanym, lub podpisem osobistym.</w:t>
      </w:r>
    </w:p>
    <w:p w14:paraId="5C7E2B95" w14:textId="77777777" w:rsidR="009678BF" w:rsidRPr="009678BF" w:rsidRDefault="009678BF" w:rsidP="00826ABD">
      <w:pPr>
        <w:numPr>
          <w:ilvl w:val="0"/>
          <w:numId w:val="17"/>
        </w:numPr>
        <w:autoSpaceDE w:val="0"/>
        <w:autoSpaceDN w:val="0"/>
        <w:spacing w:line="276" w:lineRule="auto"/>
        <w:ind w:left="709"/>
        <w:rPr>
          <w:rFonts w:eastAsia="Times New Roman" w:cs="Arial"/>
          <w:lang w:eastAsia="pl-PL"/>
        </w:rPr>
      </w:pPr>
      <w:r w:rsidRPr="009678BF">
        <w:rPr>
          <w:rFonts w:eastAsia="Times New Roman" w:cs="Times New Roman"/>
          <w:lang w:eastAsia="pl-PL"/>
        </w:rPr>
        <w:t xml:space="preserve">Oświadczenie składają </w:t>
      </w:r>
      <w:r w:rsidRPr="009678BF">
        <w:rPr>
          <w:rFonts w:eastAsia="Times New Roman" w:cs="Times New Roman"/>
          <w:b/>
          <w:lang w:eastAsia="pl-PL"/>
        </w:rPr>
        <w:t>odrębnie</w:t>
      </w:r>
      <w:r w:rsidRPr="009678BF">
        <w:rPr>
          <w:rFonts w:eastAsia="Times New Roman" w:cs="Times New Roman"/>
          <w:lang w:eastAsia="pl-PL"/>
        </w:rPr>
        <w:t>:</w:t>
      </w:r>
    </w:p>
    <w:p w14:paraId="6F5AD488" w14:textId="77777777" w:rsidR="009678BF" w:rsidRPr="009678BF" w:rsidRDefault="009678BF" w:rsidP="00826ABD">
      <w:pPr>
        <w:numPr>
          <w:ilvl w:val="0"/>
          <w:numId w:val="19"/>
        </w:numPr>
        <w:spacing w:line="276" w:lineRule="auto"/>
        <w:ind w:left="1134" w:right="20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A986AB5" w14:textId="77777777" w:rsidR="009678BF" w:rsidRPr="009678BF" w:rsidRDefault="009678BF" w:rsidP="00826ABD">
      <w:pPr>
        <w:numPr>
          <w:ilvl w:val="0"/>
          <w:numId w:val="19"/>
        </w:numPr>
        <w:spacing w:line="276" w:lineRule="auto"/>
        <w:ind w:left="1134" w:right="20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509B80CB" w14:textId="3AC76BC5" w:rsidR="009678BF" w:rsidRPr="009678BF" w:rsidRDefault="009678BF" w:rsidP="00826ABD">
      <w:pPr>
        <w:numPr>
          <w:ilvl w:val="0"/>
          <w:numId w:val="17"/>
        </w:numPr>
        <w:autoSpaceDE w:val="0"/>
        <w:autoSpaceDN w:val="0"/>
        <w:spacing w:line="276" w:lineRule="auto"/>
        <w:ind w:left="709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b/>
          <w:lang w:eastAsia="pl-PL"/>
        </w:rPr>
        <w:t>Samooczyszczenie</w:t>
      </w:r>
      <w:r w:rsidRPr="009678BF">
        <w:rPr>
          <w:rFonts w:eastAsia="Times New Roman" w:cs="Times New Roman"/>
          <w:lang w:eastAsia="pl-PL"/>
        </w:rPr>
        <w:t xml:space="preserve"> – w okolicznościach określonych w art. 108 ust. 1 pkt 1, 2, 5 lub art. 109 ust. 1 pkt 2–</w:t>
      </w:r>
      <w:r w:rsidR="003619E5">
        <w:rPr>
          <w:rFonts w:eastAsia="Times New Roman" w:cs="Times New Roman"/>
          <w:lang w:eastAsia="pl-PL"/>
        </w:rPr>
        <w:t>5 i 7-</w:t>
      </w:r>
      <w:r w:rsidRPr="009678BF">
        <w:rPr>
          <w:rFonts w:eastAsia="Times New Roman" w:cs="Times New Roman"/>
          <w:lang w:eastAsia="pl-PL"/>
        </w:rPr>
        <w:t xml:space="preserve">10 ustawy </w:t>
      </w:r>
      <w:proofErr w:type="spellStart"/>
      <w:r w:rsidRPr="009678BF">
        <w:rPr>
          <w:rFonts w:eastAsia="Times New Roman" w:cs="Times New Roman"/>
          <w:lang w:eastAsia="pl-PL"/>
        </w:rPr>
        <w:t>Pzp</w:t>
      </w:r>
      <w:proofErr w:type="spellEnd"/>
      <w:r w:rsidRPr="009678BF">
        <w:rPr>
          <w:rFonts w:eastAsia="Times New Roman" w:cs="Times New Roman"/>
          <w:lang w:eastAsia="pl-PL"/>
        </w:rPr>
        <w:t xml:space="preserve">, wykonawca nie podlega wykluczeniu jeżeli udowodni zamawiającemu, że spełnił </w:t>
      </w:r>
      <w:r w:rsidRPr="009678BF">
        <w:rPr>
          <w:rFonts w:eastAsia="Times New Roman" w:cs="Times New Roman"/>
          <w:b/>
          <w:lang w:eastAsia="pl-PL"/>
        </w:rPr>
        <w:t>łącznie</w:t>
      </w:r>
      <w:r w:rsidRPr="009678BF">
        <w:rPr>
          <w:rFonts w:eastAsia="Times New Roman" w:cs="Times New Roman"/>
          <w:lang w:eastAsia="pl-PL"/>
        </w:rPr>
        <w:t xml:space="preserve"> następujące przesłanki:</w:t>
      </w:r>
    </w:p>
    <w:p w14:paraId="78A8CF53" w14:textId="594023DC" w:rsidR="009678BF" w:rsidRPr="00DB7726" w:rsidRDefault="009678BF" w:rsidP="00826ABD">
      <w:pPr>
        <w:pStyle w:val="Akapitzlist"/>
        <w:numPr>
          <w:ilvl w:val="1"/>
          <w:numId w:val="20"/>
        </w:numPr>
        <w:spacing w:line="276" w:lineRule="auto"/>
        <w:ind w:left="993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naprawił lub zobowiązał się do naprawienia szkody wyrządzonej przestępstwem, wykroczeniem lub swoim nieprawidłowym postępowaniem, w tym poprzez zadośćuczynienie pieniężne;</w:t>
      </w:r>
    </w:p>
    <w:p w14:paraId="7F268C59" w14:textId="3E3776C4" w:rsidR="009678BF" w:rsidRPr="00DB7726" w:rsidRDefault="009678BF" w:rsidP="00826ABD">
      <w:pPr>
        <w:pStyle w:val="Akapitzlist"/>
        <w:numPr>
          <w:ilvl w:val="1"/>
          <w:numId w:val="20"/>
        </w:numPr>
        <w:spacing w:line="276" w:lineRule="auto"/>
        <w:ind w:left="993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 xml:space="preserve">wyczerpująco wyjaśnił fakty i okoliczności związane z przestępstwem, wykroczeniem lub swoim nieprawidłowym postępowaniem oraz spowodowanymi przez nie szkodami, </w:t>
      </w:r>
      <w:r w:rsidRPr="00DB7726">
        <w:rPr>
          <w:rFonts w:eastAsia="Times New Roman" w:cs="Times New Roman"/>
          <w:lang w:eastAsia="pl-PL"/>
        </w:rPr>
        <w:lastRenderedPageBreak/>
        <w:t>aktywnie współpracując odpowiednio z właściwymi organami, w tym organami ścigania lub zamawiającym;</w:t>
      </w:r>
    </w:p>
    <w:p w14:paraId="04E33370" w14:textId="42BD4E12" w:rsidR="009678BF" w:rsidRPr="00DB7726" w:rsidRDefault="009678BF" w:rsidP="00826ABD">
      <w:pPr>
        <w:pStyle w:val="Akapitzlist"/>
        <w:numPr>
          <w:ilvl w:val="1"/>
          <w:numId w:val="20"/>
        </w:numPr>
        <w:spacing w:line="276" w:lineRule="auto"/>
        <w:ind w:left="993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1B3901F8" w14:textId="0E4B0F8E" w:rsidR="009678BF" w:rsidRPr="00DB7726" w:rsidRDefault="009678BF" w:rsidP="00826ABD">
      <w:pPr>
        <w:pStyle w:val="Akapitzlist"/>
        <w:numPr>
          <w:ilvl w:val="0"/>
          <w:numId w:val="21"/>
        </w:numPr>
        <w:spacing w:line="276" w:lineRule="auto"/>
        <w:ind w:left="1276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zerwał wszelkie powiązania z osobami lub podmiotami odpowiedzialnymi za nieprawidłowe postępowanie wykonawcy,</w:t>
      </w:r>
    </w:p>
    <w:p w14:paraId="750D35FF" w14:textId="56A8A064" w:rsidR="009678BF" w:rsidRPr="00DB7726" w:rsidRDefault="009678BF" w:rsidP="00826ABD">
      <w:pPr>
        <w:pStyle w:val="Akapitzlist"/>
        <w:numPr>
          <w:ilvl w:val="0"/>
          <w:numId w:val="21"/>
        </w:numPr>
        <w:spacing w:line="276" w:lineRule="auto"/>
        <w:ind w:left="1276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zreorganizował personel,</w:t>
      </w:r>
    </w:p>
    <w:p w14:paraId="16DD6C9A" w14:textId="72982C50" w:rsidR="009678BF" w:rsidRPr="00DB7726" w:rsidRDefault="009678BF" w:rsidP="00826ABD">
      <w:pPr>
        <w:pStyle w:val="Akapitzlist"/>
        <w:numPr>
          <w:ilvl w:val="0"/>
          <w:numId w:val="21"/>
        </w:numPr>
        <w:spacing w:line="276" w:lineRule="auto"/>
        <w:ind w:left="1276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wdrożył system sprawozdawczości i kontroli,</w:t>
      </w:r>
    </w:p>
    <w:p w14:paraId="479C1840" w14:textId="0012F262" w:rsidR="009678BF" w:rsidRPr="00DB7726" w:rsidRDefault="009678BF" w:rsidP="00826ABD">
      <w:pPr>
        <w:pStyle w:val="Akapitzlist"/>
        <w:numPr>
          <w:ilvl w:val="0"/>
          <w:numId w:val="21"/>
        </w:numPr>
        <w:spacing w:line="276" w:lineRule="auto"/>
        <w:ind w:left="1276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utworzył struktury audytu wewnętrznego do monitorowania przestrzegania przepisów, wewnętrznych regulacji lub standardów,</w:t>
      </w:r>
    </w:p>
    <w:p w14:paraId="4A5B33F4" w14:textId="39BA6456" w:rsidR="009678BF" w:rsidRPr="00DB7726" w:rsidRDefault="009678BF" w:rsidP="00826ABD">
      <w:pPr>
        <w:pStyle w:val="Akapitzlist"/>
        <w:numPr>
          <w:ilvl w:val="0"/>
          <w:numId w:val="21"/>
        </w:numPr>
        <w:spacing w:line="276" w:lineRule="auto"/>
        <w:ind w:left="1276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wprowadził wewnętrzne regulacje dotyczące odpowiedzialności i odszkodowań za nieprzestrzeganie przepisów, wewnętrznych regulacji lub standardów.</w:t>
      </w:r>
    </w:p>
    <w:p w14:paraId="27E4F647" w14:textId="77777777" w:rsidR="009678BF" w:rsidRPr="009678BF" w:rsidRDefault="009678BF" w:rsidP="008D4B12">
      <w:pPr>
        <w:spacing w:line="276" w:lineRule="auto"/>
        <w:ind w:left="360" w:right="20"/>
        <w:rPr>
          <w:rFonts w:eastAsia="Times New Roman" w:cs="Times New Roman"/>
          <w:b/>
          <w:lang w:eastAsia="pl-PL"/>
        </w:rPr>
      </w:pPr>
      <w:r w:rsidRPr="009678BF">
        <w:rPr>
          <w:rFonts w:eastAsia="Times New Roman" w:cs="Times New Roman"/>
          <w:b/>
          <w:lang w:eastAsia="pl-P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15C8C515" w14:textId="1E23DB7B" w:rsidR="009678BF" w:rsidRPr="009678BF" w:rsidRDefault="009678BF" w:rsidP="00826ABD">
      <w:pPr>
        <w:numPr>
          <w:ilvl w:val="0"/>
          <w:numId w:val="17"/>
        </w:numPr>
        <w:autoSpaceDE w:val="0"/>
        <w:autoSpaceDN w:val="0"/>
        <w:spacing w:line="276" w:lineRule="auto"/>
        <w:ind w:left="709"/>
        <w:rPr>
          <w:rFonts w:eastAsia="Times New Roman" w:cs="Arial"/>
          <w:i/>
          <w:lang w:eastAsia="pl-PL"/>
        </w:rPr>
      </w:pPr>
      <w:r w:rsidRPr="009678BF">
        <w:rPr>
          <w:rFonts w:eastAsia="Times New Roman" w:cs="Arial"/>
          <w:lang w:eastAsia="pl-PL"/>
        </w:rPr>
        <w:t xml:space="preserve">Do oferty wykonawca załącza również: </w:t>
      </w:r>
    </w:p>
    <w:p w14:paraId="523D6E73" w14:textId="7D331878" w:rsidR="009678BF" w:rsidRPr="009678BF" w:rsidRDefault="000946F5" w:rsidP="000946F5">
      <w:pPr>
        <w:spacing w:line="276" w:lineRule="auto"/>
        <w:ind w:left="426" w:right="-108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a) </w:t>
      </w:r>
      <w:r w:rsidR="009678BF" w:rsidRPr="009678BF">
        <w:rPr>
          <w:rFonts w:eastAsia="Times New Roman" w:cs="Times New Roman"/>
          <w:b/>
          <w:lang w:eastAsia="pl-PL"/>
        </w:rPr>
        <w:t xml:space="preserve">Pełnomocnictwo  </w:t>
      </w:r>
    </w:p>
    <w:p w14:paraId="19C317FB" w14:textId="4AE8410E" w:rsidR="009678BF" w:rsidRPr="009678BF" w:rsidRDefault="00FE673A" w:rsidP="00FE673A">
      <w:pPr>
        <w:spacing w:line="276" w:lineRule="auto"/>
        <w:ind w:left="851" w:right="20" w:hanging="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 </w:t>
      </w:r>
      <w:r w:rsidR="009678BF" w:rsidRPr="009678BF">
        <w:rPr>
          <w:rFonts w:eastAsia="Times New Roman" w:cs="Times New Roman"/>
          <w:lang w:eastAsia="pl-PL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6C7BC8BB" w14:textId="6BED4BFD" w:rsidR="009678BF" w:rsidRPr="009678BF" w:rsidRDefault="00FE673A" w:rsidP="00FE673A">
      <w:pPr>
        <w:spacing w:line="276" w:lineRule="auto"/>
        <w:ind w:left="993" w:right="20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 </w:t>
      </w:r>
      <w:r w:rsidR="009678BF" w:rsidRPr="009678BF">
        <w:rPr>
          <w:rFonts w:eastAsia="Times New Roman" w:cs="Times New Roman"/>
          <w:lang w:eastAsia="pl-PL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63D091E3" w14:textId="279BC77E" w:rsidR="009678BF" w:rsidRPr="000946F5" w:rsidRDefault="000946F5" w:rsidP="000946F5">
      <w:pPr>
        <w:spacing w:line="276" w:lineRule="auto"/>
        <w:ind w:left="993" w:hanging="993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</w:t>
      </w:r>
      <w:r w:rsidR="009678BF" w:rsidRPr="000946F5">
        <w:rPr>
          <w:rFonts w:eastAsia="Times New Roman" w:cs="Times New Roman"/>
          <w:bCs/>
        </w:rPr>
        <w:t>Pełnomocnictwo powinno być załączone do oferty i powinno zawierać w szczególności wskazanie:</w:t>
      </w:r>
    </w:p>
    <w:p w14:paraId="5379974B" w14:textId="77777777" w:rsidR="009678BF" w:rsidRPr="009678BF" w:rsidRDefault="009678BF" w:rsidP="00826ABD">
      <w:pPr>
        <w:numPr>
          <w:ilvl w:val="0"/>
          <w:numId w:val="23"/>
        </w:numPr>
        <w:spacing w:line="276" w:lineRule="auto"/>
        <w:ind w:left="1418"/>
        <w:contextualSpacing/>
        <w:rPr>
          <w:rFonts w:eastAsia="Times New Roman" w:cs="Times New Roman"/>
          <w:b/>
          <w:bCs/>
        </w:rPr>
      </w:pPr>
      <w:r w:rsidRPr="009678BF">
        <w:rPr>
          <w:rFonts w:eastAsia="Times New Roman" w:cs="Times New Roman"/>
          <w:bCs/>
        </w:rPr>
        <w:t>postępowania o zamówienie publiczne, którego dotyczy,</w:t>
      </w:r>
    </w:p>
    <w:p w14:paraId="7AADEC50" w14:textId="77777777" w:rsidR="009678BF" w:rsidRPr="009678BF" w:rsidRDefault="009678BF" w:rsidP="00826ABD">
      <w:pPr>
        <w:numPr>
          <w:ilvl w:val="0"/>
          <w:numId w:val="23"/>
        </w:numPr>
        <w:spacing w:line="276" w:lineRule="auto"/>
        <w:ind w:left="1418"/>
        <w:contextualSpacing/>
        <w:rPr>
          <w:rFonts w:eastAsia="Times New Roman" w:cs="Times New Roman"/>
          <w:bCs/>
        </w:rPr>
      </w:pPr>
      <w:r w:rsidRPr="009678BF">
        <w:rPr>
          <w:rFonts w:eastAsia="Times New Roman" w:cs="Times New Roman"/>
          <w:bCs/>
        </w:rPr>
        <w:t>wszystkich wykonawców ubiegających się wspólnie o udzielenie zamówienia wymienionych z nazwy z określeniem adresu siedziby,</w:t>
      </w:r>
    </w:p>
    <w:p w14:paraId="26A11F66" w14:textId="70DF3164" w:rsidR="00B4669B" w:rsidRPr="00B4669B" w:rsidRDefault="009678BF" w:rsidP="00826ABD">
      <w:pPr>
        <w:numPr>
          <w:ilvl w:val="0"/>
          <w:numId w:val="23"/>
        </w:numPr>
        <w:spacing w:line="276" w:lineRule="auto"/>
        <w:ind w:left="1418"/>
        <w:contextualSpacing/>
        <w:rPr>
          <w:rFonts w:eastAsia="Times New Roman" w:cs="Times New Roman"/>
          <w:bCs/>
        </w:rPr>
      </w:pPr>
      <w:r w:rsidRPr="009678BF">
        <w:rPr>
          <w:rFonts w:eastAsia="Times New Roman" w:cs="Times New Roman"/>
          <w:bCs/>
        </w:rPr>
        <w:t>ustanowionego pełnomocnika oraz zakresu jego umocowania.</w:t>
      </w:r>
    </w:p>
    <w:p w14:paraId="59CC8CCB" w14:textId="1A9C988F" w:rsidR="00261332" w:rsidRPr="000946F5" w:rsidRDefault="000946F5" w:rsidP="000946F5">
      <w:pPr>
        <w:spacing w:line="276" w:lineRule="auto"/>
        <w:ind w:left="851" w:right="20" w:hanging="284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b) </w:t>
      </w:r>
      <w:r w:rsidR="00B4669B" w:rsidRPr="000946F5">
        <w:rPr>
          <w:rFonts w:eastAsia="Times New Roman" w:cs="Times New Roman"/>
          <w:b/>
          <w:lang w:eastAsia="pl-PL"/>
        </w:rPr>
        <w:t>Oświadczenie wykonawców wspólnie ubiegających się o udzielenie zamówienia</w:t>
      </w:r>
      <w:r w:rsidR="00261332" w:rsidRPr="000946F5">
        <w:rPr>
          <w:rFonts w:eastAsia="Times New Roman" w:cs="Times New Roman"/>
          <w:b/>
          <w:lang w:eastAsia="pl-PL"/>
        </w:rPr>
        <w:t xml:space="preserve"> </w:t>
      </w:r>
      <w:r w:rsidR="00261332" w:rsidRPr="000946F5">
        <w:rPr>
          <w:rFonts w:eastAsia="Times New Roman" w:cs="Times New Roman"/>
          <w:b/>
          <w:i/>
          <w:iCs/>
          <w:lang w:eastAsia="pl-PL"/>
        </w:rPr>
        <w:t>(dotyczy również spółki cywilnej)</w:t>
      </w:r>
    </w:p>
    <w:p w14:paraId="62E11F15" w14:textId="174220C4" w:rsidR="00B4669B" w:rsidRPr="005107B9" w:rsidRDefault="00B4669B" w:rsidP="00261332">
      <w:pPr>
        <w:pStyle w:val="Akapitzlist"/>
        <w:spacing w:line="276" w:lineRule="auto"/>
        <w:ind w:left="851" w:right="20"/>
        <w:rPr>
          <w:rFonts w:eastAsia="Times New Roman" w:cs="Times New Roman"/>
          <w:lang w:eastAsia="pl-PL"/>
        </w:rPr>
      </w:pPr>
      <w:r w:rsidRPr="00B4669B">
        <w:rPr>
          <w:rFonts w:eastAsia="Times New Roman" w:cs="Times New Roman"/>
          <w:lang w:eastAsia="pl-PL"/>
        </w:rPr>
        <w:t xml:space="preserve">Wykonawcy wspólnie ubiegający się o udzielenie zamówienia mogą polegać na </w:t>
      </w:r>
      <w:r w:rsidRPr="005107B9">
        <w:rPr>
          <w:rFonts w:eastAsia="Times New Roman" w:cs="Times New Roman"/>
          <w:lang w:eastAsia="pl-PL"/>
        </w:rPr>
        <w:t>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629477BE" w14:textId="1F069DF7" w:rsidR="00DB7726" w:rsidRPr="005107B9" w:rsidRDefault="000946F5" w:rsidP="000946F5">
      <w:pPr>
        <w:spacing w:line="276" w:lineRule="auto"/>
        <w:ind w:left="851" w:right="-108" w:hanging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c) </w:t>
      </w:r>
      <w:r w:rsidR="00DB7726" w:rsidRPr="005107B9">
        <w:rPr>
          <w:rFonts w:eastAsia="Times New Roman" w:cs="Times New Roman"/>
          <w:b/>
          <w:lang w:eastAsia="pl-PL"/>
        </w:rPr>
        <w:t>Zobowiązanie podmiotu trzeciego</w:t>
      </w:r>
      <w:r w:rsidR="00157D85">
        <w:rPr>
          <w:rFonts w:eastAsia="Times New Roman" w:cs="Times New Roman"/>
          <w:b/>
          <w:lang w:eastAsia="pl-PL"/>
        </w:rPr>
        <w:t xml:space="preserve"> </w:t>
      </w:r>
      <w:r w:rsidR="00157D85" w:rsidRPr="00157D85">
        <w:rPr>
          <w:rFonts w:eastAsia="Times New Roman" w:cs="Times New Roman"/>
          <w:b/>
          <w:i/>
          <w:iCs/>
          <w:lang w:eastAsia="pl-PL"/>
        </w:rPr>
        <w:t>(jeżeli dotyczy)</w:t>
      </w:r>
    </w:p>
    <w:p w14:paraId="74C28D69" w14:textId="001B92A3" w:rsidR="00DB7726" w:rsidRPr="00DB7726" w:rsidRDefault="00DB7726" w:rsidP="008D4B12">
      <w:pPr>
        <w:spacing w:line="276" w:lineRule="auto"/>
        <w:ind w:left="567" w:right="20"/>
        <w:rPr>
          <w:rFonts w:eastAsia="Times New Roman" w:cs="Times New Roman"/>
          <w:lang w:eastAsia="pl-PL"/>
        </w:rPr>
      </w:pPr>
      <w:r w:rsidRPr="005107B9">
        <w:rPr>
          <w:rFonts w:eastAsia="Times New Roman" w:cs="Times New Roman"/>
          <w:lang w:eastAsia="pl-PL"/>
        </w:rPr>
        <w:lastRenderedPageBreak/>
        <w:t>Zobowiązanie podmiotu udostępniającego zasoby lub inny podmiotowy</w:t>
      </w:r>
      <w:r w:rsidRPr="00DB7726">
        <w:rPr>
          <w:rFonts w:eastAsia="Times New Roman" w:cs="Times New Roman"/>
          <w:lang w:eastAsia="pl-PL"/>
        </w:rPr>
        <w:t xml:space="preserve"> środek dowodowy potwierdza</w:t>
      </w:r>
      <w:r w:rsidR="002E6671">
        <w:rPr>
          <w:rFonts w:eastAsia="Times New Roman" w:cs="Times New Roman"/>
          <w:lang w:eastAsia="pl-PL"/>
        </w:rPr>
        <w:t>jący</w:t>
      </w:r>
      <w:r w:rsidRPr="00DB7726">
        <w:rPr>
          <w:rFonts w:eastAsia="Times New Roman" w:cs="Times New Roman"/>
          <w:lang w:eastAsia="pl-PL"/>
        </w:rPr>
        <w:t>, że stosunek łączący wykonawcę z podmiotami udostępniającymi zasoby gwarantuje rzeczywisty dostęp do tych zasobów oraz określa w szczególności:</w:t>
      </w:r>
    </w:p>
    <w:p w14:paraId="66B7E9BB" w14:textId="77777777" w:rsidR="00DB7726" w:rsidRPr="00DB7726" w:rsidRDefault="00DB7726" w:rsidP="00826ABD">
      <w:pPr>
        <w:numPr>
          <w:ilvl w:val="0"/>
          <w:numId w:val="24"/>
        </w:numPr>
        <w:spacing w:line="276" w:lineRule="auto"/>
        <w:ind w:left="993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zakres dostępnych wykonawcy zasobów podmiotu udostępniającego zasoby;</w:t>
      </w:r>
    </w:p>
    <w:p w14:paraId="388E9D0D" w14:textId="77777777" w:rsidR="00DB7726" w:rsidRPr="00DB7726" w:rsidRDefault="00DB7726" w:rsidP="00826ABD">
      <w:pPr>
        <w:numPr>
          <w:ilvl w:val="0"/>
          <w:numId w:val="24"/>
        </w:numPr>
        <w:spacing w:line="276" w:lineRule="auto"/>
        <w:ind w:left="993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sposób i okres udostępnienia wykonawcy i wykorzystania przez niego zasobów podmiotu udostępniającego te zasoby przy wykonywaniu zamówienia;</w:t>
      </w:r>
    </w:p>
    <w:p w14:paraId="522BC7B3" w14:textId="77777777" w:rsidR="00DB7726" w:rsidRPr="00DB7726" w:rsidRDefault="00DB7726" w:rsidP="00826ABD">
      <w:pPr>
        <w:numPr>
          <w:ilvl w:val="0"/>
          <w:numId w:val="24"/>
        </w:numPr>
        <w:spacing w:line="276" w:lineRule="auto"/>
        <w:ind w:left="993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4F2269B" w14:textId="43485CA7" w:rsidR="00DB7726" w:rsidRPr="00DB7726" w:rsidRDefault="00DB7726" w:rsidP="00826ABD">
      <w:pPr>
        <w:pStyle w:val="Akapitzlist"/>
        <w:numPr>
          <w:ilvl w:val="0"/>
          <w:numId w:val="16"/>
        </w:numPr>
        <w:spacing w:line="276" w:lineRule="auto"/>
        <w:ind w:left="851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DOKUMENTY SKŁADANE NA WEZWANIE</w:t>
      </w:r>
    </w:p>
    <w:p w14:paraId="28A4297F" w14:textId="403FA6E3" w:rsidR="00DB7726" w:rsidRPr="00DB7726" w:rsidRDefault="00DB7726" w:rsidP="008D4B12">
      <w:pPr>
        <w:spacing w:line="276" w:lineRule="auto"/>
        <w:ind w:left="567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Wykaz podmiotowych środków dowodowych</w:t>
      </w:r>
    </w:p>
    <w:p w14:paraId="60B874A0" w14:textId="77777777" w:rsidR="00DB7726" w:rsidRPr="00DB7726" w:rsidRDefault="00DB7726" w:rsidP="008D4B12">
      <w:pPr>
        <w:spacing w:line="276" w:lineRule="auto"/>
        <w:ind w:left="567" w:right="20"/>
        <w:rPr>
          <w:rFonts w:eastAsia="Times New Roman" w:cs="Times New Roman"/>
          <w:lang w:eastAsia="pl-PL"/>
        </w:rPr>
      </w:pPr>
      <w:r w:rsidRPr="00DB7726">
        <w:rPr>
          <w:rFonts w:eastAsia="Times New Roman" w:cs="Times New Roman"/>
          <w:lang w:eastAsia="pl-PL"/>
        </w:rPr>
        <w:t xml:space="preserve">Zgodnie z art. 274 ust. 1 ustawy </w:t>
      </w:r>
      <w:proofErr w:type="spellStart"/>
      <w:r w:rsidRPr="00DB7726">
        <w:rPr>
          <w:rFonts w:eastAsia="Times New Roman" w:cs="Times New Roman"/>
          <w:lang w:eastAsia="pl-PL"/>
        </w:rPr>
        <w:t>Pzp</w:t>
      </w:r>
      <w:proofErr w:type="spellEnd"/>
      <w:r w:rsidRPr="00DB7726">
        <w:rPr>
          <w:rFonts w:eastAsia="Times New Roman" w:cs="Times New Roman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59E15BA" w14:textId="7D6308DE" w:rsidR="008F69CA" w:rsidRDefault="008F69CA" w:rsidP="00826ABD">
      <w:pPr>
        <w:pStyle w:val="Akapitzlist"/>
        <w:numPr>
          <w:ilvl w:val="0"/>
          <w:numId w:val="50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odpisu lub informacji z Krajowego Rejestru Sądowego lub z Centralnej Ewidencji i Informacji o Działalności Gospodarczej, w zakresie art. 109 ust. 1 pkt 4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>, sporządzonych nie wcześniej niż 3 miesiące przed jej złożeniem, jeżeli odrębne przepisy wymagają wpisu do rejestru lub ewidencji</w:t>
      </w:r>
      <w:r w:rsidR="00261332">
        <w:rPr>
          <w:rFonts w:eastAsia="Times New Roman" w:cs="Times New Roman"/>
          <w:lang w:eastAsia="pl-PL"/>
        </w:rPr>
        <w:t xml:space="preserve"> (w przypadku gdy Wykonawca nie poda danych umożliwiających Zamawiającemu samodzielne pobranie dokumentu)</w:t>
      </w:r>
      <w:r w:rsidR="005565C9">
        <w:rPr>
          <w:rFonts w:eastAsia="Times New Roman" w:cs="Times New Roman"/>
          <w:lang w:eastAsia="pl-PL"/>
        </w:rPr>
        <w:t>;</w:t>
      </w:r>
    </w:p>
    <w:p w14:paraId="247178A4" w14:textId="44F084EB" w:rsidR="00EA44B1" w:rsidRPr="00D46B1F" w:rsidRDefault="00CE13C4" w:rsidP="00D46B1F">
      <w:pPr>
        <w:pStyle w:val="Akapitzlist"/>
        <w:numPr>
          <w:ilvl w:val="0"/>
          <w:numId w:val="50"/>
        </w:numPr>
        <w:spacing w:line="276" w:lineRule="auto"/>
        <w:rPr>
          <w:rFonts w:eastAsia="Times New Roman" w:cs="Times New Roman"/>
          <w:lang w:eastAsia="pl-PL"/>
        </w:rPr>
      </w:pPr>
      <w:r w:rsidRPr="00EA44B1">
        <w:rPr>
          <w:rFonts w:eastAsia="Times New Roman" w:cs="Times New Roman"/>
          <w:lang w:eastAsia="pl-PL"/>
        </w:rPr>
        <w:t xml:space="preserve">wykazu usług wykonanych w okresie ostatnich 3 lat przed upływem terminu składania ofert o udzielenie zamówienia </w:t>
      </w:r>
      <w:r w:rsidRPr="002A7D71">
        <w:t>a</w:t>
      </w:r>
      <w:r>
        <w:t xml:space="preserve"> </w:t>
      </w:r>
      <w:r w:rsidRPr="002A7D71">
        <w:t>jeżeli okres prowadzenia działalności jest krótszy –</w:t>
      </w:r>
      <w:r>
        <w:t xml:space="preserve"> </w:t>
      </w:r>
      <w:r w:rsidRPr="002A7D71">
        <w:t>w</w:t>
      </w:r>
      <w:r>
        <w:t xml:space="preserve"> </w:t>
      </w:r>
      <w:r w:rsidRPr="002A7D71">
        <w:t>tym okresie</w:t>
      </w:r>
      <w:r w:rsidR="00EA44B1">
        <w:t xml:space="preserve">, </w:t>
      </w:r>
      <w:r w:rsidRPr="002A7D71">
        <w:t>wraz z</w:t>
      </w:r>
      <w:r>
        <w:t xml:space="preserve"> </w:t>
      </w:r>
      <w:r w:rsidRPr="002A7D71">
        <w:t>podaniem ich wartości, przedmiotu, dat  wykonania  i</w:t>
      </w:r>
      <w:r>
        <w:t xml:space="preserve"> </w:t>
      </w:r>
      <w:r w:rsidRPr="002A7D71">
        <w:t>podmiotów, na rzecz których usługi zostały wykonane, oraz załączeniem dowodów określających czy te usługi zostały wykonane należycie, przy czym dowodami, o</w:t>
      </w:r>
      <w:r>
        <w:t xml:space="preserve"> </w:t>
      </w:r>
      <w:r w:rsidRPr="002A7D71">
        <w:t>których mowa, są referencje bądź inne dokumenty wystawione przez podmiot, na rzecz którego usługi były wykonywane, a</w:t>
      </w:r>
      <w:r>
        <w:t xml:space="preserve"> </w:t>
      </w:r>
      <w:r w:rsidRPr="002A7D71">
        <w:t xml:space="preserve">jeżeli </w:t>
      </w:r>
      <w:r w:rsidR="00EA44B1" w:rsidRPr="008014DF">
        <w:t xml:space="preserve">wykonawca z przyczyn niezależnych od niego nie jest w stanie uzyskać tych dokumentów </w:t>
      </w:r>
      <w:r w:rsidR="00D46B1F">
        <w:rPr>
          <w:rFonts w:eastAsia="Times New Roman" w:cs="Times New Roman"/>
          <w:lang w:eastAsia="pl-PL"/>
        </w:rPr>
        <w:t xml:space="preserve"> – oświadczenie Wykonawcy; w przypadku świadczeń powtarzających się  lub ciągłych nadal wykonywanych referencje bądź inne dokumenty potwierdzające ich należyte wykonywanie powinny być wystawione w okresie ostatnich 3 miesięcy;</w:t>
      </w:r>
    </w:p>
    <w:p w14:paraId="3704DD40" w14:textId="77777777" w:rsidR="00DB7726" w:rsidRPr="00DB7726" w:rsidRDefault="00DB7726" w:rsidP="008D4B12">
      <w:pPr>
        <w:autoSpaceDE w:val="0"/>
        <w:autoSpaceDN w:val="0"/>
        <w:spacing w:line="276" w:lineRule="auto"/>
        <w:ind w:left="567"/>
        <w:rPr>
          <w:rFonts w:eastAsia="Times New Roman" w:cs="Arial"/>
          <w:lang w:eastAsia="pl-PL"/>
        </w:rPr>
      </w:pPr>
      <w:r w:rsidRPr="00DB7726">
        <w:rPr>
          <w:rFonts w:eastAsia="Times New Roman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A72056" w14:textId="7D5A71F0" w:rsidR="009678BF" w:rsidRPr="00DB7726" w:rsidRDefault="00DB7726" w:rsidP="008D4B12">
      <w:pPr>
        <w:autoSpaceDE w:val="0"/>
        <w:autoSpaceDN w:val="0"/>
        <w:spacing w:line="276" w:lineRule="auto"/>
        <w:ind w:left="567"/>
        <w:rPr>
          <w:rFonts w:eastAsia="Times New Roman" w:cs="Arial"/>
          <w:lang w:eastAsia="pl-PL"/>
        </w:rPr>
      </w:pPr>
      <w:r w:rsidRPr="00DB7726">
        <w:rPr>
          <w:rFonts w:eastAsia="Times New Roman" w:cs="Arial"/>
          <w:lang w:eastAsia="pl-PL"/>
        </w:rPr>
        <w:t>Wykonawca składa podmiotowe środki dowodowe aktualne na dzień ich złożenia.</w:t>
      </w:r>
    </w:p>
    <w:p w14:paraId="17353A21" w14:textId="3841D82F" w:rsidR="00D35569" w:rsidRDefault="00D35569" w:rsidP="00D35569">
      <w:pPr>
        <w:pStyle w:val="Nagwek2"/>
        <w:numPr>
          <w:ilvl w:val="0"/>
          <w:numId w:val="2"/>
        </w:numPr>
      </w:pPr>
      <w:bookmarkStart w:id="35" w:name="_Toc72234888"/>
      <w:r w:rsidRPr="00D35569">
        <w:t>Wymagania dotyczące wadium</w:t>
      </w:r>
      <w:bookmarkEnd w:id="35"/>
    </w:p>
    <w:p w14:paraId="510F56FE" w14:textId="22A19F9D" w:rsidR="00BD6F74" w:rsidRPr="00D20F30" w:rsidRDefault="00DF2DD7" w:rsidP="00DF2DD7">
      <w:pPr>
        <w:pStyle w:val="Akapitzlist"/>
        <w:autoSpaceDE w:val="0"/>
        <w:autoSpaceDN w:val="0"/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 xml:space="preserve">NIE WYMAGANE </w:t>
      </w:r>
    </w:p>
    <w:p w14:paraId="1828E1D4" w14:textId="70B17312" w:rsidR="00D35569" w:rsidRDefault="00D35569" w:rsidP="00D35569">
      <w:pPr>
        <w:pStyle w:val="Nagwek2"/>
        <w:numPr>
          <w:ilvl w:val="0"/>
          <w:numId w:val="2"/>
        </w:numPr>
      </w:pPr>
      <w:bookmarkStart w:id="36" w:name="_Toc72234889"/>
      <w:r w:rsidRPr="00D35569">
        <w:lastRenderedPageBreak/>
        <w:t>Sposób przygotowania ofert</w:t>
      </w:r>
      <w:bookmarkEnd w:id="36"/>
    </w:p>
    <w:p w14:paraId="24F0527F" w14:textId="77777777" w:rsidR="00B4669B" w:rsidRPr="00BD6F74" w:rsidRDefault="00B4669B" w:rsidP="00826ABD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Oferta powinna być:</w:t>
      </w:r>
    </w:p>
    <w:p w14:paraId="32999FEA" w14:textId="77777777" w:rsidR="00B4669B" w:rsidRPr="00BD6F74" w:rsidRDefault="00B4669B" w:rsidP="00826ABD">
      <w:pPr>
        <w:numPr>
          <w:ilvl w:val="1"/>
          <w:numId w:val="32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sporządzona na podstawie załączników niniejszej SWZ w języku polskim,</w:t>
      </w:r>
    </w:p>
    <w:p w14:paraId="4A989C50" w14:textId="77777777" w:rsidR="00B4669B" w:rsidRPr="00BD6F74" w:rsidRDefault="00B4669B" w:rsidP="00826ABD">
      <w:pPr>
        <w:numPr>
          <w:ilvl w:val="1"/>
          <w:numId w:val="32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 xml:space="preserve">złożona przy użyciu środków komunikacji elektronicznej tzn. za pośrednictwem </w:t>
      </w:r>
      <w:hyperlink r:id="rId11" w:history="1">
        <w:r w:rsidRPr="00BD6F74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BD6F74">
        <w:rPr>
          <w:rFonts w:eastAsia="Times New Roman" w:cs="Times New Roman"/>
          <w:color w:val="000000"/>
          <w:lang w:eastAsia="pl-PL"/>
        </w:rPr>
        <w:t>,</w:t>
      </w:r>
    </w:p>
    <w:p w14:paraId="398BDC99" w14:textId="77777777" w:rsidR="00B4669B" w:rsidRPr="00B4669B" w:rsidRDefault="00B4669B" w:rsidP="00826ABD">
      <w:pPr>
        <w:numPr>
          <w:ilvl w:val="1"/>
          <w:numId w:val="32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podpisana kwalifikowanym podpisem elektronicznym lub podpisem zaufanym lub podpisem osobistym przez osobę/osoby upoważnioną/upoważnione</w:t>
      </w:r>
      <w:r w:rsidRPr="00B4669B">
        <w:rPr>
          <w:rFonts w:eastAsia="Times New Roman" w:cs="Arial"/>
          <w:color w:val="000000"/>
          <w:lang w:eastAsia="pl-PL"/>
        </w:rPr>
        <w:t xml:space="preserve"> </w:t>
      </w:r>
    </w:p>
    <w:p w14:paraId="5BB18DC4" w14:textId="003EC0E5" w:rsidR="00B4669B" w:rsidRPr="00BD6F74" w:rsidRDefault="00B4669B" w:rsidP="00B4669B">
      <w:pPr>
        <w:spacing w:line="276" w:lineRule="auto"/>
        <w:ind w:left="426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Arial"/>
          <w:color w:val="000000"/>
          <w:lang w:eastAsia="pl-PL"/>
        </w:rPr>
        <w:t>W procesie składania oferty w tym przedmiotowych środków dowodowych na platformie,  kwalifikowany podpis elektroniczny wykonawca może złożyć bezpośrednio na dokumencie, który następnie przesyła do systemu (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opcja rekomendowana </w:t>
      </w:r>
      <w:r w:rsidRPr="00BD6F74">
        <w:rPr>
          <w:rFonts w:eastAsia="Times New Roman" w:cs="Arial"/>
          <w:color w:val="000000"/>
          <w:lang w:eastAsia="pl-PL"/>
        </w:rPr>
        <w:t>przez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 </w:t>
      </w:r>
      <w:hyperlink r:id="rId12" w:history="1">
        <w:r w:rsidRPr="00BD6F74">
          <w:rPr>
            <w:rFonts w:eastAsia="Times New Roman" w:cs="Arial"/>
            <w:b/>
            <w:bCs/>
            <w:color w:val="1155CC"/>
            <w:u w:val="single"/>
            <w:lang w:eastAsia="pl-PL"/>
          </w:rPr>
          <w:t>platformazakupowa.pl</w:t>
        </w:r>
      </w:hyperlink>
      <w:r w:rsidRPr="00BD6F74">
        <w:rPr>
          <w:rFonts w:eastAsia="Times New Roman" w:cs="Arial"/>
          <w:color w:val="000000"/>
          <w:lang w:eastAsia="pl-PL"/>
        </w:rPr>
        <w:t xml:space="preserve">) oraz dodatkowo dla całego pakietu dokumentów w kroku 2 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Formularza składania oferty lub wniosku </w:t>
      </w:r>
      <w:r w:rsidRPr="00BD6F74">
        <w:rPr>
          <w:rFonts w:eastAsia="Times New Roman" w:cs="Arial"/>
          <w:color w:val="000000"/>
          <w:lang w:eastAsia="pl-PL"/>
        </w:rPr>
        <w:t xml:space="preserve">(po kliknięciu w przycisk </w:t>
      </w:r>
      <w:r w:rsidRPr="00BD6F74">
        <w:rPr>
          <w:rFonts w:eastAsia="Times New Roman" w:cs="Arial"/>
          <w:b/>
          <w:bCs/>
          <w:color w:val="000000"/>
          <w:lang w:eastAsia="pl-PL"/>
        </w:rPr>
        <w:t>Przejdź do podsumowania</w:t>
      </w:r>
      <w:r w:rsidRPr="00BD6F74">
        <w:rPr>
          <w:rFonts w:eastAsia="Times New Roman" w:cs="Arial"/>
          <w:color w:val="000000"/>
          <w:lang w:eastAsia="pl-PL"/>
        </w:rPr>
        <w:t>).</w:t>
      </w:r>
    </w:p>
    <w:p w14:paraId="16C0226C" w14:textId="77777777" w:rsidR="00BD6F74" w:rsidRPr="00BD6F74" w:rsidRDefault="00BD6F74" w:rsidP="00826ABD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1C77DFF9" w14:textId="274EFAA7" w:rsidR="00BD6F74" w:rsidRPr="00B4669B" w:rsidRDefault="00BD6F74" w:rsidP="00826ABD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B4669B">
        <w:rPr>
          <w:rFonts w:eastAsia="Times New Roman" w:cs="Times New Roman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4669B">
        <w:rPr>
          <w:rFonts w:eastAsia="Times New Roman" w:cs="Times New Roman"/>
          <w:color w:val="000000"/>
          <w:lang w:eastAsia="pl-PL"/>
        </w:rPr>
        <w:t>eIDAS</w:t>
      </w:r>
      <w:proofErr w:type="spellEnd"/>
      <w:r w:rsidRPr="00B4669B">
        <w:rPr>
          <w:rFonts w:eastAsia="Times New Roman" w:cs="Times New Roman"/>
          <w:color w:val="000000"/>
          <w:lang w:eastAsia="pl-PL"/>
        </w:rPr>
        <w:t>) (UE) nr 910/2014 - od 1 lipca 2016 roku”.</w:t>
      </w:r>
    </w:p>
    <w:p w14:paraId="3DD81A31" w14:textId="77777777" w:rsidR="00BD6F74" w:rsidRPr="00BD6F74" w:rsidRDefault="00BD6F74" w:rsidP="00826ABD">
      <w:pPr>
        <w:numPr>
          <w:ilvl w:val="0"/>
          <w:numId w:val="26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 xml:space="preserve">W przypadku wykorzystania formatu podpisu </w:t>
      </w:r>
      <w:proofErr w:type="spellStart"/>
      <w:r w:rsidRPr="00BD6F74">
        <w:rPr>
          <w:rFonts w:eastAsia="Times New Roman" w:cs="Times New Roman"/>
          <w:color w:val="000000"/>
          <w:lang w:eastAsia="pl-PL"/>
        </w:rPr>
        <w:t>XAdES</w:t>
      </w:r>
      <w:proofErr w:type="spellEnd"/>
      <w:r w:rsidRPr="00BD6F74">
        <w:rPr>
          <w:rFonts w:eastAsia="Times New Roman" w:cs="Times New Roman"/>
          <w:color w:val="000000"/>
          <w:lang w:eastAsia="pl-PL"/>
        </w:rPr>
        <w:t xml:space="preserve"> zewnętrzny. Zamawiający wymaga dołączenia odpowiedniej ilości plików, podpisywanych plików z danymi oraz plików </w:t>
      </w:r>
      <w:proofErr w:type="spellStart"/>
      <w:r w:rsidRPr="00BD6F74">
        <w:rPr>
          <w:rFonts w:eastAsia="Times New Roman" w:cs="Times New Roman"/>
          <w:color w:val="000000"/>
          <w:lang w:eastAsia="pl-PL"/>
        </w:rPr>
        <w:t>XAdES</w:t>
      </w:r>
      <w:proofErr w:type="spellEnd"/>
      <w:r w:rsidRPr="00BD6F74">
        <w:rPr>
          <w:rFonts w:eastAsia="Times New Roman" w:cs="Times New Roman"/>
          <w:color w:val="000000"/>
          <w:lang w:eastAsia="pl-PL"/>
        </w:rPr>
        <w:t>.</w:t>
      </w:r>
    </w:p>
    <w:p w14:paraId="26718F43" w14:textId="28D6BCDB" w:rsidR="00BD6F74" w:rsidRPr="00BD6F74" w:rsidRDefault="00BD6F74" w:rsidP="00826ABD">
      <w:pPr>
        <w:numPr>
          <w:ilvl w:val="0"/>
          <w:numId w:val="27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 xml:space="preserve">Zgodnie z art. </w:t>
      </w:r>
      <w:r w:rsidR="00C64FB8">
        <w:rPr>
          <w:rFonts w:eastAsia="Times New Roman" w:cs="Times New Roman"/>
          <w:color w:val="000000"/>
          <w:lang w:eastAsia="pl-PL"/>
        </w:rPr>
        <w:t>1</w:t>
      </w:r>
      <w:r w:rsidRPr="00BD6F74">
        <w:rPr>
          <w:rFonts w:eastAsia="Times New Roman" w:cs="Times New Roman"/>
          <w:color w:val="000000"/>
          <w:lang w:eastAsia="pl-PL"/>
        </w:rPr>
        <w:t xml:space="preserve">8 ust. 3 ustawy </w:t>
      </w:r>
      <w:proofErr w:type="spellStart"/>
      <w:r w:rsidRPr="00BD6F74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BD6F74">
        <w:rPr>
          <w:rFonts w:eastAsia="Times New Roman" w:cs="Times New Roman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</w:t>
      </w:r>
      <w:r w:rsidR="00C64FB8">
        <w:rPr>
          <w:rFonts w:eastAsia="Times New Roman" w:cs="Times New Roman"/>
          <w:color w:val="000000"/>
          <w:lang w:eastAsia="pl-PL"/>
        </w:rPr>
        <w:t>wraz</w:t>
      </w:r>
      <w:r w:rsidRPr="00BD6F74">
        <w:rPr>
          <w:rFonts w:eastAsia="Times New Roman" w:cs="Times New Roman"/>
          <w:color w:val="000000"/>
          <w:lang w:eastAsia="pl-PL"/>
        </w:rPr>
        <w:t xml:space="preserve"> </w:t>
      </w:r>
      <w:r w:rsidR="000B7742">
        <w:rPr>
          <w:rFonts w:eastAsia="Times New Roman" w:cs="Times New Roman"/>
          <w:color w:val="000000"/>
          <w:lang w:eastAsia="pl-PL"/>
        </w:rPr>
        <w:t>z przekazaniem takich informacji, zastrzegł, że nie</w:t>
      </w:r>
      <w:r w:rsidRPr="00BD6F74">
        <w:rPr>
          <w:rFonts w:eastAsia="Times New Roman" w:cs="Times New Roman"/>
          <w:color w:val="000000"/>
          <w:lang w:eastAsia="pl-PL"/>
        </w:rPr>
        <w:t xml:space="preserve"> mogą być one udostępniane oraz wykazał, </w:t>
      </w:r>
      <w:r w:rsidR="000B7742">
        <w:rPr>
          <w:rFonts w:eastAsia="Times New Roman" w:cs="Times New Roman"/>
          <w:color w:val="000000"/>
          <w:lang w:eastAsia="pl-PL"/>
        </w:rPr>
        <w:t>że</w:t>
      </w:r>
      <w:r w:rsidRPr="00BD6F74">
        <w:rPr>
          <w:rFonts w:eastAsia="Times New Roman" w:cs="Times New Roman"/>
          <w:color w:val="000000"/>
          <w:lang w:eastAsia="pl-PL"/>
        </w:rPr>
        <w:t xml:space="preserve"> zastrzeżone informacje stanowią tajemnicę przedsiębiorstwa. Na platformie w formularzu składania oferty znajduje się miejsce wyznaczone do dołączenia części oferty stanowiącej tajemnicę przedsiębiorstwa.</w:t>
      </w:r>
    </w:p>
    <w:p w14:paraId="6D91BF6D" w14:textId="77777777" w:rsidR="00BD6F74" w:rsidRPr="00BD6F74" w:rsidRDefault="00BD6F74" w:rsidP="00826ABD">
      <w:pPr>
        <w:numPr>
          <w:ilvl w:val="0"/>
          <w:numId w:val="28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 xml:space="preserve">Wykonawca, za pośrednictwem </w:t>
      </w:r>
      <w:hyperlink r:id="rId13" w:history="1">
        <w:r w:rsidRPr="00BD6F74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BD6F74">
        <w:rPr>
          <w:rFonts w:eastAsia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B699A62" w14:textId="77777777" w:rsidR="00BD6F74" w:rsidRPr="00BD6F74" w:rsidRDefault="00212D5D" w:rsidP="00201573">
      <w:pPr>
        <w:spacing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hyperlink r:id="rId14" w:history="1">
        <w:r w:rsidR="00BD6F74" w:rsidRPr="00BD6F74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6D5456B9" w14:textId="61AFB96C" w:rsidR="00BD6F74" w:rsidRPr="00B4669B" w:rsidRDefault="00BD6F74" w:rsidP="00826ABD">
      <w:pPr>
        <w:pStyle w:val="Akapitzlist"/>
        <w:numPr>
          <w:ilvl w:val="0"/>
          <w:numId w:val="17"/>
        </w:numPr>
        <w:spacing w:line="276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B4669B">
        <w:rPr>
          <w:rFonts w:eastAsia="Times New Roman" w:cs="Times New Roman"/>
          <w:color w:val="000000"/>
          <w:lang w:eastAsia="pl-PL"/>
        </w:rPr>
        <w:t>Każdy z wykonawców może złożyć tylko jedną ofertę. Złożenie większej liczby ofert lub oferty zawierającej propozycje wariantowe spowoduje</w:t>
      </w:r>
      <w:r w:rsidR="00B4669B">
        <w:rPr>
          <w:rFonts w:eastAsia="Times New Roman" w:cs="Times New Roman"/>
          <w:color w:val="000000"/>
          <w:lang w:eastAsia="pl-PL"/>
        </w:rPr>
        <w:t>, że oferta</w:t>
      </w:r>
      <w:r w:rsidRPr="00B4669B">
        <w:rPr>
          <w:rFonts w:eastAsia="Times New Roman" w:cs="Times New Roman"/>
          <w:color w:val="000000"/>
          <w:lang w:eastAsia="pl-PL"/>
        </w:rPr>
        <w:t xml:space="preserve"> podlegać będzie odrzuceniu.</w:t>
      </w:r>
    </w:p>
    <w:p w14:paraId="47D4372C" w14:textId="3001DF4E" w:rsidR="00BD6F74" w:rsidRPr="00BD6F74" w:rsidRDefault="00BD6F74" w:rsidP="00826ABD">
      <w:pPr>
        <w:numPr>
          <w:ilvl w:val="0"/>
          <w:numId w:val="29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lastRenderedPageBreak/>
        <w:t>Dokumenty i oświadczenia składane przez wykonawcę powinny być w języku polskim. W przypadku  załączenia dokumentów sporządzonych w innym języku niż dopuszczony, wykonawca zobowiązany jest załączyć tłumaczenie na język polski.</w:t>
      </w:r>
    </w:p>
    <w:p w14:paraId="33556974" w14:textId="77777777" w:rsidR="00BD6F74" w:rsidRPr="00BD6F74" w:rsidRDefault="00BD6F74" w:rsidP="00826ABD">
      <w:pPr>
        <w:numPr>
          <w:ilvl w:val="0"/>
          <w:numId w:val="30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1AEF3CD" w14:textId="77777777" w:rsidR="00CA69E0" w:rsidRDefault="00BD6F74" w:rsidP="00826ABD">
      <w:pPr>
        <w:numPr>
          <w:ilvl w:val="0"/>
          <w:numId w:val="31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84D5A72" w14:textId="77777777" w:rsidR="00CA69E0" w:rsidRDefault="00CA69E0" w:rsidP="00826ABD">
      <w:pPr>
        <w:numPr>
          <w:ilvl w:val="0"/>
          <w:numId w:val="31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Zamawiający rekomenduje wykorzystanie formatów: .pdf .</w:t>
      </w:r>
      <w:proofErr w:type="spellStart"/>
      <w:r w:rsidRPr="00CA69E0">
        <w:rPr>
          <w:rFonts w:ascii="Calibri" w:eastAsia="Times New Roman" w:hAnsi="Calibri" w:cs="Times New Roman"/>
          <w:color w:val="000000"/>
          <w:lang w:eastAsia="pl-PL"/>
        </w:rPr>
        <w:t>doc</w:t>
      </w:r>
      <w:proofErr w:type="spellEnd"/>
      <w:r w:rsidRPr="00CA69E0">
        <w:rPr>
          <w:rFonts w:ascii="Calibri" w:eastAsia="Times New Roman" w:hAnsi="Calibri" w:cs="Times New Roman"/>
          <w:color w:val="000000"/>
          <w:lang w:eastAsia="pl-PL"/>
        </w:rPr>
        <w:t xml:space="preserve"> .xls .jpg (.</w:t>
      </w:r>
      <w:proofErr w:type="spellStart"/>
      <w:r w:rsidRPr="00CA69E0">
        <w:rPr>
          <w:rFonts w:ascii="Calibri" w:eastAsia="Times New Roman" w:hAnsi="Calibri" w:cs="Times New Roman"/>
          <w:color w:val="000000"/>
          <w:lang w:eastAsia="pl-PL"/>
        </w:rPr>
        <w:t>jpeg</w:t>
      </w:r>
      <w:proofErr w:type="spellEnd"/>
      <w:r w:rsidRPr="00CA69E0">
        <w:rPr>
          <w:rFonts w:ascii="Calibri" w:eastAsia="Times New Roman" w:hAnsi="Calibri" w:cs="Times New Roman"/>
          <w:color w:val="000000"/>
          <w:lang w:eastAsia="pl-PL"/>
        </w:rPr>
        <w:t xml:space="preserve">) </w:t>
      </w:r>
      <w:r w:rsidRPr="00CA69E0">
        <w:rPr>
          <w:rFonts w:ascii="Calibri" w:eastAsia="Times New Roman" w:hAnsi="Calibri" w:cs="Times New Roman"/>
          <w:b/>
          <w:bCs/>
          <w:color w:val="000000"/>
          <w:lang w:eastAsia="pl-PL"/>
        </w:rPr>
        <w:t>ze szczególnym wskazaniem na .pdf</w:t>
      </w:r>
    </w:p>
    <w:p w14:paraId="236D9EEA" w14:textId="635E00B0" w:rsidR="00CA69E0" w:rsidRPr="00CA69E0" w:rsidRDefault="00CA69E0" w:rsidP="00826ABD">
      <w:pPr>
        <w:numPr>
          <w:ilvl w:val="0"/>
          <w:numId w:val="31"/>
        </w:numPr>
        <w:spacing w:line="276" w:lineRule="auto"/>
        <w:ind w:left="426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W celu ewentualnej kompresji danych Zamawiający rekomenduje wykorzystanie jednego z formatów:</w:t>
      </w:r>
    </w:p>
    <w:p w14:paraId="3F7634AD" w14:textId="77777777" w:rsidR="00CA69E0" w:rsidRPr="00CA69E0" w:rsidRDefault="00CA69E0" w:rsidP="00826ABD">
      <w:pPr>
        <w:numPr>
          <w:ilvl w:val="1"/>
          <w:numId w:val="33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.zip </w:t>
      </w:r>
    </w:p>
    <w:p w14:paraId="34CF9722" w14:textId="77777777" w:rsidR="00CA69E0" w:rsidRPr="00CA69E0" w:rsidRDefault="00CA69E0" w:rsidP="00826ABD">
      <w:pPr>
        <w:numPr>
          <w:ilvl w:val="1"/>
          <w:numId w:val="33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.7Z</w:t>
      </w:r>
    </w:p>
    <w:p w14:paraId="0547F8D9" w14:textId="363039B5" w:rsidR="005047C4" w:rsidRPr="005047C4" w:rsidRDefault="00CA69E0" w:rsidP="00826ABD">
      <w:pPr>
        <w:pStyle w:val="Akapitzlist"/>
        <w:numPr>
          <w:ilvl w:val="0"/>
          <w:numId w:val="52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Wśród formatów powszechnych a </w:t>
      </w:r>
      <w:r w:rsidRPr="005047C4">
        <w:rPr>
          <w:rFonts w:ascii="Calibri" w:eastAsia="Times New Roman" w:hAnsi="Calibri" w:cs="Times New Roman"/>
          <w:b/>
          <w:bCs/>
          <w:color w:val="000000"/>
          <w:lang w:eastAsia="pl-PL"/>
        </w:rPr>
        <w:t>NIE w</w:t>
      </w:r>
      <w:r w:rsidR="00514E2D">
        <w:rPr>
          <w:rFonts w:ascii="Calibri" w:eastAsia="Times New Roman" w:hAnsi="Calibri" w:cs="Times New Roman"/>
          <w:b/>
          <w:bCs/>
          <w:color w:val="000000"/>
          <w:lang w:eastAsia="pl-PL"/>
        </w:rPr>
        <w:t>skazanych</w:t>
      </w:r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 w rozporządzeniu występują: .</w:t>
      </w:r>
      <w:proofErr w:type="spellStart"/>
      <w:r w:rsidRPr="005047C4">
        <w:rPr>
          <w:rFonts w:ascii="Calibri" w:eastAsia="Times New Roman" w:hAnsi="Calibri" w:cs="Times New Roman"/>
          <w:color w:val="000000"/>
          <w:lang w:eastAsia="pl-PL"/>
        </w:rPr>
        <w:t>rar</w:t>
      </w:r>
      <w:proofErr w:type="spellEnd"/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 .gif .</w:t>
      </w:r>
      <w:proofErr w:type="spellStart"/>
      <w:r w:rsidRPr="005047C4">
        <w:rPr>
          <w:rFonts w:ascii="Calibri" w:eastAsia="Times New Roman" w:hAnsi="Calibri" w:cs="Times New Roman"/>
          <w:color w:val="000000"/>
          <w:lang w:eastAsia="pl-PL"/>
        </w:rPr>
        <w:t>bmp</w:t>
      </w:r>
      <w:proofErr w:type="spellEnd"/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 .</w:t>
      </w:r>
      <w:proofErr w:type="spellStart"/>
      <w:r w:rsidRPr="005047C4">
        <w:rPr>
          <w:rFonts w:ascii="Calibri" w:eastAsia="Times New Roman" w:hAnsi="Calibri" w:cs="Times New Roman"/>
          <w:color w:val="000000"/>
          <w:lang w:eastAsia="pl-PL"/>
        </w:rPr>
        <w:t>numbers</w:t>
      </w:r>
      <w:proofErr w:type="spellEnd"/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 .</w:t>
      </w:r>
      <w:proofErr w:type="spellStart"/>
      <w:r w:rsidRPr="005047C4">
        <w:rPr>
          <w:rFonts w:ascii="Calibri" w:eastAsia="Times New Roman" w:hAnsi="Calibri" w:cs="Times New Roman"/>
          <w:color w:val="000000"/>
          <w:lang w:eastAsia="pl-PL"/>
        </w:rPr>
        <w:t>pages</w:t>
      </w:r>
      <w:proofErr w:type="spellEnd"/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5047C4">
        <w:rPr>
          <w:rFonts w:ascii="Calibri" w:eastAsia="Times New Roman" w:hAnsi="Calibri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4E0917CC" w14:textId="7CACD601" w:rsidR="00CA69E0" w:rsidRPr="005047C4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047C4">
        <w:rPr>
          <w:rFonts w:ascii="Calibri" w:eastAsia="Times New Roman" w:hAnsi="Calibri" w:cs="Times New Roman"/>
          <w:color w:val="000000"/>
          <w:lang w:eastAsia="pl-PL"/>
        </w:rPr>
        <w:t>eDoApp</w:t>
      </w:r>
      <w:proofErr w:type="spellEnd"/>
      <w:r w:rsidRPr="005047C4">
        <w:rPr>
          <w:rFonts w:ascii="Calibri" w:eastAsia="Times New Roman" w:hAnsi="Calibri" w:cs="Times New Roman"/>
          <w:color w:val="000000"/>
          <w:lang w:eastAsia="pl-PL"/>
        </w:rPr>
        <w:t xml:space="preserve"> służącej do składania podpisu osobistego, który wynosi max 5MB.</w:t>
      </w:r>
    </w:p>
    <w:p w14:paraId="3D41D1AC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CA69E0">
        <w:rPr>
          <w:rFonts w:ascii="Calibri" w:eastAsia="Times New Roman" w:hAnsi="Calibri" w:cs="Times New Roman"/>
          <w:color w:val="000000"/>
          <w:lang w:eastAsia="pl-PL"/>
        </w:rPr>
        <w:t>PAdES</w:t>
      </w:r>
      <w:proofErr w:type="spellEnd"/>
      <w:r w:rsidRPr="00CA69E0">
        <w:rPr>
          <w:rFonts w:ascii="Calibri" w:eastAsia="Times New Roman" w:hAnsi="Calibri" w:cs="Times New Roman"/>
          <w:color w:val="000000"/>
          <w:lang w:eastAsia="pl-PL"/>
        </w:rPr>
        <w:t>. </w:t>
      </w:r>
    </w:p>
    <w:p w14:paraId="7439D35B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 xml:space="preserve">Pliki w innych formatach niż PDF zaleca się opatrzyć zewnętrznym podpisem </w:t>
      </w:r>
      <w:proofErr w:type="spellStart"/>
      <w:r w:rsidRPr="00CA69E0">
        <w:rPr>
          <w:rFonts w:ascii="Calibri" w:eastAsia="Times New Roman" w:hAnsi="Calibri" w:cs="Times New Roman"/>
          <w:color w:val="000000"/>
          <w:lang w:eastAsia="pl-PL"/>
        </w:rPr>
        <w:t>XAdES</w:t>
      </w:r>
      <w:proofErr w:type="spellEnd"/>
      <w:r w:rsidRPr="00CA69E0">
        <w:rPr>
          <w:rFonts w:ascii="Calibri" w:eastAsia="Times New Roman" w:hAnsi="Calibri" w:cs="Times New Roman"/>
          <w:color w:val="000000"/>
          <w:lang w:eastAsia="pl-PL"/>
        </w:rPr>
        <w:t>. Wykonawca powinien pamiętać, aby plik z podpisem przekazywać łącznie z dokumentem podpisywanym.</w:t>
      </w:r>
    </w:p>
    <w:p w14:paraId="261D3F97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FCDB5AC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09972C7E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115738E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Osobą składającą ofertę powinna być osoba kontaktowa podawana w dokumentacji.</w:t>
      </w:r>
    </w:p>
    <w:p w14:paraId="2D156651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3B4D66F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lastRenderedPageBreak/>
        <w:t>Podczas podpisywania plików zaleca się stosowanie algorytmu skrótu SHA2 zamiast SHA1.  </w:t>
      </w:r>
    </w:p>
    <w:p w14:paraId="5D167529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Jeśli wykonawca pakuje dokumenty np. w plik ZIP zalecamy wcześniejsze podpisanie każdego ze skompresowanych plików. </w:t>
      </w:r>
    </w:p>
    <w:p w14:paraId="752DD385" w14:textId="77777777" w:rsidR="00CA69E0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>Zamawiający rekomenduje wykorzystanie podpisu z kwalifikowanym znacznikiem czasu.</w:t>
      </w:r>
    </w:p>
    <w:p w14:paraId="27E7C339" w14:textId="60CEFFF2" w:rsidR="00AD01F8" w:rsidRPr="00AD01F8" w:rsidRDefault="00CA69E0" w:rsidP="00826ABD">
      <w:pPr>
        <w:pStyle w:val="Akapitzlist"/>
        <w:numPr>
          <w:ilvl w:val="2"/>
          <w:numId w:val="20"/>
        </w:numPr>
        <w:spacing w:line="276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CA69E0">
        <w:rPr>
          <w:rFonts w:ascii="Calibri" w:eastAsia="Times New Roman" w:hAnsi="Calibri" w:cs="Times New Roman"/>
          <w:color w:val="000000"/>
          <w:lang w:eastAsia="pl-PL"/>
        </w:rPr>
        <w:t xml:space="preserve">Zamawiający zaleca aby </w:t>
      </w:r>
      <w:r w:rsidRPr="00CA69E0">
        <w:rPr>
          <w:rFonts w:ascii="Calibri" w:eastAsia="Times New Roman" w:hAnsi="Calibri" w:cs="Times New Roman"/>
          <w:color w:val="000000"/>
          <w:u w:val="single"/>
          <w:lang w:eastAsia="pl-PL"/>
        </w:rPr>
        <w:t>nie</w:t>
      </w:r>
      <w:r w:rsidRPr="00CA69E0">
        <w:rPr>
          <w:rFonts w:ascii="Calibri" w:eastAsia="Times New Roman" w:hAnsi="Calibri" w:cs="Times New Roman"/>
          <w:color w:val="00000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2E6F243" w14:textId="5B9A6F2F" w:rsidR="00AB5B05" w:rsidRDefault="00D35569" w:rsidP="0094178F">
      <w:pPr>
        <w:pStyle w:val="Nagwek2"/>
        <w:numPr>
          <w:ilvl w:val="0"/>
          <w:numId w:val="2"/>
        </w:numPr>
      </w:pPr>
      <w:bookmarkStart w:id="37" w:name="_Toc72234890"/>
      <w:r w:rsidRPr="00D35569">
        <w:t>Opis sposobu obliczenia ceny</w:t>
      </w:r>
      <w:bookmarkEnd w:id="37"/>
    </w:p>
    <w:p w14:paraId="6BBA5780" w14:textId="36F2BA7D" w:rsidR="00261720" w:rsidRDefault="00261720" w:rsidP="00261720">
      <w:pPr>
        <w:spacing w:after="0" w:line="240" w:lineRule="auto"/>
        <w:ind w:left="426" w:hanging="426"/>
        <w:rPr>
          <w:szCs w:val="24"/>
        </w:rPr>
      </w:pPr>
      <w:r>
        <w:t xml:space="preserve">1. </w:t>
      </w:r>
      <w:bookmarkStart w:id="38" w:name="_Toc72234891"/>
      <w:r>
        <w:t xml:space="preserve">   </w:t>
      </w:r>
      <w:r>
        <w:rPr>
          <w:szCs w:val="24"/>
        </w:rPr>
        <w:t>W druku formularza ofertowego – załącznik nr 1 do SIWZ należy podać cenę oferty brutto, która musi określać całkowitą wycenę przedmiotu zamówienia.</w:t>
      </w:r>
    </w:p>
    <w:p w14:paraId="66BBAAAE" w14:textId="4808B0F1" w:rsidR="00261720" w:rsidRPr="00261720" w:rsidRDefault="00261720" w:rsidP="00261720">
      <w:pPr>
        <w:spacing w:after="0" w:line="240" w:lineRule="auto"/>
        <w:ind w:left="426" w:hanging="426"/>
      </w:pPr>
      <w:r>
        <w:rPr>
          <w:szCs w:val="24"/>
        </w:rPr>
        <w:t>2.    Cena ofertowa musi uwzględniać wszystkie należne Wykonawcy elementy wynagrodzenia wynikające z tytułu przygotowania oferty, realizacji i rozliczenia przedmiotu zamówienia m. in. koszty związane z:</w:t>
      </w:r>
    </w:p>
    <w:p w14:paraId="488FC5AE" w14:textId="571D7DB8" w:rsidR="00261720" w:rsidRDefault="00261720" w:rsidP="00261720">
      <w:pPr>
        <w:spacing w:after="0" w:line="240" w:lineRule="auto"/>
        <w:ind w:left="340" w:hanging="340"/>
        <w:jc w:val="both"/>
        <w:rPr>
          <w:szCs w:val="24"/>
        </w:rPr>
      </w:pPr>
      <w:r>
        <w:rPr>
          <w:szCs w:val="24"/>
        </w:rPr>
        <w:t xml:space="preserve">         - opłatami za uzgodnienia i opinie projektu,</w:t>
      </w:r>
    </w:p>
    <w:p w14:paraId="4E9F7056" w14:textId="50729726" w:rsidR="00261720" w:rsidRDefault="00261720" w:rsidP="00261720">
      <w:pPr>
        <w:spacing w:after="0" w:line="240" w:lineRule="auto"/>
        <w:ind w:left="340" w:hanging="340"/>
        <w:jc w:val="both"/>
        <w:rPr>
          <w:szCs w:val="24"/>
        </w:rPr>
      </w:pPr>
      <w:r>
        <w:rPr>
          <w:szCs w:val="24"/>
        </w:rPr>
        <w:t xml:space="preserve">         - uzyskaniem pozwolenia na budowę lub zgłoszenia,</w:t>
      </w:r>
    </w:p>
    <w:p w14:paraId="55A5820F" w14:textId="72B46DAA" w:rsidR="00261720" w:rsidRDefault="00261720" w:rsidP="00261720">
      <w:pPr>
        <w:spacing w:after="0" w:line="240" w:lineRule="auto"/>
        <w:ind w:left="340" w:hanging="340"/>
        <w:jc w:val="both"/>
        <w:rPr>
          <w:szCs w:val="24"/>
        </w:rPr>
      </w:pPr>
      <w:r>
        <w:rPr>
          <w:szCs w:val="24"/>
        </w:rPr>
        <w:t xml:space="preserve">         - opracowaniem map do celów projektowych,</w:t>
      </w:r>
    </w:p>
    <w:p w14:paraId="497B6C17" w14:textId="085DEE70" w:rsidR="00261720" w:rsidRDefault="00261720" w:rsidP="00261720">
      <w:p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        -  aktualizacją kosztorysów inwestorskich (Wykonawca zobowiązany będzie na pisemny wniosek Zamawiającego do wykonania  aktualizacji cenowej kosztorysów inwestorskich w okresie czterech lat od dnia podpisania umowy w ilości nie przekraczającej 6-ciu aktualizacji. W ramach aktualizacji kosztorysów inwestorskich Wykonawca sporządzi po jednym egzemplarzu kosztorysów wszystkich branż). </w:t>
      </w:r>
    </w:p>
    <w:p w14:paraId="1EEE84C0" w14:textId="056FCB76" w:rsidR="00261720" w:rsidRDefault="00261720" w:rsidP="00261720">
      <w:p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3.     W wyniku nieuwzględnienia okoliczności, które mogą wpłynąć na cenę zamówienia, Wykonawca ponosić będzie skutki błędów w ofercie. Od Wykonawcy wymagane jest bardzo szczegółowe zapoznanie się z przedmiotem zamówienia, a także sprawdzenie warunków wykonania zamówienia i skalkulowanie ceny oferty z należytą starannością.</w:t>
      </w:r>
    </w:p>
    <w:p w14:paraId="3F677DC9" w14:textId="7928FD35" w:rsidR="00261720" w:rsidRDefault="00261720" w:rsidP="00261720">
      <w:p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4.      Cena ma być wyrażona w złotych polskich brutto z uwzględnieniem należnego podatku VAT. Cenę oferty należy podać z zaokrągleniem do 1 grosza. </w:t>
      </w:r>
    </w:p>
    <w:p w14:paraId="00515F2A" w14:textId="1E453910" w:rsidR="00261720" w:rsidRDefault="00261720" w:rsidP="00261720">
      <w:p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5.  Cena powyższa stanowić będzie podstawę dla wybrania oferty najkorzystniejszej przez Zamawiającego.</w:t>
      </w:r>
    </w:p>
    <w:p w14:paraId="7F554F38" w14:textId="69B79248" w:rsidR="00A7581C" w:rsidRDefault="00A7581C" w:rsidP="00261720">
      <w:pPr>
        <w:pStyle w:val="Nagwek1"/>
      </w:pPr>
      <w:r w:rsidRPr="00A7581C">
        <w:t>Rozdział III – Informacje o przebiegu postępowania</w:t>
      </w:r>
      <w:bookmarkEnd w:id="38"/>
    </w:p>
    <w:p w14:paraId="4273C2AD" w14:textId="54B66FAD" w:rsidR="00A7581C" w:rsidRDefault="00A7581C" w:rsidP="00A7581C">
      <w:pPr>
        <w:pStyle w:val="Nagwek2"/>
        <w:numPr>
          <w:ilvl w:val="0"/>
          <w:numId w:val="3"/>
        </w:numPr>
      </w:pPr>
      <w:bookmarkStart w:id="39" w:name="_Toc72234892"/>
      <w:r w:rsidRPr="00A7581C">
        <w:t>Sposób porozumiewania się zamawiającego z wykonawcami</w:t>
      </w:r>
      <w:bookmarkEnd w:id="39"/>
    </w:p>
    <w:p w14:paraId="7D013B6C" w14:textId="0DE389E1" w:rsidR="00AD01F8" w:rsidRPr="00392B68" w:rsidRDefault="00AD01F8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 w:rsidRPr="00392B68">
        <w:rPr>
          <w:lang w:eastAsia="pl-PL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elektronicznej.</w:t>
      </w:r>
    </w:p>
    <w:p w14:paraId="508ECFF5" w14:textId="1F1C0D4D" w:rsidR="00AD01F8" w:rsidRPr="00392B68" w:rsidRDefault="00AD01F8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 w:rsidRPr="00392B68">
        <w:rPr>
          <w:lang w:eastAsia="pl-PL"/>
        </w:rPr>
        <w:t>Osoby wskazane do porozumiewania się z wykonawcami:</w:t>
      </w:r>
    </w:p>
    <w:p w14:paraId="16098C1F" w14:textId="77777777" w:rsidR="00AD01F8" w:rsidRPr="00392B68" w:rsidRDefault="00AD01F8" w:rsidP="00826ABD">
      <w:pPr>
        <w:pStyle w:val="Akapitzlist"/>
        <w:numPr>
          <w:ilvl w:val="0"/>
          <w:numId w:val="43"/>
        </w:numPr>
        <w:ind w:left="851"/>
        <w:rPr>
          <w:lang w:eastAsia="pl-PL"/>
        </w:rPr>
      </w:pPr>
      <w:r w:rsidRPr="00392B68">
        <w:rPr>
          <w:lang w:eastAsia="pl-PL"/>
        </w:rPr>
        <w:t>w zakresie dotyczącym przedmiotu zamówienia:</w:t>
      </w:r>
    </w:p>
    <w:p w14:paraId="07514081" w14:textId="69D6600D" w:rsidR="00AD01F8" w:rsidRPr="00392B68" w:rsidRDefault="00EA44B1" w:rsidP="004A5C09">
      <w:pPr>
        <w:pStyle w:val="Akapitzlist"/>
        <w:ind w:left="851"/>
        <w:rPr>
          <w:lang w:eastAsia="pl-PL"/>
        </w:rPr>
      </w:pPr>
      <w:r>
        <w:rPr>
          <w:lang w:eastAsia="pl-PL"/>
        </w:rPr>
        <w:t>Agnieszka Czarnota-Stach</w:t>
      </w:r>
      <w:r w:rsidR="00B40138">
        <w:rPr>
          <w:lang w:eastAsia="pl-PL"/>
        </w:rPr>
        <w:t xml:space="preserve">, </w:t>
      </w:r>
      <w:r w:rsidR="009408E9">
        <w:rPr>
          <w:lang w:eastAsia="pl-PL"/>
        </w:rPr>
        <w:t xml:space="preserve">Piotr Gęgotek, </w:t>
      </w:r>
      <w:r w:rsidR="00B40138">
        <w:rPr>
          <w:lang w:eastAsia="pl-PL"/>
        </w:rPr>
        <w:t>An</w:t>
      </w:r>
      <w:r w:rsidR="009408E9">
        <w:rPr>
          <w:lang w:eastAsia="pl-PL"/>
        </w:rPr>
        <w:t xml:space="preserve">drzej Budny, </w:t>
      </w:r>
    </w:p>
    <w:p w14:paraId="53245407" w14:textId="0CAB9AFF" w:rsidR="00AD01F8" w:rsidRPr="00392B68" w:rsidRDefault="00AD01F8" w:rsidP="004A5C09">
      <w:pPr>
        <w:pStyle w:val="Akapitzlist"/>
        <w:ind w:left="851"/>
        <w:rPr>
          <w:lang w:eastAsia="pl-PL"/>
        </w:rPr>
      </w:pPr>
      <w:r w:rsidRPr="00392B68">
        <w:rPr>
          <w:lang w:eastAsia="pl-PL"/>
        </w:rPr>
        <w:t xml:space="preserve">tel. </w:t>
      </w:r>
      <w:r w:rsidR="00B40138">
        <w:rPr>
          <w:lang w:eastAsia="pl-PL"/>
        </w:rPr>
        <w:t>32 626 01 56</w:t>
      </w:r>
      <w:r w:rsidR="00926E37">
        <w:rPr>
          <w:lang w:eastAsia="pl-PL"/>
        </w:rPr>
        <w:t xml:space="preserve">; 32 626 01 </w:t>
      </w:r>
      <w:r w:rsidR="00B40138">
        <w:rPr>
          <w:lang w:eastAsia="pl-PL"/>
        </w:rPr>
        <w:t>59</w:t>
      </w:r>
    </w:p>
    <w:p w14:paraId="33B86F1B" w14:textId="77777777" w:rsidR="00AD01F8" w:rsidRPr="000F310C" w:rsidRDefault="00AD01F8" w:rsidP="00826ABD">
      <w:pPr>
        <w:pStyle w:val="Akapitzlist"/>
        <w:numPr>
          <w:ilvl w:val="0"/>
          <w:numId w:val="43"/>
        </w:numPr>
        <w:ind w:left="851"/>
        <w:rPr>
          <w:lang w:eastAsia="pl-PL"/>
        </w:rPr>
      </w:pPr>
      <w:r w:rsidRPr="00392B68">
        <w:rPr>
          <w:lang w:eastAsia="pl-PL"/>
        </w:rPr>
        <w:t xml:space="preserve">w zakresie dotyczącym </w:t>
      </w:r>
      <w:r w:rsidRPr="000F310C">
        <w:rPr>
          <w:lang w:eastAsia="pl-PL"/>
        </w:rPr>
        <w:t>zagadnień proceduralnych:</w:t>
      </w:r>
    </w:p>
    <w:p w14:paraId="458B1B20" w14:textId="460EFA0D" w:rsidR="00AD01F8" w:rsidRPr="000F310C" w:rsidRDefault="008014DF" w:rsidP="004A5C09">
      <w:pPr>
        <w:pStyle w:val="Akapitzlist"/>
        <w:ind w:left="851"/>
        <w:rPr>
          <w:lang w:eastAsia="pl-PL"/>
        </w:rPr>
      </w:pPr>
      <w:r w:rsidRPr="000F310C">
        <w:rPr>
          <w:lang w:eastAsia="pl-PL"/>
        </w:rPr>
        <w:t>Sławomir Kocjan</w:t>
      </w:r>
      <w:r w:rsidR="00926E37" w:rsidRPr="000F310C">
        <w:rPr>
          <w:lang w:eastAsia="pl-PL"/>
        </w:rPr>
        <w:t xml:space="preserve">, </w:t>
      </w:r>
      <w:r w:rsidR="000F310C" w:rsidRPr="000F310C">
        <w:rPr>
          <w:lang w:eastAsia="pl-PL"/>
        </w:rPr>
        <w:t>Mariola Graczyk</w:t>
      </w:r>
    </w:p>
    <w:p w14:paraId="049C7CEF" w14:textId="0F6F9750" w:rsidR="00AD01F8" w:rsidRPr="00392B68" w:rsidRDefault="00AD01F8" w:rsidP="004A5C09">
      <w:pPr>
        <w:pStyle w:val="Akapitzlist"/>
        <w:ind w:left="851"/>
        <w:rPr>
          <w:lang w:eastAsia="pl-PL"/>
        </w:rPr>
      </w:pPr>
      <w:r w:rsidRPr="00392B68">
        <w:rPr>
          <w:lang w:eastAsia="pl-PL"/>
        </w:rPr>
        <w:t xml:space="preserve">tel. </w:t>
      </w:r>
      <w:r w:rsidR="00926E37">
        <w:rPr>
          <w:lang w:eastAsia="pl-PL"/>
        </w:rPr>
        <w:t>32 626 0</w:t>
      </w:r>
      <w:r w:rsidR="00C40E75">
        <w:rPr>
          <w:lang w:eastAsia="pl-PL"/>
        </w:rPr>
        <w:t>1</w:t>
      </w:r>
      <w:r w:rsidR="00926E37">
        <w:rPr>
          <w:lang w:eastAsia="pl-PL"/>
        </w:rPr>
        <w:t xml:space="preserve"> </w:t>
      </w:r>
      <w:r w:rsidR="00C40E75">
        <w:rPr>
          <w:lang w:eastAsia="pl-PL"/>
        </w:rPr>
        <w:t>63</w:t>
      </w:r>
    </w:p>
    <w:p w14:paraId="72F728D4" w14:textId="436FD23B" w:rsidR="00AD01F8" w:rsidRPr="00392B68" w:rsidRDefault="00AD01F8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 w:rsidRPr="00392B68">
        <w:rPr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i formularza „Wyślij wiadomość do zamawiającego”. </w:t>
      </w:r>
    </w:p>
    <w:p w14:paraId="0EE64A4D" w14:textId="77777777" w:rsidR="00AD01F8" w:rsidRPr="00392B68" w:rsidRDefault="00AD01F8" w:rsidP="004A5C09">
      <w:pPr>
        <w:pStyle w:val="Akapitzlist"/>
        <w:ind w:left="426"/>
        <w:rPr>
          <w:sz w:val="24"/>
          <w:szCs w:val="24"/>
          <w:lang w:eastAsia="pl-PL"/>
        </w:rPr>
      </w:pPr>
      <w:r w:rsidRPr="00392B68">
        <w:rPr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hyperlink r:id="rId16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1B95360C" w14:textId="67370F84" w:rsidR="00AB3077" w:rsidRDefault="00AB3077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>
        <w:rPr>
          <w:lang w:eastAsia="pl-PL"/>
        </w:rPr>
        <w:t xml:space="preserve">W sytuacjach awaryjnych np. w przypadku niedziałania strony </w:t>
      </w:r>
      <w:hyperlink r:id="rId17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>
        <w:rPr>
          <w:lang w:eastAsia="pl-PL"/>
        </w:rPr>
        <w:t xml:space="preserve">, Zamawiający dopuszcza komunikację za pomocą poczty elektronicznej na adres: </w:t>
      </w:r>
      <w:hyperlink r:id="rId18" w:history="1">
        <w:r w:rsidRPr="007936C1">
          <w:rPr>
            <w:rStyle w:val="Hipercze"/>
            <w:lang w:eastAsia="pl-PL"/>
          </w:rPr>
          <w:t>przetarg@umig.olkusz.pl</w:t>
        </w:r>
      </w:hyperlink>
      <w:r>
        <w:rPr>
          <w:lang w:eastAsia="pl-PL"/>
        </w:rPr>
        <w:t xml:space="preserve"> </w:t>
      </w:r>
      <w:r w:rsidRPr="00AB3077">
        <w:rPr>
          <w:b/>
          <w:bCs/>
          <w:lang w:eastAsia="pl-PL"/>
        </w:rPr>
        <w:t>(nie dotyczy składania ofert).</w:t>
      </w:r>
    </w:p>
    <w:p w14:paraId="33BD140F" w14:textId="0FE33C83" w:rsidR="00AD01F8" w:rsidRPr="00392B68" w:rsidRDefault="00AD01F8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 w:rsidRPr="00392B68">
        <w:rPr>
          <w:lang w:eastAsia="pl-PL"/>
        </w:rPr>
        <w:t xml:space="preserve">Zamawiający będzie przekazywał wykonawcom informacje w formie elektronicznej za pośrednictwem </w:t>
      </w:r>
      <w:hyperlink r:id="rId19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0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do konkretnego wykonawcy.</w:t>
      </w:r>
    </w:p>
    <w:p w14:paraId="77B7641B" w14:textId="77777777" w:rsidR="00AD01F8" w:rsidRPr="00392B68" w:rsidRDefault="00AD01F8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 w:rsidRPr="00392B68">
        <w:rPr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18845C9" w14:textId="0C1E911E" w:rsidR="00AD01F8" w:rsidRPr="00392B68" w:rsidRDefault="00AD01F8" w:rsidP="00826ABD">
      <w:pPr>
        <w:pStyle w:val="Akapitzlist"/>
        <w:numPr>
          <w:ilvl w:val="0"/>
          <w:numId w:val="42"/>
        </w:numPr>
        <w:ind w:left="426"/>
        <w:rPr>
          <w:lang w:eastAsia="pl-PL"/>
        </w:rPr>
      </w:pPr>
      <w:r w:rsidRPr="00392B68">
        <w:rPr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21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>, tj.:</w:t>
      </w:r>
    </w:p>
    <w:p w14:paraId="73EA1219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392B68">
        <w:rPr>
          <w:rFonts w:eastAsia="Times New Roman" w:cs="Times New Roman"/>
          <w:color w:val="000000"/>
          <w:lang w:eastAsia="pl-PL"/>
        </w:rPr>
        <w:t>kb</w:t>
      </w:r>
      <w:proofErr w:type="spellEnd"/>
      <w:r w:rsidRPr="00392B68">
        <w:rPr>
          <w:rFonts w:eastAsia="Times New Roman" w:cs="Times New Roman"/>
          <w:color w:val="000000"/>
          <w:lang w:eastAsia="pl-PL"/>
        </w:rPr>
        <w:t>/s,</w:t>
      </w:r>
    </w:p>
    <w:p w14:paraId="75C5405D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433695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4C91C347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włączona obsługa JavaScript,</w:t>
      </w:r>
    </w:p>
    <w:p w14:paraId="0EFD49C5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392B68">
        <w:rPr>
          <w:rFonts w:eastAsia="Times New Roman" w:cs="Times New Roman"/>
          <w:color w:val="000000"/>
          <w:lang w:eastAsia="pl-PL"/>
        </w:rPr>
        <w:t>Acrobat</w:t>
      </w:r>
      <w:proofErr w:type="spellEnd"/>
      <w:r w:rsidRPr="00392B68">
        <w:rPr>
          <w:rFonts w:eastAsia="Times New Roman" w:cs="Times New Roman"/>
          <w:color w:val="000000"/>
          <w:lang w:eastAsia="pl-PL"/>
        </w:rPr>
        <w:t xml:space="preserve"> Reader lub inny obsługujący format plików .pdf,</w:t>
      </w:r>
    </w:p>
    <w:p w14:paraId="2603CF47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7B339FEB" w14:textId="77777777" w:rsidR="00AD01F8" w:rsidRPr="00392B68" w:rsidRDefault="00AD01F8" w:rsidP="00826ABD">
      <w:pPr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392B68">
        <w:rPr>
          <w:rFonts w:eastAsia="Times New Roman" w:cs="Times New Roman"/>
          <w:color w:val="000000"/>
          <w:lang w:eastAsia="pl-PL"/>
        </w:rPr>
        <w:t>hh:mm:ss</w:t>
      </w:r>
      <w:proofErr w:type="spellEnd"/>
      <w:r w:rsidRPr="00392B68">
        <w:rPr>
          <w:rFonts w:eastAsia="Times New Roman" w:cs="Times New Roman"/>
          <w:color w:val="000000"/>
          <w:lang w:eastAsia="pl-PL"/>
        </w:rPr>
        <w:t>) generowany wg. czasu lokalnego serwera synchronizowanego z zegarem Głównego Urzędu Miar.</w:t>
      </w:r>
    </w:p>
    <w:p w14:paraId="068B055E" w14:textId="61DBBCC1" w:rsidR="00AD01F8" w:rsidRPr="00392B68" w:rsidRDefault="00AD01F8" w:rsidP="00826ABD">
      <w:pPr>
        <w:pStyle w:val="Akapitzlist"/>
        <w:numPr>
          <w:ilvl w:val="0"/>
          <w:numId w:val="42"/>
        </w:numPr>
        <w:spacing w:line="276" w:lineRule="auto"/>
        <w:ind w:left="426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Wykonawca, przystępując do niniejszego postępowania o udzielenie zamówienia publicznego:</w:t>
      </w:r>
    </w:p>
    <w:p w14:paraId="1E599887" w14:textId="77777777" w:rsidR="00AD01F8" w:rsidRPr="00392B68" w:rsidRDefault="00AD01F8" w:rsidP="00826ABD">
      <w:pPr>
        <w:pStyle w:val="Akapitzlist"/>
        <w:numPr>
          <w:ilvl w:val="1"/>
          <w:numId w:val="35"/>
        </w:numPr>
        <w:tabs>
          <w:tab w:val="clear" w:pos="1440"/>
          <w:tab w:val="num" w:pos="1134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akceptuje warunki korzystania z </w:t>
      </w:r>
      <w:hyperlink r:id="rId22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określone w Regulaminie zamieszczonym na stronie internetowej </w:t>
      </w:r>
      <w:hyperlink r:id="rId23" w:history="1">
        <w:r w:rsidRPr="00392B68">
          <w:rPr>
            <w:rFonts w:eastAsia="Times New Roman" w:cs="Times New Roman"/>
            <w:color w:val="000000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  w zakładce „Regulamin" oraz uznaje go za wiążący,</w:t>
      </w:r>
    </w:p>
    <w:p w14:paraId="6E3D416A" w14:textId="77777777" w:rsidR="00AD01F8" w:rsidRPr="00392B68" w:rsidRDefault="00AD01F8" w:rsidP="00826ABD">
      <w:pPr>
        <w:pStyle w:val="Akapitzlist"/>
        <w:numPr>
          <w:ilvl w:val="1"/>
          <w:numId w:val="35"/>
        </w:numPr>
        <w:tabs>
          <w:tab w:val="clear" w:pos="1440"/>
          <w:tab w:val="num" w:pos="1134"/>
        </w:tabs>
        <w:spacing w:line="276" w:lineRule="auto"/>
        <w:ind w:left="851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zapoznał i stosuje się do Instrukcji składania ofert/wniosków dostępnej </w:t>
      </w:r>
      <w:hyperlink r:id="rId24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. </w:t>
      </w:r>
    </w:p>
    <w:p w14:paraId="3F037F90" w14:textId="17A7EBC9" w:rsidR="00AD01F8" w:rsidRPr="00392B68" w:rsidRDefault="00AD01F8" w:rsidP="00826ABD">
      <w:pPr>
        <w:pStyle w:val="Akapitzlist"/>
        <w:numPr>
          <w:ilvl w:val="0"/>
          <w:numId w:val="42"/>
        </w:numPr>
        <w:spacing w:line="276" w:lineRule="auto"/>
        <w:ind w:left="426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392B68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, w szczególności za sytuację, gdy zamawiający zapozna się </w:t>
      </w:r>
      <w:r w:rsidRPr="00392B68">
        <w:rPr>
          <w:rFonts w:eastAsia="Times New Roman" w:cs="Times New Roman"/>
          <w:color w:val="000000"/>
          <w:lang w:eastAsia="pl-PL"/>
        </w:rPr>
        <w:lastRenderedPageBreak/>
        <w:t xml:space="preserve">z treścią oferty przed upływem terminu składania ofert (np. złożenie oferty w zakładce „Wyślij wiadomość do zamawiającego”). </w:t>
      </w:r>
      <w:r w:rsidRPr="00392B68">
        <w:rPr>
          <w:rFonts w:eastAsia="Times New Roman" w:cs="Times New Roman"/>
          <w:color w:val="000000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4417B20" w14:textId="6CDB532A" w:rsidR="00AD01F8" w:rsidRPr="00392B68" w:rsidRDefault="00AD01F8" w:rsidP="00826ABD">
      <w:pPr>
        <w:pStyle w:val="Akapitzlist"/>
        <w:numPr>
          <w:ilvl w:val="0"/>
          <w:numId w:val="42"/>
        </w:numPr>
        <w:spacing w:line="276" w:lineRule="auto"/>
        <w:ind w:left="426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Zamawiający informuje, że instrukcje korzystania z </w:t>
      </w:r>
      <w:hyperlink r:id="rId26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znajdują się w zakładce „Instrukcje dla Wykonawców" na stronie internetowej pod adresem: </w:t>
      </w:r>
      <w:hyperlink r:id="rId28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5F1D3CDC" w14:textId="77777777" w:rsidR="00AD01F8" w:rsidRPr="00392B68" w:rsidRDefault="00AD01F8" w:rsidP="00392B68">
      <w:pPr>
        <w:rPr>
          <w:sz w:val="48"/>
          <w:szCs w:val="48"/>
          <w:lang w:eastAsia="pl-PL"/>
        </w:rPr>
      </w:pPr>
      <w:r w:rsidRPr="00392B68">
        <w:rPr>
          <w:lang w:eastAsia="pl-PL"/>
        </w:rPr>
        <w:t>Zalecenia</w:t>
      </w:r>
    </w:p>
    <w:p w14:paraId="7FB4B3A3" w14:textId="77777777" w:rsidR="00AD01F8" w:rsidRPr="00392B68" w:rsidRDefault="00AD01F8" w:rsidP="00392B68">
      <w:pPr>
        <w:rPr>
          <w:sz w:val="24"/>
          <w:szCs w:val="24"/>
          <w:lang w:eastAsia="pl-PL"/>
        </w:rPr>
      </w:pPr>
      <w:r w:rsidRPr="00392B68">
        <w:rPr>
          <w:b/>
          <w:bCs/>
          <w:lang w:eastAsia="pl-PL"/>
        </w:rPr>
        <w:t>Formaty plików wykorzystywanych przez wykonawców powinny być zgodne z</w:t>
      </w:r>
      <w:r w:rsidRPr="00392B68">
        <w:rPr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BA69AA0" w14:textId="0412339A" w:rsidR="00A7581C" w:rsidRPr="00392B68" w:rsidRDefault="001A32CB" w:rsidP="00392B68">
      <w:pPr>
        <w:pStyle w:val="Nagwek2"/>
        <w:numPr>
          <w:ilvl w:val="0"/>
          <w:numId w:val="3"/>
        </w:numPr>
      </w:pPr>
      <w:bookmarkStart w:id="40" w:name="_Toc72234893"/>
      <w:r w:rsidRPr="00392B68">
        <w:t>Sposób oraz termin składania ofert. Termin otwarcia ofert</w:t>
      </w:r>
      <w:bookmarkEnd w:id="40"/>
    </w:p>
    <w:p w14:paraId="6E9E5A89" w14:textId="77777777" w:rsidR="00752A8E" w:rsidRPr="00B70FD2" w:rsidRDefault="00752A8E" w:rsidP="00826ABD">
      <w:pPr>
        <w:pStyle w:val="Akapitzlist"/>
        <w:numPr>
          <w:ilvl w:val="0"/>
          <w:numId w:val="44"/>
        </w:numPr>
        <w:ind w:left="426"/>
        <w:rPr>
          <w:sz w:val="48"/>
          <w:szCs w:val="48"/>
          <w:lang w:eastAsia="pl-PL"/>
        </w:rPr>
      </w:pPr>
      <w:r w:rsidRPr="00B70FD2">
        <w:rPr>
          <w:lang w:eastAsia="pl-PL"/>
        </w:rPr>
        <w:t>Miejsce i termin składania ofert </w:t>
      </w:r>
    </w:p>
    <w:p w14:paraId="4C043EEB" w14:textId="3EECAFEA" w:rsidR="00752A8E" w:rsidRPr="00B70FD2" w:rsidRDefault="00752A8E" w:rsidP="00826ABD">
      <w:pPr>
        <w:numPr>
          <w:ilvl w:val="0"/>
          <w:numId w:val="36"/>
        </w:numPr>
        <w:spacing w:line="276" w:lineRule="auto"/>
        <w:ind w:left="567" w:hanging="357"/>
        <w:textAlignment w:val="baseline"/>
        <w:rPr>
          <w:rFonts w:eastAsia="Times New Roman" w:cs="Times New Roman"/>
          <w:lang w:eastAsia="pl-PL"/>
        </w:rPr>
      </w:pPr>
      <w:r w:rsidRPr="00B70FD2">
        <w:rPr>
          <w:rFonts w:eastAsia="Times New Roman" w:cs="Times New Roman"/>
          <w:lang w:eastAsia="pl-PL"/>
        </w:rPr>
        <w:t xml:space="preserve">Ofertę </w:t>
      </w:r>
      <w:r w:rsidRPr="00637B43">
        <w:rPr>
          <w:rFonts w:eastAsia="Times New Roman" w:cs="Times New Roman"/>
          <w:color w:val="000000"/>
          <w:lang w:eastAsia="pl-PL"/>
        </w:rPr>
        <w:t xml:space="preserve">wraz z wymaganymi dokumentami należy umieścić na </w:t>
      </w:r>
      <w:hyperlink r:id="rId29" w:history="1">
        <w:r w:rsidRPr="00637B43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pod adresem: </w:t>
      </w:r>
      <w:hyperlink r:id="rId30" w:history="1">
        <w:r w:rsidRPr="00637B43">
          <w:rPr>
            <w:rStyle w:val="Hipercze"/>
          </w:rPr>
          <w:t>https://platformazakupowa.pl/pn/olkusz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na stronie internetowej prowadzonego </w:t>
      </w:r>
      <w:r w:rsidRPr="000F4FC9">
        <w:rPr>
          <w:rFonts w:eastAsia="Times New Roman" w:cs="Times New Roman"/>
          <w:lang w:eastAsia="pl-PL"/>
        </w:rPr>
        <w:t xml:space="preserve">postępowania  do dnia </w:t>
      </w:r>
      <w:r w:rsidR="000714C2">
        <w:rPr>
          <w:rFonts w:eastAsia="Times New Roman" w:cs="Times New Roman"/>
          <w:b/>
          <w:bCs/>
          <w:lang w:eastAsia="pl-PL"/>
        </w:rPr>
        <w:t>08.10.</w:t>
      </w:r>
      <w:r w:rsidR="00FC317F" w:rsidRPr="00FC317F">
        <w:rPr>
          <w:rFonts w:eastAsia="Times New Roman" w:cs="Times New Roman"/>
          <w:b/>
          <w:bCs/>
          <w:lang w:eastAsia="pl-PL"/>
        </w:rPr>
        <w:t xml:space="preserve">2021r. </w:t>
      </w:r>
      <w:r w:rsidR="00C4119B" w:rsidRPr="00FC317F">
        <w:rPr>
          <w:rFonts w:eastAsia="Times New Roman" w:cs="Times New Roman"/>
          <w:b/>
          <w:bCs/>
          <w:lang w:eastAsia="pl-PL"/>
        </w:rPr>
        <w:t xml:space="preserve"> godz. </w:t>
      </w:r>
      <w:r w:rsidR="000714C2">
        <w:rPr>
          <w:rFonts w:eastAsia="Times New Roman" w:cs="Times New Roman"/>
          <w:b/>
          <w:bCs/>
          <w:lang w:eastAsia="pl-PL"/>
        </w:rPr>
        <w:t>12.00</w:t>
      </w:r>
    </w:p>
    <w:p w14:paraId="59EE8EAB" w14:textId="77777777" w:rsidR="00752A8E" w:rsidRPr="00752A8E" w:rsidRDefault="00752A8E" w:rsidP="00826ABD">
      <w:pPr>
        <w:numPr>
          <w:ilvl w:val="0"/>
          <w:numId w:val="36"/>
        </w:numPr>
        <w:spacing w:line="276" w:lineRule="auto"/>
        <w:ind w:left="567" w:hanging="357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Do oferty należy dołączyć wszystkie wymagane w SWZ dokumenty.</w:t>
      </w:r>
    </w:p>
    <w:p w14:paraId="2FE41309" w14:textId="77777777" w:rsidR="00752A8E" w:rsidRPr="00752A8E" w:rsidRDefault="00752A8E" w:rsidP="00826ABD">
      <w:pPr>
        <w:numPr>
          <w:ilvl w:val="0"/>
          <w:numId w:val="36"/>
        </w:numPr>
        <w:spacing w:line="276" w:lineRule="auto"/>
        <w:ind w:left="567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5BBAFCBC" w14:textId="31F50E83" w:rsidR="00752A8E" w:rsidRPr="00752A8E" w:rsidRDefault="00752A8E" w:rsidP="00826ABD">
      <w:pPr>
        <w:numPr>
          <w:ilvl w:val="0"/>
          <w:numId w:val="36"/>
        </w:numPr>
        <w:spacing w:line="276" w:lineRule="auto"/>
        <w:ind w:left="567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752A8E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752A8E">
        <w:rPr>
          <w:rFonts w:eastAsia="Times New Roman" w:cs="Times New Roman"/>
          <w:color w:val="000000"/>
          <w:lang w:eastAsia="pl-PL"/>
        </w:rPr>
        <w:t xml:space="preserve">, gdzie zaznaczono, iż oferty, wnioski o dopuszczenie do udziału w postępowaniu oraz oświadczenie, o którym mowa w art. 125 ust.1 </w:t>
      </w:r>
      <w:bookmarkStart w:id="41" w:name="_Hlk74920196"/>
      <w:r w:rsidR="005A1AA1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5A1AA1">
        <w:rPr>
          <w:rFonts w:eastAsia="Times New Roman" w:cs="Times New Roman"/>
          <w:color w:val="000000"/>
          <w:lang w:eastAsia="pl-PL"/>
        </w:rPr>
        <w:t>Pzp</w:t>
      </w:r>
      <w:proofErr w:type="spellEnd"/>
      <w:r w:rsidR="005A1AA1">
        <w:rPr>
          <w:rFonts w:eastAsia="Times New Roman" w:cs="Times New Roman"/>
          <w:color w:val="000000"/>
          <w:lang w:eastAsia="pl-PL"/>
        </w:rPr>
        <w:t xml:space="preserve"> </w:t>
      </w:r>
      <w:bookmarkEnd w:id="41"/>
      <w:r w:rsidRPr="00752A8E">
        <w:rPr>
          <w:rFonts w:eastAsia="Times New Roman" w:cs="Times New Roman"/>
          <w:color w:val="000000"/>
          <w:lang w:eastAsia="pl-PL"/>
        </w:rPr>
        <w:t>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F7EA88A" w14:textId="77777777" w:rsidR="00752A8E" w:rsidRPr="00752A8E" w:rsidRDefault="00752A8E" w:rsidP="00826ABD">
      <w:pPr>
        <w:numPr>
          <w:ilvl w:val="0"/>
          <w:numId w:val="36"/>
        </w:numPr>
        <w:spacing w:line="276" w:lineRule="auto"/>
        <w:ind w:left="567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1493B8" w14:textId="77777777" w:rsidR="00752A8E" w:rsidRPr="00752A8E" w:rsidRDefault="00752A8E" w:rsidP="00826ABD">
      <w:pPr>
        <w:numPr>
          <w:ilvl w:val="0"/>
          <w:numId w:val="36"/>
        </w:numPr>
        <w:spacing w:line="276" w:lineRule="auto"/>
        <w:ind w:left="567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3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1573CEAA" w14:textId="00895E30" w:rsidR="00752A8E" w:rsidRPr="00392B68" w:rsidRDefault="00752A8E" w:rsidP="00826ABD">
      <w:pPr>
        <w:pStyle w:val="Akapitzlist"/>
        <w:numPr>
          <w:ilvl w:val="0"/>
          <w:numId w:val="44"/>
        </w:numPr>
        <w:ind w:left="426"/>
        <w:rPr>
          <w:sz w:val="48"/>
          <w:szCs w:val="48"/>
          <w:lang w:eastAsia="pl-PL"/>
        </w:rPr>
      </w:pPr>
      <w:r w:rsidRPr="00752A8E">
        <w:rPr>
          <w:lang w:eastAsia="pl-PL"/>
        </w:rPr>
        <w:lastRenderedPageBreak/>
        <w:t>Otwarcie ofert</w:t>
      </w:r>
    </w:p>
    <w:p w14:paraId="16CC1AEA" w14:textId="226C8D6C" w:rsidR="00752A8E" w:rsidRPr="00752A8E" w:rsidRDefault="00752A8E" w:rsidP="00826AB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Otwarcie ofert nast</w:t>
      </w:r>
      <w:r w:rsidR="005047C4">
        <w:rPr>
          <w:rFonts w:eastAsia="Times New Roman" w:cs="Times New Roman"/>
          <w:color w:val="000000"/>
          <w:lang w:eastAsia="pl-PL"/>
        </w:rPr>
        <w:t>ą</w:t>
      </w:r>
      <w:r w:rsidRPr="00752A8E">
        <w:rPr>
          <w:rFonts w:eastAsia="Times New Roman" w:cs="Times New Roman"/>
          <w:color w:val="000000"/>
          <w:lang w:eastAsia="pl-PL"/>
        </w:rPr>
        <w:t>p</w:t>
      </w:r>
      <w:r w:rsidR="005047C4">
        <w:rPr>
          <w:rFonts w:eastAsia="Times New Roman" w:cs="Times New Roman"/>
          <w:color w:val="000000"/>
          <w:lang w:eastAsia="pl-PL"/>
        </w:rPr>
        <w:t>i</w:t>
      </w:r>
      <w:r w:rsidRPr="00752A8E">
        <w:rPr>
          <w:rFonts w:eastAsia="Times New Roman" w:cs="Times New Roman"/>
          <w:color w:val="000000"/>
          <w:lang w:eastAsia="pl-PL"/>
        </w:rPr>
        <w:t xml:space="preserve"> niezwłocznie po upływie terminu składania ofert, nie później niż następnego dnia po dniu, w którym upłynął termin </w:t>
      </w:r>
      <w:r w:rsidRPr="000F4FC9">
        <w:rPr>
          <w:rFonts w:eastAsia="Times New Roman" w:cs="Times New Roman"/>
          <w:lang w:eastAsia="pl-PL"/>
        </w:rPr>
        <w:t>składania ofert tj.</w:t>
      </w:r>
      <w:r w:rsidR="00D60A08">
        <w:rPr>
          <w:rFonts w:eastAsia="Times New Roman" w:cs="Times New Roman"/>
          <w:lang w:eastAsia="pl-PL"/>
        </w:rPr>
        <w:t xml:space="preserve"> </w:t>
      </w:r>
      <w:r w:rsidR="000714C2">
        <w:rPr>
          <w:rFonts w:eastAsia="Times New Roman" w:cs="Times New Roman"/>
          <w:b/>
          <w:bCs/>
          <w:lang w:eastAsia="pl-PL"/>
        </w:rPr>
        <w:t>08.10.</w:t>
      </w:r>
      <w:r w:rsidR="00FC317F" w:rsidRPr="00D60A08">
        <w:rPr>
          <w:rFonts w:eastAsia="Times New Roman" w:cs="Times New Roman"/>
          <w:b/>
          <w:bCs/>
          <w:lang w:eastAsia="pl-PL"/>
        </w:rPr>
        <w:t>2021r</w:t>
      </w:r>
      <w:r w:rsidR="00FC317F">
        <w:rPr>
          <w:rFonts w:eastAsia="Times New Roman" w:cs="Times New Roman"/>
          <w:b/>
          <w:bCs/>
          <w:lang w:eastAsia="pl-PL"/>
        </w:rPr>
        <w:t xml:space="preserve">. </w:t>
      </w:r>
      <w:r w:rsidR="00C4119B" w:rsidRPr="00F17A25">
        <w:rPr>
          <w:rFonts w:eastAsia="Times New Roman" w:cs="Times New Roman"/>
          <w:b/>
          <w:bCs/>
          <w:lang w:eastAsia="pl-PL"/>
        </w:rPr>
        <w:t>godz.</w:t>
      </w:r>
      <w:r w:rsidR="000714C2">
        <w:rPr>
          <w:rFonts w:eastAsia="Times New Roman" w:cs="Times New Roman"/>
          <w:b/>
          <w:bCs/>
          <w:lang w:eastAsia="pl-PL"/>
        </w:rPr>
        <w:t xml:space="preserve"> 12.15</w:t>
      </w:r>
      <w:r w:rsidR="003E3848">
        <w:rPr>
          <w:rFonts w:eastAsia="Times New Roman" w:cs="Times New Roman"/>
          <w:b/>
          <w:bCs/>
          <w:lang w:eastAsia="pl-PL"/>
        </w:rPr>
        <w:t xml:space="preserve"> </w:t>
      </w:r>
    </w:p>
    <w:p w14:paraId="2F313D9A" w14:textId="54888578" w:rsidR="00752A8E" w:rsidRPr="00752A8E" w:rsidRDefault="000F4FC9" w:rsidP="00826AB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</w:t>
      </w:r>
      <w:r w:rsidR="00752A8E" w:rsidRPr="00752A8E">
        <w:rPr>
          <w:rFonts w:eastAsia="Times New Roman" w:cs="Times New Roman"/>
          <w:color w:val="000000"/>
          <w:lang w:eastAsia="pl-PL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151870" w14:textId="61B9D216" w:rsidR="00752A8E" w:rsidRPr="00752A8E" w:rsidRDefault="00752A8E" w:rsidP="00826AB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37572BD9" w14:textId="0A0810BD" w:rsidR="00752A8E" w:rsidRPr="00752A8E" w:rsidRDefault="00752A8E" w:rsidP="00826AB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639EF49" w14:textId="6BAAA6A6" w:rsidR="00752A8E" w:rsidRPr="00752A8E" w:rsidRDefault="00752A8E" w:rsidP="00826AB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179D99FD" w14:textId="0EE5FB8F" w:rsidR="00752A8E" w:rsidRPr="00752A8E" w:rsidRDefault="00752A8E" w:rsidP="00826ABD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993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42949EB" w14:textId="7B56EFDE" w:rsidR="00752A8E" w:rsidRPr="00752A8E" w:rsidRDefault="00752A8E" w:rsidP="00826ABD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993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cenach lub kosztach zawartych w ofertach.</w:t>
      </w:r>
    </w:p>
    <w:p w14:paraId="0F056908" w14:textId="21653C92" w:rsidR="00752A8E" w:rsidRPr="00752A8E" w:rsidRDefault="00752A8E" w:rsidP="004A5C09">
      <w:pPr>
        <w:shd w:val="clear" w:color="auto" w:fill="FFFFFF"/>
        <w:spacing w:line="276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Informacja zostanie opublikowana na stronie postępowania na</w:t>
      </w:r>
      <w:hyperlink r:id="rId34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 xml:space="preserve"> </w:t>
        </w:r>
        <w:hyperlink r:id="rId35" w:history="1">
          <w:r w:rsidR="005047C4">
            <w:rPr>
              <w:rStyle w:val="Hipercze"/>
            </w:rPr>
            <w:t>https://platformazakupowa.pl/pn/olkusz</w:t>
          </w:r>
        </w:hyperlink>
      </w:hyperlink>
      <w:r w:rsidRPr="00752A8E">
        <w:rPr>
          <w:rFonts w:eastAsia="Times New Roman" w:cs="Times New Roman"/>
          <w:color w:val="000000"/>
          <w:lang w:eastAsia="pl-PL"/>
        </w:rPr>
        <w:t xml:space="preserve"> w sekcji ,,Komunikaty” .</w:t>
      </w:r>
    </w:p>
    <w:p w14:paraId="4E6993C1" w14:textId="58B86F51" w:rsidR="001A32CB" w:rsidRPr="001A32CB" w:rsidRDefault="00752A8E" w:rsidP="001A32CB">
      <w:pPr>
        <w:shd w:val="clear" w:color="auto" w:fill="FFFFFF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6F4058" w14:textId="36935BE1" w:rsidR="00A7581C" w:rsidRDefault="00A7581C" w:rsidP="00A7581C">
      <w:pPr>
        <w:pStyle w:val="Nagwek2"/>
        <w:numPr>
          <w:ilvl w:val="0"/>
          <w:numId w:val="3"/>
        </w:numPr>
      </w:pPr>
      <w:bookmarkStart w:id="42" w:name="_Toc72234894"/>
      <w:r w:rsidRPr="00A7581C">
        <w:t>Termin związania ofertą</w:t>
      </w:r>
      <w:bookmarkEnd w:id="42"/>
    </w:p>
    <w:p w14:paraId="717E9F8F" w14:textId="77C11A9B" w:rsidR="001A32CB" w:rsidRPr="00AB5B05" w:rsidRDefault="001A32CB" w:rsidP="001A32CB">
      <w:pPr>
        <w:spacing w:line="276" w:lineRule="auto"/>
        <w:rPr>
          <w:color w:val="FF0000"/>
        </w:rPr>
      </w:pPr>
      <w:r w:rsidRPr="00637B43">
        <w:t xml:space="preserve">Wykonawca pozostaje związany ofertą do dnia </w:t>
      </w:r>
      <w:r w:rsidR="000714C2">
        <w:rPr>
          <w:b/>
          <w:bCs/>
        </w:rPr>
        <w:t>05.11.2</w:t>
      </w:r>
      <w:r w:rsidR="00FC317F">
        <w:rPr>
          <w:b/>
          <w:bCs/>
        </w:rPr>
        <w:t xml:space="preserve">021r. </w:t>
      </w:r>
    </w:p>
    <w:p w14:paraId="4E389E54" w14:textId="21BC2B16" w:rsidR="001A32CB" w:rsidRPr="001A32CB" w:rsidRDefault="001A32CB" w:rsidP="001A32CB">
      <w:pPr>
        <w:spacing w:line="276" w:lineRule="auto"/>
      </w:pPr>
      <w:r>
        <w:t>Bieg terminu związania ofertą rozpoczyna się wraz z upływem terminu składania ofert.</w:t>
      </w:r>
    </w:p>
    <w:p w14:paraId="75CED880" w14:textId="564ADE5B" w:rsidR="00A7581C" w:rsidRDefault="00A7581C" w:rsidP="00A7581C">
      <w:pPr>
        <w:pStyle w:val="Nagwek2"/>
        <w:numPr>
          <w:ilvl w:val="0"/>
          <w:numId w:val="3"/>
        </w:numPr>
      </w:pPr>
      <w:bookmarkStart w:id="43" w:name="_Toc72234895"/>
      <w:r w:rsidRPr="00A7581C">
        <w:t>Opis kryteriów oceny ofert wraz z podaniem wag tych kryteriów i sposobu oceny ofert</w:t>
      </w:r>
      <w:bookmarkEnd w:id="43"/>
    </w:p>
    <w:p w14:paraId="11413F26" w14:textId="4D838E41" w:rsidR="001A32CB" w:rsidRDefault="001A32CB" w:rsidP="001A32CB">
      <w:pPr>
        <w:spacing w:line="276" w:lineRule="auto"/>
      </w:pPr>
      <w:r w:rsidRPr="001A32CB">
        <w:t>Przy wyborze najkorzystniejszej oferty zamawiający będzie kierował się następującymi kryteriami i odpowiadającymi im znaczeniami oraz w następujący sposób będzie oceniał spełnienie kryteriów:</w:t>
      </w:r>
    </w:p>
    <w:p w14:paraId="417B1D72" w14:textId="4F959D34" w:rsidR="00926E37" w:rsidRPr="004C5F02" w:rsidRDefault="00926E37" w:rsidP="00747742">
      <w:pPr>
        <w:pStyle w:val="Akapitzlist"/>
        <w:numPr>
          <w:ilvl w:val="1"/>
          <w:numId w:val="51"/>
        </w:numPr>
        <w:spacing w:line="276" w:lineRule="auto"/>
        <w:ind w:left="284" w:firstLine="0"/>
        <w:rPr>
          <w:b/>
          <w:bCs/>
        </w:rPr>
      </w:pPr>
      <w:r w:rsidRPr="004C5F02">
        <w:rPr>
          <w:b/>
          <w:bCs/>
        </w:rPr>
        <w:t>Cena</w:t>
      </w:r>
      <w:r w:rsidR="004C5F02" w:rsidRPr="004C5F02">
        <w:rPr>
          <w:b/>
          <w:bCs/>
        </w:rPr>
        <w:t xml:space="preserve"> </w:t>
      </w:r>
      <w:r w:rsidRPr="004C5F02">
        <w:rPr>
          <w:b/>
          <w:bCs/>
        </w:rPr>
        <w:t xml:space="preserve">: </w:t>
      </w:r>
      <w:r w:rsidR="003E3848">
        <w:rPr>
          <w:b/>
          <w:bCs/>
        </w:rPr>
        <w:t>6</w:t>
      </w:r>
      <w:r w:rsidRPr="004C5F02">
        <w:rPr>
          <w:b/>
          <w:bCs/>
        </w:rPr>
        <w:t>0 pkt – C</w:t>
      </w:r>
      <w:r w:rsidRPr="00747742">
        <w:rPr>
          <w:b/>
          <w:bCs/>
          <w:vertAlign w:val="subscript"/>
        </w:rPr>
        <w:t>1</w:t>
      </w:r>
      <w:r w:rsidRPr="004C5F02">
        <w:rPr>
          <w:b/>
          <w:bCs/>
        </w:rPr>
        <w:t>,</w:t>
      </w:r>
    </w:p>
    <w:p w14:paraId="2B256A18" w14:textId="156A7BBB" w:rsidR="00926E37" w:rsidRPr="008014DF" w:rsidRDefault="00926E37" w:rsidP="00747742">
      <w:pPr>
        <w:spacing w:line="276" w:lineRule="auto"/>
        <w:ind w:hanging="142"/>
      </w:pPr>
      <w:bookmarkStart w:id="44" w:name="_Hlk77671690"/>
      <w:r w:rsidRPr="008014DF">
        <w:t>C</w:t>
      </w:r>
      <w:r w:rsidRPr="008014DF">
        <w:rPr>
          <w:vertAlign w:val="subscript"/>
        </w:rPr>
        <w:t>1</w:t>
      </w:r>
      <w:r w:rsidRPr="008014DF">
        <w:t xml:space="preserve"> = </w:t>
      </w:r>
      <w:proofErr w:type="spellStart"/>
      <w:r w:rsidR="00EF5CBA" w:rsidRPr="008014DF">
        <w:t>C</w:t>
      </w:r>
      <w:r w:rsidR="000F310C">
        <w:rPr>
          <w:vertAlign w:val="subscript"/>
        </w:rPr>
        <w:t>min</w:t>
      </w:r>
      <w:proofErr w:type="spellEnd"/>
      <w:r w:rsidR="00EF5CBA" w:rsidRPr="008014DF">
        <w:t>/C</w:t>
      </w:r>
      <w:r w:rsidR="000F310C">
        <w:rPr>
          <w:vertAlign w:val="subscript"/>
        </w:rPr>
        <w:t>o</w:t>
      </w:r>
      <w:r w:rsidR="00EF5CBA" w:rsidRPr="008014DF">
        <w:t xml:space="preserve"> * </w:t>
      </w:r>
      <w:r w:rsidR="003E3848">
        <w:t>6</w:t>
      </w:r>
      <w:r w:rsidR="00EF5CBA" w:rsidRPr="008014DF">
        <w:t xml:space="preserve">0 </w:t>
      </w:r>
      <w:r w:rsidR="0043072E">
        <w:t>pkt</w:t>
      </w:r>
    </w:p>
    <w:p w14:paraId="5563DFBA" w14:textId="77777777" w:rsidR="00926E37" w:rsidRPr="008014DF" w:rsidRDefault="00926E37" w:rsidP="00747742">
      <w:pPr>
        <w:spacing w:line="276" w:lineRule="auto"/>
        <w:ind w:hanging="142"/>
      </w:pPr>
      <w:r w:rsidRPr="008014DF">
        <w:t>gdzie:</w:t>
      </w:r>
    </w:p>
    <w:p w14:paraId="738AC792" w14:textId="0D5F3093" w:rsidR="00926E37" w:rsidRPr="008014DF" w:rsidRDefault="00926E37" w:rsidP="00747742">
      <w:pPr>
        <w:spacing w:after="0" w:line="240" w:lineRule="auto"/>
        <w:ind w:hanging="142"/>
      </w:pPr>
      <w:r w:rsidRPr="008014DF">
        <w:t>C</w:t>
      </w:r>
      <w:r w:rsidRPr="008014DF">
        <w:rPr>
          <w:vertAlign w:val="subscript"/>
        </w:rPr>
        <w:t>1</w:t>
      </w:r>
      <w:r w:rsidR="00747742">
        <w:t xml:space="preserve"> </w:t>
      </w:r>
      <w:r w:rsidRPr="008014DF">
        <w:t>-</w:t>
      </w:r>
      <w:r w:rsidR="00EF5CBA" w:rsidRPr="008014DF">
        <w:tab/>
      </w:r>
      <w:r w:rsidRPr="008014DF">
        <w:t>ilość punktów za cenę</w:t>
      </w:r>
    </w:p>
    <w:p w14:paraId="2E17268C" w14:textId="17D735D2" w:rsidR="00926E37" w:rsidRPr="008014DF" w:rsidRDefault="00926E37" w:rsidP="00747742">
      <w:pPr>
        <w:spacing w:after="0" w:line="240" w:lineRule="auto"/>
        <w:ind w:hanging="142"/>
      </w:pPr>
      <w:proofErr w:type="spellStart"/>
      <w:r w:rsidRPr="008014DF">
        <w:t>C</w:t>
      </w:r>
      <w:r w:rsidRPr="008014DF">
        <w:rPr>
          <w:vertAlign w:val="subscript"/>
        </w:rPr>
        <w:t>min</w:t>
      </w:r>
      <w:proofErr w:type="spellEnd"/>
      <w:r w:rsidRPr="008014DF">
        <w:t>-</w:t>
      </w:r>
      <w:r w:rsidR="00EF5CBA" w:rsidRPr="008014DF">
        <w:tab/>
      </w:r>
      <w:r w:rsidRPr="008014DF">
        <w:t>cena oferty z najniższą ceną</w:t>
      </w:r>
    </w:p>
    <w:p w14:paraId="492EA219" w14:textId="2F74B892" w:rsidR="00926E37" w:rsidRDefault="00926E37" w:rsidP="00747742">
      <w:pPr>
        <w:spacing w:after="0" w:line="240" w:lineRule="auto"/>
        <w:ind w:hanging="142"/>
      </w:pPr>
      <w:r w:rsidRPr="008014DF">
        <w:t>C</w:t>
      </w:r>
      <w:r w:rsidRPr="008014DF">
        <w:rPr>
          <w:vertAlign w:val="subscript"/>
        </w:rPr>
        <w:t>o</w:t>
      </w:r>
      <w:r w:rsidR="00747742">
        <w:rPr>
          <w:vertAlign w:val="subscript"/>
        </w:rPr>
        <w:t xml:space="preserve"> </w:t>
      </w:r>
      <w:r w:rsidRPr="008014DF">
        <w:t>-</w:t>
      </w:r>
      <w:r w:rsidR="00EF5CBA" w:rsidRPr="008014DF">
        <w:tab/>
      </w:r>
      <w:r w:rsidRPr="008014DF">
        <w:t>cena oferty rozpatrywanej</w:t>
      </w:r>
    </w:p>
    <w:p w14:paraId="2C141FC8" w14:textId="77777777" w:rsidR="004C5F02" w:rsidRPr="008014DF" w:rsidRDefault="004C5F02" w:rsidP="004C5F02">
      <w:pPr>
        <w:spacing w:after="0" w:line="240" w:lineRule="auto"/>
        <w:ind w:left="284"/>
      </w:pPr>
    </w:p>
    <w:bookmarkEnd w:id="44"/>
    <w:p w14:paraId="1658BF7A" w14:textId="53719906" w:rsidR="00926E37" w:rsidRPr="004C5F02" w:rsidRDefault="004C5F02" w:rsidP="004C5F02">
      <w:pPr>
        <w:pStyle w:val="Akapitzlist"/>
        <w:spacing w:line="276" w:lineRule="auto"/>
        <w:ind w:left="284"/>
        <w:rPr>
          <w:b/>
          <w:bCs/>
        </w:rPr>
      </w:pPr>
      <w:r w:rsidRPr="004C5F02">
        <w:rPr>
          <w:b/>
          <w:bCs/>
        </w:rPr>
        <w:t>2. Udzielony okres aktualizacji</w:t>
      </w:r>
      <w:r w:rsidR="00DA1ADA" w:rsidRPr="004C5F02">
        <w:rPr>
          <w:b/>
          <w:bCs/>
        </w:rPr>
        <w:t xml:space="preserve">: </w:t>
      </w:r>
      <w:r w:rsidR="00926E37" w:rsidRPr="004C5F02">
        <w:rPr>
          <w:b/>
          <w:bCs/>
        </w:rPr>
        <w:t xml:space="preserve"> </w:t>
      </w:r>
      <w:r w:rsidR="00DA1ADA" w:rsidRPr="004C5F02">
        <w:rPr>
          <w:b/>
          <w:bCs/>
        </w:rPr>
        <w:t>4</w:t>
      </w:r>
      <w:r w:rsidR="00926E37" w:rsidRPr="004C5F02">
        <w:rPr>
          <w:b/>
          <w:bCs/>
        </w:rPr>
        <w:t>0 pkt – C</w:t>
      </w:r>
      <w:r w:rsidR="00DA1ADA" w:rsidRPr="00747742">
        <w:rPr>
          <w:b/>
          <w:bCs/>
          <w:vertAlign w:val="subscript"/>
        </w:rPr>
        <w:t>2</w:t>
      </w:r>
      <w:r w:rsidR="00926E37" w:rsidRPr="004C5F02">
        <w:rPr>
          <w:b/>
          <w:bCs/>
        </w:rPr>
        <w:t xml:space="preserve"> </w:t>
      </w:r>
    </w:p>
    <w:p w14:paraId="4ED257C9" w14:textId="1A21CB20" w:rsidR="004C5F02" w:rsidRPr="008014DF" w:rsidRDefault="004C5F02" w:rsidP="00747742">
      <w:pPr>
        <w:spacing w:line="276" w:lineRule="auto"/>
      </w:pPr>
      <w:r w:rsidRPr="008014DF">
        <w:t>C</w:t>
      </w:r>
      <w:r>
        <w:rPr>
          <w:vertAlign w:val="subscript"/>
        </w:rPr>
        <w:t>2</w:t>
      </w:r>
      <w:r w:rsidRPr="008014DF">
        <w:t xml:space="preserve"> = C</w:t>
      </w:r>
      <w:r>
        <w:rPr>
          <w:vertAlign w:val="subscript"/>
        </w:rPr>
        <w:t>bad2</w:t>
      </w:r>
      <w:r w:rsidRPr="008014DF">
        <w:t>/C</w:t>
      </w:r>
      <w:r>
        <w:rPr>
          <w:vertAlign w:val="subscript"/>
        </w:rPr>
        <w:t>max2</w:t>
      </w:r>
      <w:r w:rsidRPr="008014DF">
        <w:t xml:space="preserve"> * </w:t>
      </w:r>
      <w:r>
        <w:t>4</w:t>
      </w:r>
      <w:r w:rsidRPr="008014DF">
        <w:t>0 pkt</w:t>
      </w:r>
    </w:p>
    <w:p w14:paraId="767E8D1D" w14:textId="77777777" w:rsidR="004C5F02" w:rsidRPr="008014DF" w:rsidRDefault="004C5F02" w:rsidP="00747742">
      <w:pPr>
        <w:spacing w:line="276" w:lineRule="auto"/>
      </w:pPr>
      <w:r w:rsidRPr="008014DF">
        <w:lastRenderedPageBreak/>
        <w:t>gdzie:</w:t>
      </w:r>
    </w:p>
    <w:p w14:paraId="6FF87C3B" w14:textId="57A1741F" w:rsidR="004C5F02" w:rsidRPr="008014DF" w:rsidRDefault="004C5F02" w:rsidP="00747742">
      <w:pPr>
        <w:spacing w:after="0" w:line="240" w:lineRule="auto"/>
      </w:pPr>
      <w:r w:rsidRPr="008014DF">
        <w:t>C</w:t>
      </w:r>
      <w:r w:rsidRPr="008014DF">
        <w:rPr>
          <w:vertAlign w:val="subscript"/>
        </w:rPr>
        <w:t>1</w:t>
      </w:r>
      <w:r w:rsidR="00747742">
        <w:t xml:space="preserve">     </w:t>
      </w:r>
      <w:r w:rsidRPr="008014DF">
        <w:t>-</w:t>
      </w:r>
      <w:r w:rsidRPr="008014DF">
        <w:tab/>
        <w:t xml:space="preserve">ilość punktów za </w:t>
      </w:r>
      <w:r>
        <w:t>udzielona aktualizację</w:t>
      </w:r>
    </w:p>
    <w:p w14:paraId="2AC2D673" w14:textId="2DBC23F6" w:rsidR="004C5F02" w:rsidRPr="008014DF" w:rsidRDefault="004C5F02" w:rsidP="00747742">
      <w:pPr>
        <w:spacing w:after="0" w:line="240" w:lineRule="auto"/>
      </w:pPr>
      <w:r w:rsidRPr="008014DF">
        <w:t>C</w:t>
      </w:r>
      <w:r>
        <w:rPr>
          <w:vertAlign w:val="subscript"/>
        </w:rPr>
        <w:t>bad2</w:t>
      </w:r>
      <w:r w:rsidR="00747742">
        <w:t xml:space="preserve"> </w:t>
      </w:r>
      <w:r w:rsidRPr="008014DF">
        <w:t>-</w:t>
      </w:r>
      <w:r w:rsidRPr="008014DF">
        <w:tab/>
      </w:r>
      <w:r>
        <w:t>okres aktualizacji w ofercie badanej</w:t>
      </w:r>
    </w:p>
    <w:p w14:paraId="0FA9CCBA" w14:textId="3C49B6BD" w:rsidR="004C5F02" w:rsidRDefault="004C5F02" w:rsidP="00747742">
      <w:pPr>
        <w:spacing w:after="0" w:line="240" w:lineRule="auto"/>
      </w:pPr>
      <w:r w:rsidRPr="008014DF">
        <w:t>C</w:t>
      </w:r>
      <w:r>
        <w:rPr>
          <w:vertAlign w:val="subscript"/>
        </w:rPr>
        <w:t xml:space="preserve">max2 </w:t>
      </w:r>
      <w:r w:rsidRPr="008014DF">
        <w:t>-</w:t>
      </w:r>
      <w:r w:rsidRPr="008014DF">
        <w:tab/>
      </w:r>
      <w:r>
        <w:t xml:space="preserve">najdłuższy udzielony okres aktualizacji </w:t>
      </w:r>
    </w:p>
    <w:p w14:paraId="72F4440D" w14:textId="77777777" w:rsidR="004C5F02" w:rsidRPr="008014DF" w:rsidRDefault="004C5F02" w:rsidP="00747742">
      <w:pPr>
        <w:spacing w:after="0" w:line="240" w:lineRule="auto"/>
      </w:pPr>
    </w:p>
    <w:p w14:paraId="19B6479E" w14:textId="7BA29CCD" w:rsidR="004C5F02" w:rsidRPr="004C5F02" w:rsidRDefault="004C5F02" w:rsidP="004C5F02">
      <w:pPr>
        <w:tabs>
          <w:tab w:val="left" w:pos="0"/>
        </w:tabs>
        <w:spacing w:after="200" w:line="276" w:lineRule="auto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4C5F02">
        <w:rPr>
          <w:rFonts w:eastAsia="Times New Roman" w:cstheme="minorHAnsi"/>
          <w:szCs w:val="20"/>
          <w:lang w:eastAsia="pl-PL"/>
        </w:rPr>
        <w:t xml:space="preserve">Zamawiający wymaga, aby Wykonawca zagwarantował minimum 3 </w:t>
      </w:r>
      <w:r>
        <w:rPr>
          <w:rFonts w:eastAsia="Times New Roman" w:cstheme="minorHAnsi"/>
          <w:szCs w:val="20"/>
          <w:lang w:eastAsia="pl-PL"/>
        </w:rPr>
        <w:t>–</w:t>
      </w:r>
      <w:r w:rsidRPr="004C5F02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letni</w:t>
      </w:r>
      <w:r w:rsidRPr="004C5F02">
        <w:rPr>
          <w:rFonts w:eastAsia="Times New Roman" w:cstheme="minorHAnsi"/>
          <w:szCs w:val="20"/>
          <w:lang w:eastAsia="pl-PL"/>
        </w:rPr>
        <w:t xml:space="preserve"> okres aktualizacji dokumentu bez dodatkowego kosztu. Za aktualizację Zamawiający uważa, poprawę dokumentacji projektowej oraz kosztorysów w ilości nie przekraczającej sześciu aktualizacji. </w:t>
      </w:r>
      <w:r w:rsidR="00AB615E">
        <w:rPr>
          <w:rFonts w:eastAsia="Times New Roman" w:cstheme="minorHAnsi"/>
          <w:szCs w:val="20"/>
          <w:lang w:eastAsia="pl-PL"/>
        </w:rPr>
        <w:t>Za udzielenie minimalnego 3-letniego okresu aktualizacji dokumentu przyznaje się 0 punktów</w:t>
      </w:r>
    </w:p>
    <w:p w14:paraId="00E6334C" w14:textId="4C1D3A21" w:rsidR="004C5F02" w:rsidRPr="004C5F02" w:rsidRDefault="004C5F02" w:rsidP="004C5F02">
      <w:pPr>
        <w:tabs>
          <w:tab w:val="left" w:pos="0"/>
        </w:tabs>
        <w:spacing w:after="200" w:line="276" w:lineRule="auto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4C5F02">
        <w:rPr>
          <w:rFonts w:eastAsia="Times New Roman" w:cstheme="minorHAnsi"/>
          <w:szCs w:val="20"/>
          <w:lang w:eastAsia="pl-PL"/>
        </w:rPr>
        <w:t>Maksymalny oczekiwany przez Zamawiającego okres aktualizacji wynosi 7 lat. Jeżeli Wykonawca udzieli dłuższego niż maksymalny oczekiwany okres aktualizacji Zamawiający do oceny oferty przyjmie maksymalny oczekiwany okres aktualizacji tj. 7 lat</w:t>
      </w:r>
      <w:r w:rsidR="00AB615E">
        <w:rPr>
          <w:rFonts w:eastAsia="Times New Roman" w:cstheme="minorHAnsi"/>
          <w:szCs w:val="20"/>
          <w:lang w:eastAsia="pl-PL"/>
        </w:rPr>
        <w:t xml:space="preserve">, a do umowy przyjmie okres aktualizacji dokumentu wpisany w formularzu ofertowym </w:t>
      </w:r>
    </w:p>
    <w:p w14:paraId="1915BEC2" w14:textId="3119711A" w:rsidR="00747742" w:rsidRPr="003E3848" w:rsidRDefault="004C5F02" w:rsidP="003E3848">
      <w:pPr>
        <w:tabs>
          <w:tab w:val="left" w:pos="288"/>
        </w:tabs>
        <w:jc w:val="both"/>
        <w:rPr>
          <w:rFonts w:eastAsia="Times New Roman" w:cstheme="minorHAnsi"/>
          <w:szCs w:val="20"/>
          <w:lang w:eastAsia="pl-PL"/>
        </w:rPr>
      </w:pPr>
      <w:r w:rsidRPr="004C5F02">
        <w:rPr>
          <w:rFonts w:eastAsia="Times New Roman" w:cstheme="minorHAnsi"/>
          <w:szCs w:val="20"/>
          <w:lang w:eastAsia="pl-PL"/>
        </w:rPr>
        <w:t>Zamawiający wymaga, aby Wykonawca udzielił pełnych lat aktualizacji.</w:t>
      </w:r>
    </w:p>
    <w:p w14:paraId="39BA0EDF" w14:textId="1E5DA52D" w:rsidR="00DA1ADA" w:rsidRPr="00DA1ADA" w:rsidRDefault="00DA1ADA" w:rsidP="00747742">
      <w:pPr>
        <w:tabs>
          <w:tab w:val="left" w:pos="288"/>
        </w:tabs>
        <w:jc w:val="both"/>
        <w:rPr>
          <w:rFonts w:cstheme="minorHAnsi"/>
        </w:rPr>
      </w:pPr>
      <w:r w:rsidRPr="00DA1ADA">
        <w:rPr>
          <w:rFonts w:cstheme="minorHAnsi"/>
        </w:rPr>
        <w:t>Zamawiający oceni i porówna jedynie te oferty, które zostaną określone jako zgodne z wymaganiami określonymi w niniejszej specyfikacji.</w:t>
      </w:r>
      <w:r w:rsidR="00747742">
        <w:rPr>
          <w:rFonts w:cstheme="minorHAnsi"/>
        </w:rPr>
        <w:t xml:space="preserve"> </w:t>
      </w:r>
      <w:r w:rsidRPr="00DA1ADA">
        <w:rPr>
          <w:rFonts w:cstheme="minorHAnsi"/>
        </w:rPr>
        <w:t>Zamawiający wybierze tego Wykonawcę, którego oferta została uznana za najkorzystniejszą, ze względu na uzyskanie największej ilości punktów (C = C</w:t>
      </w:r>
      <w:r w:rsidRPr="00DA1ADA">
        <w:rPr>
          <w:rFonts w:cstheme="minorHAnsi"/>
          <w:vertAlign w:val="subscript"/>
        </w:rPr>
        <w:t>1</w:t>
      </w:r>
      <w:r w:rsidRPr="00DA1ADA">
        <w:rPr>
          <w:rFonts w:cstheme="minorHAnsi"/>
        </w:rPr>
        <w:t>+C</w:t>
      </w:r>
      <w:r w:rsidRPr="00DA1ADA">
        <w:rPr>
          <w:rFonts w:cstheme="minorHAnsi"/>
          <w:vertAlign w:val="subscript"/>
        </w:rPr>
        <w:t>2</w:t>
      </w:r>
      <w:r w:rsidRPr="00DA1ADA">
        <w:rPr>
          <w:rFonts w:cstheme="minorHAnsi"/>
        </w:rPr>
        <w:t>).</w:t>
      </w:r>
    </w:p>
    <w:p w14:paraId="31D95EF9" w14:textId="77777777" w:rsidR="00DA1ADA" w:rsidRPr="00DA1ADA" w:rsidRDefault="00DA1ADA" w:rsidP="00DA1ADA">
      <w:pPr>
        <w:rPr>
          <w:rFonts w:cstheme="minorHAnsi"/>
        </w:rPr>
      </w:pPr>
      <w:r w:rsidRPr="00DA1ADA">
        <w:rPr>
          <w:rFonts w:cstheme="minorHAnsi"/>
        </w:rPr>
        <w:t>Ogólna ilość uzyskanych punktów (C) nie może przekroczyć 100.</w:t>
      </w:r>
    </w:p>
    <w:p w14:paraId="6FAC0440" w14:textId="23A03D8D" w:rsidR="00A7581C" w:rsidRDefault="00A7581C" w:rsidP="00A7581C">
      <w:pPr>
        <w:pStyle w:val="Nagwek2"/>
        <w:numPr>
          <w:ilvl w:val="0"/>
          <w:numId w:val="3"/>
        </w:numPr>
      </w:pPr>
      <w:bookmarkStart w:id="45" w:name="_Toc72234896"/>
      <w:r w:rsidRPr="00A7581C">
        <w:t>Projektowane postanowienia umowy w sprawie zamówienia publicznego, które zostaną wprowadzone do umowy w sprawie zamówienia publicznego</w:t>
      </w:r>
      <w:bookmarkEnd w:id="45"/>
    </w:p>
    <w:p w14:paraId="3CA48FE5" w14:textId="34F9F5BA" w:rsidR="001A32CB" w:rsidRDefault="001A32CB" w:rsidP="00826ABD">
      <w:pPr>
        <w:pStyle w:val="Akapitzlist"/>
        <w:numPr>
          <w:ilvl w:val="3"/>
          <w:numId w:val="39"/>
        </w:numPr>
        <w:spacing w:line="276" w:lineRule="auto"/>
        <w:ind w:left="426"/>
      </w:pPr>
      <w:r w:rsidRPr="001A32CB">
        <w:t>Zakres świadczenia Wykonawcy wynikający z umowy będzie tożsamy z jego zobowiązaniem zawartym w ofercie.</w:t>
      </w:r>
    </w:p>
    <w:p w14:paraId="31BB3FDA" w14:textId="598F4FCF" w:rsidR="001A32CB" w:rsidRDefault="001A32CB" w:rsidP="00826ABD">
      <w:pPr>
        <w:pStyle w:val="Akapitzlist"/>
        <w:numPr>
          <w:ilvl w:val="0"/>
          <w:numId w:val="39"/>
        </w:numPr>
        <w:spacing w:line="276" w:lineRule="auto"/>
        <w:ind w:left="426"/>
      </w:pPr>
      <w:r>
        <w:t xml:space="preserve">Projektowane postanowienia umowy stanowią załącznik nr </w:t>
      </w:r>
      <w:r w:rsidR="00EF5CBA">
        <w:t>5</w:t>
      </w:r>
      <w:r>
        <w:t xml:space="preserve"> do SWZ. </w:t>
      </w:r>
    </w:p>
    <w:p w14:paraId="55662004" w14:textId="6FE20E62" w:rsidR="001A32CB" w:rsidRDefault="001A32CB" w:rsidP="00826ABD">
      <w:pPr>
        <w:pStyle w:val="Akapitzlist"/>
        <w:numPr>
          <w:ilvl w:val="0"/>
          <w:numId w:val="39"/>
        </w:numPr>
        <w:spacing w:line="276" w:lineRule="auto"/>
        <w:ind w:left="426"/>
      </w:pPr>
      <w:r>
        <w:t>Złożenie oferty jest jednoznaczne z akceptacją przez wykonawcę projektowanych postanowień umowy.</w:t>
      </w:r>
    </w:p>
    <w:p w14:paraId="7A1EFCCD" w14:textId="2358208C" w:rsidR="001A32CB" w:rsidRDefault="001A32CB" w:rsidP="00826ABD">
      <w:pPr>
        <w:pStyle w:val="Akapitzlist"/>
        <w:numPr>
          <w:ilvl w:val="0"/>
          <w:numId w:val="39"/>
        </w:numPr>
        <w:spacing w:line="276" w:lineRule="auto"/>
        <w:ind w:left="426"/>
      </w:pPr>
      <w:r>
        <w:t>Umowa może ulec zmianie w przypadkach określonych we wzorze umowy.</w:t>
      </w:r>
    </w:p>
    <w:p w14:paraId="6448A6E5" w14:textId="782E12DD" w:rsidR="001A32CB" w:rsidRPr="001A32CB" w:rsidRDefault="001A32CB" w:rsidP="00826ABD">
      <w:pPr>
        <w:pStyle w:val="Akapitzlist"/>
        <w:numPr>
          <w:ilvl w:val="0"/>
          <w:numId w:val="39"/>
        </w:numPr>
        <w:spacing w:line="276" w:lineRule="auto"/>
        <w:ind w:left="426"/>
      </w:pPr>
      <w:r>
        <w:t>Wszelkie zmiany umowy wymagają formy pisemnej pod rygorem nieważności.</w:t>
      </w:r>
    </w:p>
    <w:p w14:paraId="03B88F90" w14:textId="66B15316" w:rsidR="00A7581C" w:rsidRDefault="00A7581C" w:rsidP="00A7581C">
      <w:pPr>
        <w:pStyle w:val="Nagwek2"/>
        <w:numPr>
          <w:ilvl w:val="0"/>
          <w:numId w:val="3"/>
        </w:numPr>
      </w:pPr>
      <w:bookmarkStart w:id="46" w:name="_Toc72234897"/>
      <w:r w:rsidRPr="00A7581C">
        <w:t>Zabezpieczenie należytego wykonania umowy</w:t>
      </w:r>
      <w:bookmarkEnd w:id="46"/>
    </w:p>
    <w:p w14:paraId="40D44A83" w14:textId="05CBAF1B" w:rsidR="00AB45FD" w:rsidRPr="00B82A59" w:rsidRDefault="00DA1ADA" w:rsidP="00DA1ADA">
      <w:pPr>
        <w:spacing w:line="276" w:lineRule="auto"/>
        <w:ind w:left="851" w:right="-1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WYMAGANE</w:t>
      </w:r>
      <w:r w:rsidR="00B82A59">
        <w:rPr>
          <w:rFonts w:eastAsia="Times New Roman" w:cstheme="minorHAnsi"/>
          <w:sz w:val="24"/>
          <w:szCs w:val="24"/>
          <w:lang w:eastAsia="pl-PL"/>
        </w:rPr>
        <w:t>.</w:t>
      </w:r>
    </w:p>
    <w:p w14:paraId="41A3105C" w14:textId="7E51ECCD" w:rsidR="00201573" w:rsidRDefault="004A5C09" w:rsidP="00A7581C">
      <w:pPr>
        <w:pStyle w:val="Nagwek2"/>
        <w:numPr>
          <w:ilvl w:val="0"/>
          <w:numId w:val="3"/>
        </w:numPr>
      </w:pPr>
      <w:bookmarkStart w:id="47" w:name="_Toc72234898"/>
      <w:r w:rsidRPr="00201573">
        <w:t>Prowadzenie procedury wraz z negocjacjami</w:t>
      </w:r>
      <w:bookmarkEnd w:id="47"/>
    </w:p>
    <w:p w14:paraId="08EE3487" w14:textId="390D57AD" w:rsidR="00201573" w:rsidRPr="00201573" w:rsidRDefault="00201573" w:rsidP="00826ABD">
      <w:pPr>
        <w:pStyle w:val="Akapitzlist"/>
        <w:numPr>
          <w:ilvl w:val="3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>Zamawiający</w:t>
      </w:r>
      <w:r w:rsidR="006E01CC">
        <w:rPr>
          <w:rFonts w:cstheme="minorHAnsi"/>
        </w:rPr>
        <w:t xml:space="preserve"> nie</w:t>
      </w:r>
      <w:r w:rsidRPr="00201573">
        <w:rPr>
          <w:rFonts w:cstheme="minorHAnsi"/>
        </w:rPr>
        <w:t xml:space="preserve"> korzysta z uprawnienia, o jakim stanowi art. 288 ust. 1 ustawy </w:t>
      </w:r>
      <w:proofErr w:type="spellStart"/>
      <w:r w:rsidRPr="00201573">
        <w:rPr>
          <w:rFonts w:cstheme="minorHAnsi"/>
        </w:rPr>
        <w:t>Pzp</w:t>
      </w:r>
      <w:proofErr w:type="spellEnd"/>
      <w:r w:rsidRPr="00201573">
        <w:rPr>
          <w:rFonts w:cstheme="minorHAnsi"/>
        </w:rPr>
        <w:t xml:space="preserve"> i </w:t>
      </w:r>
      <w:r w:rsidR="006E01CC">
        <w:rPr>
          <w:rFonts w:cstheme="minorHAnsi"/>
        </w:rPr>
        <w:t xml:space="preserve">nie </w:t>
      </w:r>
      <w:r w:rsidRPr="00201573">
        <w:rPr>
          <w:rFonts w:cstheme="minorHAnsi"/>
        </w:rPr>
        <w:t>zastrzega sobie praw</w:t>
      </w:r>
      <w:r w:rsidR="006E01CC">
        <w:rPr>
          <w:rFonts w:cstheme="minorHAnsi"/>
        </w:rPr>
        <w:t>a</w:t>
      </w:r>
      <w:r w:rsidRPr="00201573">
        <w:rPr>
          <w:rFonts w:cstheme="minorHAnsi"/>
        </w:rPr>
        <w:t xml:space="preserve"> do </w:t>
      </w:r>
      <w:r w:rsidR="001C051F">
        <w:rPr>
          <w:rFonts w:cstheme="minorHAnsi"/>
        </w:rPr>
        <w:t>ograniczenia liczby Wykonawców, których zaprosi do negocjacji.</w:t>
      </w:r>
      <w:r w:rsidRPr="00201573">
        <w:rPr>
          <w:rFonts w:cstheme="minorHAnsi"/>
        </w:rPr>
        <w:t xml:space="preserve"> </w:t>
      </w:r>
    </w:p>
    <w:p w14:paraId="3561C256" w14:textId="545426E6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6E0AFEB" w14:textId="10E1E40A" w:rsidR="00201573" w:rsidRPr="00201573" w:rsidRDefault="00201573" w:rsidP="00826ABD">
      <w:pPr>
        <w:pStyle w:val="Akapitzlist"/>
        <w:numPr>
          <w:ilvl w:val="1"/>
          <w:numId w:val="47"/>
        </w:numPr>
        <w:spacing w:line="276" w:lineRule="auto"/>
        <w:ind w:left="851"/>
        <w:rPr>
          <w:rFonts w:cstheme="minorHAnsi"/>
        </w:rPr>
      </w:pPr>
      <w:r w:rsidRPr="00201573">
        <w:rPr>
          <w:rFonts w:cstheme="minorHAnsi"/>
        </w:rPr>
        <w:t xml:space="preserve">których oferty nie zostały odrzucone, oraz punktacji przyznanej ofertom w każdym kryterium oceny ofert i łącznej punktacji, </w:t>
      </w:r>
    </w:p>
    <w:p w14:paraId="44C99467" w14:textId="7B2425AE" w:rsidR="00201573" w:rsidRDefault="00201573" w:rsidP="00826ABD">
      <w:pPr>
        <w:pStyle w:val="Akapitzlist"/>
        <w:numPr>
          <w:ilvl w:val="1"/>
          <w:numId w:val="47"/>
        </w:numPr>
        <w:spacing w:line="276" w:lineRule="auto"/>
        <w:ind w:left="851"/>
        <w:rPr>
          <w:rFonts w:cstheme="minorHAnsi"/>
        </w:rPr>
      </w:pPr>
      <w:r w:rsidRPr="00201573">
        <w:rPr>
          <w:rFonts w:cstheme="minorHAnsi"/>
        </w:rPr>
        <w:t xml:space="preserve">których oferty zostały odrzucone, </w:t>
      </w:r>
    </w:p>
    <w:p w14:paraId="34C69101" w14:textId="370F78C7" w:rsidR="00201573" w:rsidRPr="00201573" w:rsidRDefault="00201573" w:rsidP="00826ABD">
      <w:pPr>
        <w:pStyle w:val="Akapitzlist"/>
        <w:numPr>
          <w:ilvl w:val="1"/>
          <w:numId w:val="47"/>
        </w:numPr>
        <w:spacing w:line="276" w:lineRule="auto"/>
        <w:ind w:left="851"/>
        <w:rPr>
          <w:rFonts w:cstheme="minorHAnsi"/>
        </w:rPr>
      </w:pPr>
      <w:r w:rsidRPr="00201573">
        <w:rPr>
          <w:rFonts w:cstheme="minorHAnsi"/>
        </w:rPr>
        <w:t xml:space="preserve">którzy nie zostali zakwalifikowani do negocjacji, oraz punktacji przyznanej ich ofertom w każdym kryterium oceny ofert i łącznej punktacji, w przypadku, o którym mowa w </w:t>
      </w:r>
      <w:r>
        <w:rPr>
          <w:rFonts w:cstheme="minorHAnsi"/>
        </w:rPr>
        <w:t>art</w:t>
      </w:r>
      <w:r w:rsidRPr="00201573">
        <w:rPr>
          <w:rFonts w:cstheme="minorHAnsi"/>
        </w:rPr>
        <w:t>. 288 ust.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44F0F95" w14:textId="77777777" w:rsidR="00201573" w:rsidRPr="00201573" w:rsidRDefault="00201573" w:rsidP="004A5C09">
      <w:p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- podając uzasadnienie faktyczne i prawne. </w:t>
      </w:r>
    </w:p>
    <w:p w14:paraId="68158AA3" w14:textId="42F115BB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lastRenderedPageBreak/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1D74824F" w14:textId="77D3C7A6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Prowadzone negocjacje mają poufny charakter. Żadna ze stron nie może, bez zgody drugiej strony, ujawniać informacji technicznych i handlowych związanych z negocjacjami. Zgoda jest udzielana w odniesieniu do konkretnych informacji i przed ich ujawnieniem. </w:t>
      </w:r>
    </w:p>
    <w:p w14:paraId="19B7C42D" w14:textId="25DB8C48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Po zakończeniu negocjacji z wszystkimi wykonawcami, zamawiający informuje o tym fakcie uczestników negocjacji oraz zaprasza ich do składania ofert dodatkowych. </w:t>
      </w:r>
    </w:p>
    <w:p w14:paraId="39EDC405" w14:textId="5142079B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Zaproszenie do złożenia ofert dodatkowych będzie zawierać co najmniej: </w:t>
      </w:r>
    </w:p>
    <w:p w14:paraId="6369926F" w14:textId="7EBAEC97" w:rsidR="00201573" w:rsidRPr="00201573" w:rsidRDefault="00201573" w:rsidP="00826ABD">
      <w:pPr>
        <w:pStyle w:val="Akapitzlist"/>
        <w:numPr>
          <w:ilvl w:val="1"/>
          <w:numId w:val="46"/>
        </w:numPr>
        <w:spacing w:line="276" w:lineRule="auto"/>
        <w:ind w:left="851"/>
        <w:rPr>
          <w:rFonts w:cstheme="minorHAnsi"/>
        </w:rPr>
      </w:pPr>
      <w:r w:rsidRPr="00201573">
        <w:rPr>
          <w:rFonts w:cstheme="minorHAnsi"/>
        </w:rPr>
        <w:t xml:space="preserve">nazwę oraz adres zamawiającego, numer telefonu, adres poczty elektronicznej oraz strony internetowej prowadzonego postępowania; </w:t>
      </w:r>
    </w:p>
    <w:p w14:paraId="64239EAA" w14:textId="4A55C61E" w:rsidR="00201573" w:rsidRPr="00201573" w:rsidRDefault="00201573" w:rsidP="00826ABD">
      <w:pPr>
        <w:pStyle w:val="Akapitzlist"/>
        <w:numPr>
          <w:ilvl w:val="1"/>
          <w:numId w:val="46"/>
        </w:numPr>
        <w:spacing w:line="276" w:lineRule="auto"/>
        <w:ind w:left="851"/>
        <w:rPr>
          <w:rFonts w:cstheme="minorHAnsi"/>
        </w:rPr>
      </w:pPr>
      <w:r w:rsidRPr="00201573">
        <w:rPr>
          <w:rFonts w:cstheme="minorHAnsi"/>
        </w:rPr>
        <w:t xml:space="preserve">sposób i termin składania ofert dodatkowych oraz język lub języki, w jakich muszą one być sporządzone, oraz termin otwarcia tych ofert. </w:t>
      </w:r>
    </w:p>
    <w:p w14:paraId="458AC0A4" w14:textId="274122C5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70D2818" w14:textId="466C512A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EC81CB9" w14:textId="66D1429C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56FF3EF" w14:textId="5A29CBB6" w:rsidR="00201573" w:rsidRPr="00201573" w:rsidRDefault="00201573" w:rsidP="00826ABD">
      <w:pPr>
        <w:pStyle w:val="Akapitzlist"/>
        <w:numPr>
          <w:ilvl w:val="0"/>
          <w:numId w:val="45"/>
        </w:numPr>
        <w:spacing w:line="276" w:lineRule="auto"/>
        <w:ind w:left="426"/>
        <w:rPr>
          <w:rFonts w:cstheme="minorHAnsi"/>
        </w:rPr>
      </w:pPr>
      <w:r w:rsidRPr="00201573">
        <w:rPr>
          <w:rFonts w:cstheme="minorHAnsi"/>
        </w:rPr>
        <w:t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mowa w rozdziale III pkt 4 niniejszej SWZ.</w:t>
      </w:r>
    </w:p>
    <w:p w14:paraId="0DABE1C4" w14:textId="31310BEB" w:rsidR="00A7581C" w:rsidRDefault="00A7581C" w:rsidP="00A7581C">
      <w:pPr>
        <w:pStyle w:val="Nagwek2"/>
        <w:numPr>
          <w:ilvl w:val="0"/>
          <w:numId w:val="3"/>
        </w:numPr>
      </w:pPr>
      <w:bookmarkStart w:id="48" w:name="_Toc72234899"/>
      <w:r w:rsidRPr="00A7581C">
        <w:t>Informacje o formalnościach, jakie muszą zostać dopełnione po wyborze oferty w celu zawarcia umowy w sprawie zamówienia publicznego</w:t>
      </w:r>
      <w:bookmarkEnd w:id="48"/>
    </w:p>
    <w:p w14:paraId="5033945E" w14:textId="7360E953" w:rsidR="001A32CB" w:rsidRDefault="001A32CB" w:rsidP="00826ABD">
      <w:pPr>
        <w:numPr>
          <w:ilvl w:val="0"/>
          <w:numId w:val="48"/>
        </w:numPr>
        <w:spacing w:line="276" w:lineRule="auto"/>
        <w:ind w:left="426" w:right="-108"/>
        <w:rPr>
          <w:rFonts w:eastAsia="Times New Roman" w:cstheme="minorHAnsi"/>
          <w:lang w:eastAsia="pl-PL"/>
        </w:rPr>
      </w:pPr>
      <w:r w:rsidRPr="001C051F">
        <w:rPr>
          <w:rFonts w:eastAsia="Times New Roman" w:cstheme="minorHAnsi"/>
          <w:lang w:eastAsia="pl-PL"/>
        </w:rPr>
        <w:t>Zamawiający poinformuje wykonawcę, któremu zostanie udzielone zamówienie, o miejscu i terminie zawarcia umowy.</w:t>
      </w:r>
      <w:bookmarkStart w:id="49" w:name="_Toc42045493"/>
    </w:p>
    <w:p w14:paraId="67E3F762" w14:textId="7750B9E0" w:rsidR="00D92F5D" w:rsidRPr="001C051F" w:rsidRDefault="00D92F5D" w:rsidP="00826ABD">
      <w:pPr>
        <w:numPr>
          <w:ilvl w:val="0"/>
          <w:numId w:val="48"/>
        </w:numPr>
        <w:spacing w:line="276" w:lineRule="auto"/>
        <w:ind w:left="426" w:right="-1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każde zadanie zostanie zawarta odrębna umowa, wg wzoru stanowiącego Zał. Nr 5 do SWZ.</w:t>
      </w:r>
    </w:p>
    <w:p w14:paraId="65CFB243" w14:textId="77777777" w:rsidR="001A32CB" w:rsidRPr="001C051F" w:rsidRDefault="001A32CB" w:rsidP="00826ABD">
      <w:pPr>
        <w:numPr>
          <w:ilvl w:val="0"/>
          <w:numId w:val="48"/>
        </w:numPr>
        <w:spacing w:line="276" w:lineRule="auto"/>
        <w:ind w:left="426" w:right="-108"/>
        <w:rPr>
          <w:rFonts w:eastAsia="Times New Roman" w:cstheme="minorHAnsi"/>
          <w:lang w:eastAsia="pl-PL"/>
        </w:rPr>
      </w:pPr>
      <w:r w:rsidRPr="001C051F">
        <w:rPr>
          <w:rFonts w:eastAsia="Times New Roman" w:cstheme="minorHAnsi"/>
          <w:lang w:eastAsia="pl-PL"/>
        </w:rPr>
        <w:t>Wykonawca przed zawarciem umowy:</w:t>
      </w:r>
    </w:p>
    <w:p w14:paraId="6BF6A58E" w14:textId="510EE816" w:rsidR="001A32CB" w:rsidRPr="001C051F" w:rsidRDefault="001A32CB" w:rsidP="00826ABD">
      <w:pPr>
        <w:numPr>
          <w:ilvl w:val="1"/>
          <w:numId w:val="40"/>
        </w:numPr>
        <w:spacing w:line="276" w:lineRule="auto"/>
        <w:ind w:left="851" w:right="-108"/>
        <w:rPr>
          <w:rFonts w:eastAsia="Times New Roman" w:cstheme="minorHAnsi"/>
          <w:lang w:eastAsia="pl-PL"/>
        </w:rPr>
      </w:pPr>
      <w:r w:rsidRPr="001C051F">
        <w:rPr>
          <w:rFonts w:eastAsia="Times New Roman" w:cstheme="minorHAnsi"/>
          <w:lang w:eastAsia="pl-PL"/>
        </w:rPr>
        <w:t>poda wszelkie informacje niezbędne do wypełnienia treści umowy na wezwanie zamawiającego</w:t>
      </w:r>
      <w:r w:rsidR="00847833">
        <w:rPr>
          <w:rFonts w:eastAsia="Times New Roman" w:cstheme="minorHAnsi"/>
          <w:lang w:eastAsia="pl-PL"/>
        </w:rPr>
        <w:t>.</w:t>
      </w:r>
    </w:p>
    <w:p w14:paraId="01853308" w14:textId="77777777" w:rsidR="001A32CB" w:rsidRPr="001C051F" w:rsidRDefault="001A32CB" w:rsidP="001A32CB">
      <w:pPr>
        <w:spacing w:line="276" w:lineRule="auto"/>
        <w:ind w:right="-108"/>
        <w:rPr>
          <w:rFonts w:eastAsia="Times New Roman" w:cstheme="minorHAnsi"/>
          <w:lang w:eastAsia="pl-PL"/>
        </w:rPr>
      </w:pPr>
      <w:r w:rsidRPr="001C051F">
        <w:rPr>
          <w:rFonts w:eastAsia="Times New Roman" w:cstheme="minorHAnsi"/>
          <w:lang w:eastAsia="pl-PL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49"/>
    </w:p>
    <w:p w14:paraId="479A30C5" w14:textId="77777777" w:rsidR="003F17D8" w:rsidRDefault="003F17D8" w:rsidP="003F17D8">
      <w:pPr>
        <w:spacing w:line="276" w:lineRule="auto"/>
        <w:rPr>
          <w:b/>
          <w:bCs/>
        </w:rPr>
      </w:pPr>
    </w:p>
    <w:p w14:paraId="70445845" w14:textId="505AD495" w:rsidR="001A32CB" w:rsidRPr="001A32CB" w:rsidRDefault="001A32CB" w:rsidP="003F17D8">
      <w:pPr>
        <w:spacing w:line="276" w:lineRule="auto"/>
        <w:rPr>
          <w:b/>
          <w:bCs/>
        </w:rPr>
      </w:pPr>
      <w:r w:rsidRPr="001A32CB">
        <w:rPr>
          <w:b/>
          <w:bCs/>
        </w:rPr>
        <w:lastRenderedPageBreak/>
        <w:t>Załącznikami do specyfikacji istotnych warunków zamówienia są:</w:t>
      </w:r>
    </w:p>
    <w:p w14:paraId="08FB5138" w14:textId="77777777" w:rsidR="001A32CB" w:rsidRPr="001A32CB" w:rsidRDefault="001A32CB" w:rsidP="00826ABD">
      <w:pPr>
        <w:numPr>
          <w:ilvl w:val="0"/>
          <w:numId w:val="41"/>
        </w:numPr>
        <w:spacing w:line="276" w:lineRule="auto"/>
        <w:contextualSpacing/>
      </w:pPr>
      <w:r w:rsidRPr="001A32CB">
        <w:t xml:space="preserve">Załącznik nr 1 </w:t>
      </w:r>
      <w:r w:rsidRPr="001A32CB">
        <w:tab/>
        <w:t>Wzór oferty</w:t>
      </w:r>
    </w:p>
    <w:p w14:paraId="2C679874" w14:textId="77777777" w:rsidR="001A32CB" w:rsidRPr="001A32CB" w:rsidRDefault="001A32CB" w:rsidP="00826ABD">
      <w:pPr>
        <w:numPr>
          <w:ilvl w:val="0"/>
          <w:numId w:val="41"/>
        </w:numPr>
        <w:spacing w:line="276" w:lineRule="auto"/>
        <w:contextualSpacing/>
      </w:pPr>
      <w:r w:rsidRPr="001A32CB">
        <w:t>Załącznik nr 2</w:t>
      </w:r>
      <w:r w:rsidRPr="001A32CB">
        <w:tab/>
        <w:t>Oświadczenie Wykonawcy o spełnianiu warunków udziału w postępowaniu</w:t>
      </w:r>
    </w:p>
    <w:p w14:paraId="1D505C14" w14:textId="147D299A" w:rsidR="001A32CB" w:rsidRDefault="001A32CB" w:rsidP="00826ABD">
      <w:pPr>
        <w:numPr>
          <w:ilvl w:val="0"/>
          <w:numId w:val="41"/>
        </w:numPr>
        <w:spacing w:line="276" w:lineRule="auto"/>
        <w:contextualSpacing/>
      </w:pPr>
      <w:r w:rsidRPr="001A32CB">
        <w:t xml:space="preserve">Załącznik nr 3 </w:t>
      </w:r>
      <w:r w:rsidRPr="001A32CB">
        <w:tab/>
        <w:t xml:space="preserve">Oświadczenie Wykonawcy o braku podstaw do wykluczenia </w:t>
      </w:r>
    </w:p>
    <w:p w14:paraId="20B1C466" w14:textId="4AA1452B" w:rsidR="00A019C9" w:rsidRPr="001A32CB" w:rsidRDefault="00A019C9" w:rsidP="00087C95">
      <w:pPr>
        <w:numPr>
          <w:ilvl w:val="0"/>
          <w:numId w:val="41"/>
        </w:numPr>
        <w:spacing w:line="276" w:lineRule="auto"/>
        <w:contextualSpacing/>
      </w:pPr>
      <w:r w:rsidRPr="00C74503">
        <w:t xml:space="preserve">Załącznik nr </w:t>
      </w:r>
      <w:r w:rsidR="00FE673A">
        <w:t>4</w:t>
      </w:r>
      <w:r w:rsidRPr="00C74503">
        <w:tab/>
        <w:t xml:space="preserve">Wykaz </w:t>
      </w:r>
      <w:r w:rsidR="00747742">
        <w:t>usług</w:t>
      </w:r>
    </w:p>
    <w:p w14:paraId="1123DE48" w14:textId="2064A3F0" w:rsidR="00A7581C" w:rsidRPr="00C74503" w:rsidRDefault="001A32CB" w:rsidP="00747742">
      <w:pPr>
        <w:numPr>
          <w:ilvl w:val="0"/>
          <w:numId w:val="41"/>
        </w:numPr>
        <w:spacing w:line="276" w:lineRule="auto"/>
        <w:contextualSpacing/>
      </w:pPr>
      <w:r w:rsidRPr="00C74503">
        <w:t>Załącznik nr 5</w:t>
      </w:r>
      <w:r w:rsidRPr="00C74503">
        <w:tab/>
      </w:r>
      <w:r w:rsidR="00746ECC" w:rsidRPr="00C74503">
        <w:t xml:space="preserve">Wzór umowy </w:t>
      </w:r>
    </w:p>
    <w:p w14:paraId="3833371D" w14:textId="205CC8BB" w:rsidR="001C051F" w:rsidRPr="00C74503" w:rsidRDefault="001C051F" w:rsidP="00826ABD">
      <w:pPr>
        <w:numPr>
          <w:ilvl w:val="0"/>
          <w:numId w:val="41"/>
        </w:numPr>
        <w:spacing w:line="276" w:lineRule="auto"/>
        <w:contextualSpacing/>
      </w:pPr>
      <w:r w:rsidRPr="00C74503">
        <w:t xml:space="preserve">Załącznik nr </w:t>
      </w:r>
      <w:r w:rsidR="00FE673A">
        <w:t>7</w:t>
      </w:r>
      <w:r w:rsidRPr="00C74503">
        <w:tab/>
        <w:t xml:space="preserve">Pisemne zobowiązanie podmiotu </w:t>
      </w:r>
      <w:r w:rsidR="00353C5F" w:rsidRPr="00C74503">
        <w:t>udostępniającego zasoby</w:t>
      </w:r>
    </w:p>
    <w:p w14:paraId="4CA2D303" w14:textId="43576A69" w:rsidR="001C051F" w:rsidRPr="00C74503" w:rsidRDefault="001C051F" w:rsidP="00826ABD">
      <w:pPr>
        <w:numPr>
          <w:ilvl w:val="0"/>
          <w:numId w:val="41"/>
        </w:numPr>
        <w:spacing w:line="276" w:lineRule="auto"/>
        <w:contextualSpacing/>
      </w:pPr>
      <w:r w:rsidRPr="00C74503">
        <w:t xml:space="preserve">Załącznik nr </w:t>
      </w:r>
      <w:r w:rsidR="00FE673A">
        <w:t>8</w:t>
      </w:r>
      <w:r w:rsidRPr="00C74503">
        <w:tab/>
        <w:t xml:space="preserve">Oświadczenie podmiotu </w:t>
      </w:r>
      <w:r w:rsidR="00353C5F" w:rsidRPr="00C74503">
        <w:t>udostępniającego zasoby</w:t>
      </w:r>
    </w:p>
    <w:p w14:paraId="626D2CB9" w14:textId="77777777" w:rsidR="00046632" w:rsidRPr="00A7581C" w:rsidRDefault="00046632" w:rsidP="00046632">
      <w:pPr>
        <w:spacing w:line="276" w:lineRule="auto"/>
        <w:contextualSpacing/>
      </w:pPr>
    </w:p>
    <w:sectPr w:rsidR="00046632" w:rsidRPr="00A7581C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987F" w14:textId="77777777" w:rsidR="00212D5D" w:rsidRDefault="00212D5D" w:rsidP="008F37FA">
      <w:pPr>
        <w:spacing w:after="0" w:line="240" w:lineRule="auto"/>
      </w:pPr>
      <w:r>
        <w:separator/>
      </w:r>
    </w:p>
  </w:endnote>
  <w:endnote w:type="continuationSeparator" w:id="0">
    <w:p w14:paraId="7D672BE7" w14:textId="77777777" w:rsidR="00212D5D" w:rsidRDefault="00212D5D" w:rsidP="008F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99744"/>
      <w:docPartObj>
        <w:docPartGallery w:val="Page Numbers (Bottom of Page)"/>
        <w:docPartUnique/>
      </w:docPartObj>
    </w:sdtPr>
    <w:sdtEndPr/>
    <w:sdtContent>
      <w:p w14:paraId="5A20C341" w14:textId="3FEE2CF9" w:rsidR="00750DA6" w:rsidRDefault="00750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85C83" w14:textId="77777777" w:rsidR="00750DA6" w:rsidRDefault="00750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5D61" w14:textId="77777777" w:rsidR="00212D5D" w:rsidRDefault="00212D5D" w:rsidP="008F37FA">
      <w:pPr>
        <w:spacing w:after="0" w:line="240" w:lineRule="auto"/>
      </w:pPr>
      <w:r>
        <w:separator/>
      </w:r>
    </w:p>
  </w:footnote>
  <w:footnote w:type="continuationSeparator" w:id="0">
    <w:p w14:paraId="1F93EA19" w14:textId="77777777" w:rsidR="00212D5D" w:rsidRDefault="00212D5D" w:rsidP="008F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66ECE48"/>
    <w:name w:val="WW8Num3"/>
    <w:lvl w:ilvl="0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  <w:rPr>
        <w:rFonts w:ascii="Arial" w:hAnsi="Arial" w:cs="Arial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223F5A"/>
    <w:multiLevelType w:val="hybridMultilevel"/>
    <w:tmpl w:val="7EDC3B8A"/>
    <w:lvl w:ilvl="0" w:tplc="B078785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B3E98"/>
    <w:multiLevelType w:val="multilevel"/>
    <w:tmpl w:val="EF226E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D65B50"/>
    <w:multiLevelType w:val="hybridMultilevel"/>
    <w:tmpl w:val="7CD20EC4"/>
    <w:lvl w:ilvl="0" w:tplc="0E123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1A66CF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558BE"/>
    <w:multiLevelType w:val="hybridMultilevel"/>
    <w:tmpl w:val="290E5E82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0F9F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B7FC6"/>
    <w:multiLevelType w:val="multilevel"/>
    <w:tmpl w:val="BBDEE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A0FA9"/>
    <w:multiLevelType w:val="hybridMultilevel"/>
    <w:tmpl w:val="108080B8"/>
    <w:lvl w:ilvl="0" w:tplc="E0A0F9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3F2932"/>
    <w:multiLevelType w:val="hybridMultilevel"/>
    <w:tmpl w:val="172E7E62"/>
    <w:lvl w:ilvl="0" w:tplc="E0A0F9F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FE9179C"/>
    <w:multiLevelType w:val="multilevel"/>
    <w:tmpl w:val="CE58B9F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"/>
      <w:lvlJc w:val="left"/>
      <w:pPr>
        <w:ind w:left="432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24765D"/>
    <w:multiLevelType w:val="hybridMultilevel"/>
    <w:tmpl w:val="5A9EE172"/>
    <w:lvl w:ilvl="0" w:tplc="8D1C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034D68"/>
    <w:multiLevelType w:val="hybridMultilevel"/>
    <w:tmpl w:val="FC0052C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40C58"/>
    <w:multiLevelType w:val="hybridMultilevel"/>
    <w:tmpl w:val="63FAF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2A4179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5276E1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71020"/>
    <w:multiLevelType w:val="hybridMultilevel"/>
    <w:tmpl w:val="CF882942"/>
    <w:lvl w:ilvl="0" w:tplc="2B7CA31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36212"/>
    <w:multiLevelType w:val="multilevel"/>
    <w:tmpl w:val="252A0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CC3223"/>
    <w:multiLevelType w:val="hybridMultilevel"/>
    <w:tmpl w:val="4FF4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51DD3"/>
    <w:multiLevelType w:val="multilevel"/>
    <w:tmpl w:val="E320E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E449DE"/>
    <w:multiLevelType w:val="hybridMultilevel"/>
    <w:tmpl w:val="34F608E4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1F5716B0"/>
    <w:multiLevelType w:val="hybridMultilevel"/>
    <w:tmpl w:val="3884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61C0D"/>
    <w:multiLevelType w:val="hybridMultilevel"/>
    <w:tmpl w:val="A82E9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349B5"/>
    <w:multiLevelType w:val="hybridMultilevel"/>
    <w:tmpl w:val="E23A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14B8"/>
    <w:multiLevelType w:val="hybridMultilevel"/>
    <w:tmpl w:val="1AA8E752"/>
    <w:lvl w:ilvl="0" w:tplc="8D1CD4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B45294"/>
    <w:multiLevelType w:val="hybridMultilevel"/>
    <w:tmpl w:val="8074684E"/>
    <w:lvl w:ilvl="0" w:tplc="8D1CD4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4E4945"/>
    <w:multiLevelType w:val="hybridMultilevel"/>
    <w:tmpl w:val="F4F4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B1F92"/>
    <w:multiLevelType w:val="hybridMultilevel"/>
    <w:tmpl w:val="B23C5A2E"/>
    <w:lvl w:ilvl="0" w:tplc="8D1CD4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F785B58"/>
    <w:multiLevelType w:val="hybridMultilevel"/>
    <w:tmpl w:val="BC5824E6"/>
    <w:lvl w:ilvl="0" w:tplc="0F023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517145"/>
    <w:multiLevelType w:val="hybridMultilevel"/>
    <w:tmpl w:val="B43E5B08"/>
    <w:lvl w:ilvl="0" w:tplc="9E26A9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D11A0"/>
    <w:multiLevelType w:val="hybridMultilevel"/>
    <w:tmpl w:val="CAA47B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E971F3"/>
    <w:multiLevelType w:val="hybridMultilevel"/>
    <w:tmpl w:val="7E9EDBE2"/>
    <w:lvl w:ilvl="0" w:tplc="FB78EAE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7A73768"/>
    <w:multiLevelType w:val="multilevel"/>
    <w:tmpl w:val="86B4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7E160A"/>
    <w:multiLevelType w:val="hybridMultilevel"/>
    <w:tmpl w:val="962A78CA"/>
    <w:lvl w:ilvl="0" w:tplc="9912D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52C5A"/>
    <w:multiLevelType w:val="hybridMultilevel"/>
    <w:tmpl w:val="8BEC7F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3DEA0AB4"/>
    <w:multiLevelType w:val="hybridMultilevel"/>
    <w:tmpl w:val="BF8E583E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657740"/>
    <w:multiLevelType w:val="multilevel"/>
    <w:tmpl w:val="3208E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19B17F3"/>
    <w:multiLevelType w:val="hybridMultilevel"/>
    <w:tmpl w:val="F2C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D7B4D"/>
    <w:multiLevelType w:val="multilevel"/>
    <w:tmpl w:val="3DD81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637BAF"/>
    <w:multiLevelType w:val="hybridMultilevel"/>
    <w:tmpl w:val="518AA5F4"/>
    <w:lvl w:ilvl="0" w:tplc="8D1CD4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B414692"/>
    <w:multiLevelType w:val="hybridMultilevel"/>
    <w:tmpl w:val="D46E3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8DBC11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8B5E21"/>
    <w:multiLevelType w:val="hybridMultilevel"/>
    <w:tmpl w:val="CE3A1948"/>
    <w:lvl w:ilvl="0" w:tplc="774AF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A53F1C"/>
    <w:multiLevelType w:val="hybridMultilevel"/>
    <w:tmpl w:val="87229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BB1AFC"/>
    <w:multiLevelType w:val="hybridMultilevel"/>
    <w:tmpl w:val="A378D1D2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0F9F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A63EED"/>
    <w:multiLevelType w:val="hybridMultilevel"/>
    <w:tmpl w:val="92C89A8A"/>
    <w:lvl w:ilvl="0" w:tplc="D78CC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CB510E"/>
    <w:multiLevelType w:val="hybridMultilevel"/>
    <w:tmpl w:val="8C70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80291C"/>
    <w:multiLevelType w:val="hybridMultilevel"/>
    <w:tmpl w:val="A17CB5A8"/>
    <w:lvl w:ilvl="0" w:tplc="774AF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20D59"/>
    <w:multiLevelType w:val="hybridMultilevel"/>
    <w:tmpl w:val="66F4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30CBE"/>
    <w:multiLevelType w:val="hybridMultilevel"/>
    <w:tmpl w:val="B4A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F15831"/>
    <w:multiLevelType w:val="hybridMultilevel"/>
    <w:tmpl w:val="2F0C3148"/>
    <w:lvl w:ilvl="0" w:tplc="8D1CD4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3604109"/>
    <w:multiLevelType w:val="multilevel"/>
    <w:tmpl w:val="4FA04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9265D3B"/>
    <w:multiLevelType w:val="hybridMultilevel"/>
    <w:tmpl w:val="C2F48F38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0F9F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585110"/>
    <w:multiLevelType w:val="multilevel"/>
    <w:tmpl w:val="43DE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3725B0"/>
    <w:multiLevelType w:val="hybridMultilevel"/>
    <w:tmpl w:val="D75CA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5D55ED"/>
    <w:multiLevelType w:val="hybridMultilevel"/>
    <w:tmpl w:val="6B946924"/>
    <w:lvl w:ilvl="0" w:tplc="8D1CD4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FEF1873"/>
    <w:multiLevelType w:val="multilevel"/>
    <w:tmpl w:val="2F0A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2B17FC"/>
    <w:multiLevelType w:val="hybridMultilevel"/>
    <w:tmpl w:val="DB805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A7C1A"/>
    <w:multiLevelType w:val="hybridMultilevel"/>
    <w:tmpl w:val="1B341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51F249E8">
      <w:start w:val="14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E57D16"/>
    <w:multiLevelType w:val="multilevel"/>
    <w:tmpl w:val="EC5AF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66C7FCF"/>
    <w:multiLevelType w:val="hybridMultilevel"/>
    <w:tmpl w:val="DB3A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06FBE"/>
    <w:multiLevelType w:val="hybridMultilevel"/>
    <w:tmpl w:val="CC440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284F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3675C"/>
    <w:multiLevelType w:val="hybridMultilevel"/>
    <w:tmpl w:val="691E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93715"/>
    <w:multiLevelType w:val="multilevel"/>
    <w:tmpl w:val="BC1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FC1094"/>
    <w:multiLevelType w:val="hybridMultilevel"/>
    <w:tmpl w:val="2DA46852"/>
    <w:lvl w:ilvl="0" w:tplc="6A222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797EB5"/>
    <w:multiLevelType w:val="hybridMultilevel"/>
    <w:tmpl w:val="432EA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7C7FB1"/>
    <w:multiLevelType w:val="hybridMultilevel"/>
    <w:tmpl w:val="B31A90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5460DDC">
      <w:numFmt w:val="bullet"/>
      <w:lvlText w:val="•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3F4E01"/>
    <w:multiLevelType w:val="hybridMultilevel"/>
    <w:tmpl w:val="836EA3A2"/>
    <w:lvl w:ilvl="0" w:tplc="E0A0F9F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76723AFF"/>
    <w:multiLevelType w:val="hybridMultilevel"/>
    <w:tmpl w:val="30B60AAC"/>
    <w:lvl w:ilvl="0" w:tplc="E0A0F9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782045C"/>
    <w:multiLevelType w:val="hybridMultilevel"/>
    <w:tmpl w:val="8BDAA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334B1"/>
    <w:multiLevelType w:val="hybridMultilevel"/>
    <w:tmpl w:val="BB3460C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E02CE"/>
    <w:multiLevelType w:val="hybridMultilevel"/>
    <w:tmpl w:val="9E7E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3"/>
  </w:num>
  <w:num w:numId="4">
    <w:abstractNumId w:val="65"/>
  </w:num>
  <w:num w:numId="5">
    <w:abstractNumId w:val="63"/>
  </w:num>
  <w:num w:numId="6">
    <w:abstractNumId w:val="10"/>
  </w:num>
  <w:num w:numId="7">
    <w:abstractNumId w:val="14"/>
  </w:num>
  <w:num w:numId="8">
    <w:abstractNumId w:val="7"/>
  </w:num>
  <w:num w:numId="9">
    <w:abstractNumId w:val="43"/>
  </w:num>
  <w:num w:numId="10">
    <w:abstractNumId w:val="51"/>
  </w:num>
  <w:num w:numId="11">
    <w:abstractNumId w:val="40"/>
  </w:num>
  <w:num w:numId="12">
    <w:abstractNumId w:val="6"/>
  </w:num>
  <w:num w:numId="13">
    <w:abstractNumId w:val="60"/>
  </w:num>
  <w:num w:numId="14">
    <w:abstractNumId w:val="13"/>
  </w:num>
  <w:num w:numId="15">
    <w:abstractNumId w:val="58"/>
  </w:num>
  <w:num w:numId="16">
    <w:abstractNumId w:val="26"/>
  </w:num>
  <w:num w:numId="17">
    <w:abstractNumId w:val="25"/>
  </w:num>
  <w:num w:numId="18">
    <w:abstractNumId w:val="35"/>
  </w:num>
  <w:num w:numId="19">
    <w:abstractNumId w:val="67"/>
  </w:num>
  <w:num w:numId="20">
    <w:abstractNumId w:val="57"/>
  </w:num>
  <w:num w:numId="21">
    <w:abstractNumId w:val="30"/>
  </w:num>
  <w:num w:numId="22">
    <w:abstractNumId w:val="29"/>
  </w:num>
  <w:num w:numId="23">
    <w:abstractNumId w:val="66"/>
  </w:num>
  <w:num w:numId="24">
    <w:abstractNumId w:val="9"/>
  </w:num>
  <w:num w:numId="25">
    <w:abstractNumId w:val="32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38"/>
    <w:lvlOverride w:ilvl="0">
      <w:lvl w:ilvl="0">
        <w:numFmt w:val="decimal"/>
        <w:lvlText w:val="%1."/>
        <w:lvlJc w:val="left"/>
      </w:lvl>
    </w:lvlOverride>
  </w:num>
  <w:num w:numId="30">
    <w:abstractNumId w:val="38"/>
    <w:lvlOverride w:ilvl="0">
      <w:lvl w:ilvl="0">
        <w:numFmt w:val="decimal"/>
        <w:lvlText w:val="%1."/>
        <w:lvlJc w:val="left"/>
      </w:lvl>
    </w:lvlOverride>
  </w:num>
  <w:num w:numId="31">
    <w:abstractNumId w:val="38"/>
    <w:lvlOverride w:ilvl="0">
      <w:lvl w:ilvl="0">
        <w:numFmt w:val="decimal"/>
        <w:lvlText w:val="%1."/>
        <w:lvlJc w:val="left"/>
      </w:lvl>
    </w:lvlOverride>
  </w:num>
  <w:num w:numId="32">
    <w:abstractNumId w:val="55"/>
  </w:num>
  <w:num w:numId="33">
    <w:abstractNumId w:val="62"/>
  </w:num>
  <w:num w:numId="34">
    <w:abstractNumId w:val="18"/>
  </w:num>
  <w:num w:numId="35">
    <w:abstractNumId w:val="50"/>
  </w:num>
  <w:num w:numId="36">
    <w:abstractNumId w:val="52"/>
  </w:num>
  <w:num w:numId="37">
    <w:abstractNumId w:val="70"/>
  </w:num>
  <w:num w:numId="38">
    <w:abstractNumId w:val="19"/>
  </w:num>
  <w:num w:numId="39">
    <w:abstractNumId w:val="20"/>
  </w:num>
  <w:num w:numId="40">
    <w:abstractNumId w:val="11"/>
  </w:num>
  <w:num w:numId="41">
    <w:abstractNumId w:val="45"/>
  </w:num>
  <w:num w:numId="42">
    <w:abstractNumId w:val="47"/>
  </w:num>
  <w:num w:numId="43">
    <w:abstractNumId w:val="59"/>
  </w:num>
  <w:num w:numId="44">
    <w:abstractNumId w:val="4"/>
  </w:num>
  <w:num w:numId="45">
    <w:abstractNumId w:val="61"/>
  </w:num>
  <w:num w:numId="46">
    <w:abstractNumId w:val="21"/>
  </w:num>
  <w:num w:numId="47">
    <w:abstractNumId w:val="37"/>
  </w:num>
  <w:num w:numId="48">
    <w:abstractNumId w:val="42"/>
  </w:num>
  <w:num w:numId="49">
    <w:abstractNumId w:val="68"/>
  </w:num>
  <w:num w:numId="50">
    <w:abstractNumId w:val="31"/>
  </w:num>
  <w:num w:numId="51">
    <w:abstractNumId w:val="48"/>
  </w:num>
  <w:num w:numId="52">
    <w:abstractNumId w:val="69"/>
  </w:num>
  <w:num w:numId="53">
    <w:abstractNumId w:val="3"/>
  </w:num>
  <w:num w:numId="54">
    <w:abstractNumId w:val="44"/>
  </w:num>
  <w:num w:numId="55">
    <w:abstractNumId w:val="34"/>
  </w:num>
  <w:num w:numId="56">
    <w:abstractNumId w:val="56"/>
  </w:num>
  <w:num w:numId="57">
    <w:abstractNumId w:val="17"/>
  </w:num>
  <w:num w:numId="58">
    <w:abstractNumId w:val="27"/>
  </w:num>
  <w:num w:numId="59">
    <w:abstractNumId w:val="53"/>
  </w:num>
  <w:num w:numId="60">
    <w:abstractNumId w:val="39"/>
  </w:num>
  <w:num w:numId="61">
    <w:abstractNumId w:val="54"/>
  </w:num>
  <w:num w:numId="62">
    <w:abstractNumId w:val="22"/>
  </w:num>
  <w:num w:numId="63">
    <w:abstractNumId w:val="49"/>
  </w:num>
  <w:num w:numId="64">
    <w:abstractNumId w:val="64"/>
  </w:num>
  <w:num w:numId="65">
    <w:abstractNumId w:val="24"/>
  </w:num>
  <w:num w:numId="66">
    <w:abstractNumId w:val="12"/>
  </w:num>
  <w:num w:numId="67">
    <w:abstractNumId w:val="23"/>
  </w:num>
  <w:num w:numId="68">
    <w:abstractNumId w:val="41"/>
  </w:num>
  <w:num w:numId="69">
    <w:abstractNumId w:val="28"/>
  </w:num>
  <w:num w:numId="70">
    <w:abstractNumId w:val="8"/>
  </w:num>
  <w:num w:numId="71">
    <w:abstractNumId w:val="2"/>
  </w:num>
  <w:num w:numId="72">
    <w:abstractNumId w:val="0"/>
  </w:num>
  <w:num w:numId="73">
    <w:abstractNumId w:val="5"/>
  </w:num>
  <w:num w:numId="7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FA"/>
    <w:rsid w:val="00006B0B"/>
    <w:rsid w:val="00025A74"/>
    <w:rsid w:val="00027692"/>
    <w:rsid w:val="00032EA8"/>
    <w:rsid w:val="00035BB5"/>
    <w:rsid w:val="000426CD"/>
    <w:rsid w:val="00046632"/>
    <w:rsid w:val="0004718F"/>
    <w:rsid w:val="00052B97"/>
    <w:rsid w:val="000714C2"/>
    <w:rsid w:val="0007163A"/>
    <w:rsid w:val="00071CB4"/>
    <w:rsid w:val="00085753"/>
    <w:rsid w:val="00087C95"/>
    <w:rsid w:val="000946F5"/>
    <w:rsid w:val="000A02F6"/>
    <w:rsid w:val="000A4C78"/>
    <w:rsid w:val="000A7D48"/>
    <w:rsid w:val="000B446E"/>
    <w:rsid w:val="000B4A85"/>
    <w:rsid w:val="000B6E9B"/>
    <w:rsid w:val="000B7742"/>
    <w:rsid w:val="000B7883"/>
    <w:rsid w:val="000C053B"/>
    <w:rsid w:val="000C7A72"/>
    <w:rsid w:val="000D297D"/>
    <w:rsid w:val="000D3720"/>
    <w:rsid w:val="000E5F17"/>
    <w:rsid w:val="000F30EE"/>
    <w:rsid w:val="000F310C"/>
    <w:rsid w:val="000F4FC9"/>
    <w:rsid w:val="00105F02"/>
    <w:rsid w:val="001407E0"/>
    <w:rsid w:val="001504FD"/>
    <w:rsid w:val="0015698B"/>
    <w:rsid w:val="00157D85"/>
    <w:rsid w:val="001764DA"/>
    <w:rsid w:val="00190AA2"/>
    <w:rsid w:val="00190EA3"/>
    <w:rsid w:val="0019622F"/>
    <w:rsid w:val="001977CE"/>
    <w:rsid w:val="001A0B5C"/>
    <w:rsid w:val="001A32CB"/>
    <w:rsid w:val="001B436F"/>
    <w:rsid w:val="001B791F"/>
    <w:rsid w:val="001C051F"/>
    <w:rsid w:val="001C20F6"/>
    <w:rsid w:val="001E4D41"/>
    <w:rsid w:val="00201573"/>
    <w:rsid w:val="002044B2"/>
    <w:rsid w:val="0021186A"/>
    <w:rsid w:val="00212D5D"/>
    <w:rsid w:val="00226766"/>
    <w:rsid w:val="002353F7"/>
    <w:rsid w:val="002509C3"/>
    <w:rsid w:val="0025401C"/>
    <w:rsid w:val="00261332"/>
    <w:rsid w:val="00261720"/>
    <w:rsid w:val="00271E3E"/>
    <w:rsid w:val="00273F79"/>
    <w:rsid w:val="002744B8"/>
    <w:rsid w:val="00295EAC"/>
    <w:rsid w:val="002977BB"/>
    <w:rsid w:val="002A6711"/>
    <w:rsid w:val="002C3057"/>
    <w:rsid w:val="002C5BAD"/>
    <w:rsid w:val="002D0D2C"/>
    <w:rsid w:val="002D3E3A"/>
    <w:rsid w:val="002E6671"/>
    <w:rsid w:val="00331E1A"/>
    <w:rsid w:val="003334B4"/>
    <w:rsid w:val="00343A9F"/>
    <w:rsid w:val="00345721"/>
    <w:rsid w:val="00353C5F"/>
    <w:rsid w:val="003619E5"/>
    <w:rsid w:val="00392B68"/>
    <w:rsid w:val="00394216"/>
    <w:rsid w:val="003B7BB2"/>
    <w:rsid w:val="003C0FA4"/>
    <w:rsid w:val="003D53FF"/>
    <w:rsid w:val="003E3848"/>
    <w:rsid w:val="003F17D8"/>
    <w:rsid w:val="003F3EDD"/>
    <w:rsid w:val="003F42FF"/>
    <w:rsid w:val="004021B7"/>
    <w:rsid w:val="00410A8D"/>
    <w:rsid w:val="00412552"/>
    <w:rsid w:val="00416828"/>
    <w:rsid w:val="0042354A"/>
    <w:rsid w:val="0043072E"/>
    <w:rsid w:val="004500BC"/>
    <w:rsid w:val="00473CB3"/>
    <w:rsid w:val="00474FB9"/>
    <w:rsid w:val="00491E8F"/>
    <w:rsid w:val="00492709"/>
    <w:rsid w:val="004A5B2C"/>
    <w:rsid w:val="004A5C09"/>
    <w:rsid w:val="004B6052"/>
    <w:rsid w:val="004C17A2"/>
    <w:rsid w:val="004C5C7E"/>
    <w:rsid w:val="004C5F02"/>
    <w:rsid w:val="004D05C5"/>
    <w:rsid w:val="004D6E24"/>
    <w:rsid w:val="004E2BCF"/>
    <w:rsid w:val="005013EE"/>
    <w:rsid w:val="00504742"/>
    <w:rsid w:val="005047C4"/>
    <w:rsid w:val="005107B9"/>
    <w:rsid w:val="00514E2D"/>
    <w:rsid w:val="0052440C"/>
    <w:rsid w:val="005277CE"/>
    <w:rsid w:val="00537D6B"/>
    <w:rsid w:val="00552A26"/>
    <w:rsid w:val="00552EEF"/>
    <w:rsid w:val="005565C9"/>
    <w:rsid w:val="00580E7B"/>
    <w:rsid w:val="0058600B"/>
    <w:rsid w:val="00595EA1"/>
    <w:rsid w:val="005A1736"/>
    <w:rsid w:val="005A1AA1"/>
    <w:rsid w:val="005A75BE"/>
    <w:rsid w:val="005B189F"/>
    <w:rsid w:val="005D4A8A"/>
    <w:rsid w:val="005D74D6"/>
    <w:rsid w:val="005E1C2D"/>
    <w:rsid w:val="005E5560"/>
    <w:rsid w:val="00600212"/>
    <w:rsid w:val="0061348A"/>
    <w:rsid w:val="0061631C"/>
    <w:rsid w:val="006226BA"/>
    <w:rsid w:val="00637B43"/>
    <w:rsid w:val="00646C94"/>
    <w:rsid w:val="006520B7"/>
    <w:rsid w:val="0065256D"/>
    <w:rsid w:val="006664EB"/>
    <w:rsid w:val="00677427"/>
    <w:rsid w:val="00690702"/>
    <w:rsid w:val="006A09A6"/>
    <w:rsid w:val="006B3FA1"/>
    <w:rsid w:val="006B4BE5"/>
    <w:rsid w:val="006C1DA5"/>
    <w:rsid w:val="006E01CC"/>
    <w:rsid w:val="006E2897"/>
    <w:rsid w:val="006E3966"/>
    <w:rsid w:val="006E5EF8"/>
    <w:rsid w:val="00733A64"/>
    <w:rsid w:val="007436A5"/>
    <w:rsid w:val="007468AE"/>
    <w:rsid w:val="00746ECC"/>
    <w:rsid w:val="00747742"/>
    <w:rsid w:val="00750DA6"/>
    <w:rsid w:val="00752A8E"/>
    <w:rsid w:val="00755025"/>
    <w:rsid w:val="00757F27"/>
    <w:rsid w:val="007749B5"/>
    <w:rsid w:val="00775EF1"/>
    <w:rsid w:val="007B2E88"/>
    <w:rsid w:val="007B5BDA"/>
    <w:rsid w:val="007C03A2"/>
    <w:rsid w:val="007C20F6"/>
    <w:rsid w:val="007F41C0"/>
    <w:rsid w:val="007F6F4E"/>
    <w:rsid w:val="008014DF"/>
    <w:rsid w:val="0080465D"/>
    <w:rsid w:val="008112AD"/>
    <w:rsid w:val="00822B8F"/>
    <w:rsid w:val="00826ABD"/>
    <w:rsid w:val="008412C1"/>
    <w:rsid w:val="00847833"/>
    <w:rsid w:val="00855ABB"/>
    <w:rsid w:val="00891D90"/>
    <w:rsid w:val="00894C64"/>
    <w:rsid w:val="008A408A"/>
    <w:rsid w:val="008A6D44"/>
    <w:rsid w:val="008B0D07"/>
    <w:rsid w:val="008B10EE"/>
    <w:rsid w:val="008B20F2"/>
    <w:rsid w:val="008B2F70"/>
    <w:rsid w:val="008B3418"/>
    <w:rsid w:val="008D4B12"/>
    <w:rsid w:val="008D5BC8"/>
    <w:rsid w:val="008E2DEE"/>
    <w:rsid w:val="008F37FA"/>
    <w:rsid w:val="008F69CA"/>
    <w:rsid w:val="009130C4"/>
    <w:rsid w:val="00926E37"/>
    <w:rsid w:val="009408E9"/>
    <w:rsid w:val="0094178F"/>
    <w:rsid w:val="009678BF"/>
    <w:rsid w:val="00972DDC"/>
    <w:rsid w:val="00983C1E"/>
    <w:rsid w:val="009949B7"/>
    <w:rsid w:val="009A3FD8"/>
    <w:rsid w:val="009B5BC1"/>
    <w:rsid w:val="009C0961"/>
    <w:rsid w:val="009C4B13"/>
    <w:rsid w:val="009D3768"/>
    <w:rsid w:val="009D4DEA"/>
    <w:rsid w:val="009E1737"/>
    <w:rsid w:val="009F512E"/>
    <w:rsid w:val="00A019C9"/>
    <w:rsid w:val="00A07BA0"/>
    <w:rsid w:val="00A1018C"/>
    <w:rsid w:val="00A222C6"/>
    <w:rsid w:val="00A37AA1"/>
    <w:rsid w:val="00A4791A"/>
    <w:rsid w:val="00A502DA"/>
    <w:rsid w:val="00A61EBE"/>
    <w:rsid w:val="00A67617"/>
    <w:rsid w:val="00A73795"/>
    <w:rsid w:val="00A7581C"/>
    <w:rsid w:val="00A87EC9"/>
    <w:rsid w:val="00A93CAB"/>
    <w:rsid w:val="00AB3077"/>
    <w:rsid w:val="00AB45FD"/>
    <w:rsid w:val="00AB5B05"/>
    <w:rsid w:val="00AB615E"/>
    <w:rsid w:val="00AC00B1"/>
    <w:rsid w:val="00AC3DAC"/>
    <w:rsid w:val="00AC4E72"/>
    <w:rsid w:val="00AC6B90"/>
    <w:rsid w:val="00AD01F8"/>
    <w:rsid w:val="00AE161B"/>
    <w:rsid w:val="00AE783E"/>
    <w:rsid w:val="00B2533B"/>
    <w:rsid w:val="00B31E8D"/>
    <w:rsid w:val="00B3395F"/>
    <w:rsid w:val="00B40138"/>
    <w:rsid w:val="00B40844"/>
    <w:rsid w:val="00B43130"/>
    <w:rsid w:val="00B4669B"/>
    <w:rsid w:val="00B61891"/>
    <w:rsid w:val="00B6295F"/>
    <w:rsid w:val="00B70FD2"/>
    <w:rsid w:val="00B82A59"/>
    <w:rsid w:val="00BA6BCF"/>
    <w:rsid w:val="00BC2809"/>
    <w:rsid w:val="00BD6F74"/>
    <w:rsid w:val="00C33B28"/>
    <w:rsid w:val="00C40E75"/>
    <w:rsid w:val="00C4119B"/>
    <w:rsid w:val="00C64FB8"/>
    <w:rsid w:val="00C70A39"/>
    <w:rsid w:val="00C74503"/>
    <w:rsid w:val="00C914D4"/>
    <w:rsid w:val="00C962A6"/>
    <w:rsid w:val="00CA69E0"/>
    <w:rsid w:val="00CB3117"/>
    <w:rsid w:val="00CE13C4"/>
    <w:rsid w:val="00CE5006"/>
    <w:rsid w:val="00D11260"/>
    <w:rsid w:val="00D12F59"/>
    <w:rsid w:val="00D20F30"/>
    <w:rsid w:val="00D35569"/>
    <w:rsid w:val="00D43F7A"/>
    <w:rsid w:val="00D46B1F"/>
    <w:rsid w:val="00D60A08"/>
    <w:rsid w:val="00D641B8"/>
    <w:rsid w:val="00D703C7"/>
    <w:rsid w:val="00D70733"/>
    <w:rsid w:val="00D73833"/>
    <w:rsid w:val="00D750DF"/>
    <w:rsid w:val="00D92F5D"/>
    <w:rsid w:val="00DA1ADA"/>
    <w:rsid w:val="00DA5CB5"/>
    <w:rsid w:val="00DB7726"/>
    <w:rsid w:val="00DC1C1A"/>
    <w:rsid w:val="00DD566D"/>
    <w:rsid w:val="00DE7960"/>
    <w:rsid w:val="00DF0F2F"/>
    <w:rsid w:val="00DF2DD7"/>
    <w:rsid w:val="00DF61B4"/>
    <w:rsid w:val="00E05B73"/>
    <w:rsid w:val="00E06AE4"/>
    <w:rsid w:val="00E131DB"/>
    <w:rsid w:val="00E15BF5"/>
    <w:rsid w:val="00E23369"/>
    <w:rsid w:val="00E26408"/>
    <w:rsid w:val="00E42ED5"/>
    <w:rsid w:val="00E55B77"/>
    <w:rsid w:val="00E56A2D"/>
    <w:rsid w:val="00E61DCC"/>
    <w:rsid w:val="00E6264D"/>
    <w:rsid w:val="00E6579A"/>
    <w:rsid w:val="00E852AF"/>
    <w:rsid w:val="00E952FF"/>
    <w:rsid w:val="00E958DF"/>
    <w:rsid w:val="00E97ED6"/>
    <w:rsid w:val="00EA44B1"/>
    <w:rsid w:val="00EB2919"/>
    <w:rsid w:val="00EC06AD"/>
    <w:rsid w:val="00EC44C3"/>
    <w:rsid w:val="00EC5B7D"/>
    <w:rsid w:val="00ED1EFC"/>
    <w:rsid w:val="00EE2E88"/>
    <w:rsid w:val="00EF5CBA"/>
    <w:rsid w:val="00F17A25"/>
    <w:rsid w:val="00F22A71"/>
    <w:rsid w:val="00F365EA"/>
    <w:rsid w:val="00F5344E"/>
    <w:rsid w:val="00F8211D"/>
    <w:rsid w:val="00F90041"/>
    <w:rsid w:val="00FA1A93"/>
    <w:rsid w:val="00FA210F"/>
    <w:rsid w:val="00FC317F"/>
    <w:rsid w:val="00FE673A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DF6D"/>
  <w15:chartTrackingRefBased/>
  <w15:docId w15:val="{589AD5E3-8921-4527-81F3-5A28159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7FA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A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3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F37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7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7FA"/>
  </w:style>
  <w:style w:type="paragraph" w:styleId="Stopka">
    <w:name w:val="footer"/>
    <w:basedOn w:val="Normalny"/>
    <w:link w:val="Stopka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7FA"/>
  </w:style>
  <w:style w:type="character" w:customStyle="1" w:styleId="Nagwek1Znak">
    <w:name w:val="Nagłówek 1 Znak"/>
    <w:basedOn w:val="Domylnaczcionkaakapitu"/>
    <w:link w:val="Nagwek1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7FA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92B68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6AE4"/>
    <w:pPr>
      <w:tabs>
        <w:tab w:val="left" w:pos="709"/>
        <w:tab w:val="right" w:leader="dot" w:pos="9062"/>
      </w:tabs>
      <w:spacing w:after="100"/>
      <w:ind w:left="709" w:hanging="489"/>
    </w:pPr>
  </w:style>
  <w:style w:type="paragraph" w:styleId="Akapitzlist">
    <w:name w:val="List Paragraph"/>
    <w:basedOn w:val="Normalny"/>
    <w:uiPriority w:val="34"/>
    <w:qFormat/>
    <w:rsid w:val="00D355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7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7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0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5C9"/>
    <w:rPr>
      <w:vertAlign w:val="superscript"/>
    </w:rPr>
  </w:style>
  <w:style w:type="paragraph" w:styleId="NormalnyWeb">
    <w:name w:val="Normal (Web)"/>
    <w:basedOn w:val="Normalny"/>
    <w:semiHidden/>
    <w:unhideWhenUsed/>
    <w:rsid w:val="00AE161B"/>
    <w:pPr>
      <w:suppressAutoHyphens/>
      <w:spacing w:before="100" w:after="100" w:line="10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A1A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AE4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A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gkelc">
    <w:name w:val="hgkelc"/>
    <w:basedOn w:val="Domylnaczcionkaakapitu"/>
    <w:rsid w:val="00DC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olkus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przetarg@umig.olkusz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olkus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umig.olkusz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pn/olkusz" TargetMode="External"/><Relationship Id="rId35" Type="http://schemas.openxmlformats.org/officeDocument/2006/relationships/hyperlink" Target="https://platformazakupowa.pl/pn/olku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5F1-CF76-455E-8875-19A9D89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23</Pages>
  <Words>8363</Words>
  <Characters>50180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Info</dc:creator>
  <cp:keywords/>
  <dc:description/>
  <cp:lastModifiedBy>Ja Info</cp:lastModifiedBy>
  <cp:revision>54</cp:revision>
  <cp:lastPrinted>2021-09-21T09:41:00Z</cp:lastPrinted>
  <dcterms:created xsi:type="dcterms:W3CDTF">2021-05-19T12:44:00Z</dcterms:created>
  <dcterms:modified xsi:type="dcterms:W3CDTF">2021-09-24T11:24:00Z</dcterms:modified>
</cp:coreProperties>
</file>