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05" w:rsidRPr="004B3575" w:rsidRDefault="00FD3E05" w:rsidP="004B3575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FD3E05" w:rsidRPr="004B3575" w:rsidRDefault="00FD3E05" w:rsidP="004B3575">
      <w:pPr>
        <w:spacing w:after="0" w:line="240" w:lineRule="auto"/>
        <w:rPr>
          <w:rFonts w:cstheme="minorHAnsi"/>
          <w:b/>
          <w:spacing w:val="30"/>
          <w:sz w:val="24"/>
          <w:szCs w:val="24"/>
        </w:rPr>
      </w:pPr>
    </w:p>
    <w:p w:rsidR="005208FE" w:rsidRPr="004B3575" w:rsidRDefault="005208FE" w:rsidP="004B3575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4B3575">
        <w:rPr>
          <w:rFonts w:cstheme="minorHAnsi"/>
          <w:b/>
          <w:spacing w:val="30"/>
          <w:sz w:val="24"/>
          <w:szCs w:val="24"/>
        </w:rPr>
        <w:t>Dotyczy</w:t>
      </w:r>
      <w:r w:rsidRPr="004B3575">
        <w:rPr>
          <w:rFonts w:cstheme="minorHAnsi"/>
          <w:spacing w:val="30"/>
          <w:sz w:val="24"/>
          <w:szCs w:val="24"/>
        </w:rPr>
        <w:t xml:space="preserve">: postępowania o udzielenie zamówienia publicznego prowadzonego w </w:t>
      </w:r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>trybie podstawowym bez negocjacji na podstawie art. 275 pkt 1 ustawy z dnia 11 września 2019 r. Prawo zamówień publicznych (</w:t>
      </w:r>
      <w:proofErr w:type="spellStart"/>
      <w:r w:rsidRPr="004B3575">
        <w:rPr>
          <w:rFonts w:eastAsia="Calibri" w:cstheme="minorHAnsi"/>
          <w:color w:val="000000" w:themeColor="text1"/>
          <w:spacing w:val="30"/>
          <w:sz w:val="24"/>
          <w:szCs w:val="24"/>
        </w:rPr>
        <w:t>t.j</w:t>
      </w:r>
      <w:proofErr w:type="spellEnd"/>
      <w:r w:rsidRPr="004B3575">
        <w:rPr>
          <w:rFonts w:eastAsia="Calibri" w:cstheme="minorHAnsi"/>
          <w:color w:val="000000" w:themeColor="text1"/>
          <w:spacing w:val="30"/>
          <w:sz w:val="24"/>
          <w:szCs w:val="24"/>
        </w:rPr>
        <w:t>. Dz. U. 2023 r. poz. 1605 za zm.</w:t>
      </w:r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>)</w:t>
      </w:r>
      <w:r w:rsidRPr="004B3575">
        <w:rPr>
          <w:rFonts w:cstheme="minorHAnsi"/>
          <w:spacing w:val="30"/>
          <w:sz w:val="24"/>
          <w:szCs w:val="24"/>
        </w:rPr>
        <w:t xml:space="preserve">, </w:t>
      </w:r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 xml:space="preserve">zw. dalej </w:t>
      </w:r>
      <w:proofErr w:type="spellStart"/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4B3575">
        <w:rPr>
          <w:rFonts w:cstheme="minorHAnsi"/>
          <w:spacing w:val="30"/>
          <w:sz w:val="24"/>
          <w:szCs w:val="24"/>
        </w:rPr>
        <w:t xml:space="preserve"> na zadanie pn. </w:t>
      </w:r>
      <w:r w:rsidRPr="004B3575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  <w:bookmarkStart w:id="0" w:name="_Hlk168399420"/>
      <w:r w:rsidR="00BA67F4" w:rsidRPr="004B3575">
        <w:rPr>
          <w:rFonts w:cstheme="minorHAnsi"/>
          <w:iCs/>
          <w:spacing w:val="30"/>
          <w:sz w:val="24"/>
          <w:szCs w:val="24"/>
        </w:rPr>
        <w:t xml:space="preserve"> </w:t>
      </w:r>
      <w:r w:rsidRPr="004B3575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5208FE" w:rsidRPr="004B3575" w:rsidRDefault="005208FE" w:rsidP="004B3575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4B3575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4B3575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4B3575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</w:t>
      </w:r>
      <w:bookmarkEnd w:id="0"/>
      <w:r w:rsidRPr="004B3575">
        <w:rPr>
          <w:rFonts w:cstheme="minorHAnsi"/>
          <w:iCs/>
          <w:spacing w:val="30"/>
          <w:sz w:val="24"/>
          <w:szCs w:val="24"/>
        </w:rPr>
        <w:t>;</w:t>
      </w:r>
    </w:p>
    <w:p w:rsidR="005208FE" w:rsidRPr="004B3575" w:rsidRDefault="005208FE" w:rsidP="004B3575">
      <w:pPr>
        <w:spacing w:after="0" w:line="240" w:lineRule="auto"/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</w:pPr>
      <w:r w:rsidRPr="004B3575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4B3575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4B3575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5208FE" w:rsidRPr="004B3575" w:rsidRDefault="005208FE" w:rsidP="004B3575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4B3575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4B3575">
        <w:rPr>
          <w:rFonts w:cstheme="minorHAnsi"/>
          <w:iCs/>
          <w:spacing w:val="30"/>
          <w:sz w:val="24"/>
          <w:szCs w:val="24"/>
        </w:rPr>
        <w:t xml:space="preserve">.: „Przebudowa drogi wewnętrznej nr </w:t>
      </w:r>
      <w:proofErr w:type="spellStart"/>
      <w:r w:rsidRPr="004B3575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4B3575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5208FE" w:rsidRPr="004B3575" w:rsidRDefault="005208FE" w:rsidP="004B3575">
      <w:pPr>
        <w:spacing w:after="0" w:line="240" w:lineRule="auto"/>
        <w:rPr>
          <w:rFonts w:cstheme="minorHAnsi"/>
          <w:iCs/>
          <w:spacing w:val="30"/>
          <w:sz w:val="24"/>
          <w:szCs w:val="24"/>
        </w:rPr>
      </w:pPr>
      <w:r w:rsidRPr="004B3575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4B3575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4B3575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4B3575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4B3575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4B3575">
        <w:rPr>
          <w:rFonts w:cstheme="minorHAnsi"/>
          <w:iCs/>
          <w:spacing w:val="30"/>
          <w:sz w:val="24"/>
          <w:szCs w:val="24"/>
        </w:rPr>
        <w:t xml:space="preserve">  7 od km 0+000 do km 0+140 (deszcz nawalny 22-23.05.2024r.)”;</w:t>
      </w:r>
    </w:p>
    <w:p w:rsidR="00FD3E05" w:rsidRPr="004B3575" w:rsidRDefault="00FD3E05" w:rsidP="004B3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4494F" w:rsidRPr="004B3575" w:rsidRDefault="00552605" w:rsidP="004B3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WYJANIENIA TREŚ</w:t>
      </w:r>
      <w:r w:rsidR="0054494F"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CI SPECYFIKACJI WARUNKÓW ZAMÓWIENIA</w:t>
      </w:r>
    </w:p>
    <w:p w:rsidR="0054494F" w:rsidRPr="004B3575" w:rsidRDefault="0054494F" w:rsidP="004B3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FD3E05" w:rsidRPr="004B3575" w:rsidRDefault="00FD3E05" w:rsidP="004B357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FD3E05" w:rsidRPr="004B3575" w:rsidRDefault="00FD3E05" w:rsidP="004B357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54494F" w:rsidRPr="004B3575" w:rsidRDefault="0054494F" w:rsidP="004B357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Zamawiający Gmina Sandomierz działając na podstawie art. 284 ust. 2 i 6 </w:t>
      </w:r>
      <w:r w:rsidR="004B3575" w:rsidRPr="004B3575">
        <w:rPr>
          <w:rFonts w:eastAsia="Times New Roman" w:cstheme="minorHAnsi"/>
          <w:spacing w:val="30"/>
          <w:sz w:val="24"/>
          <w:szCs w:val="24"/>
          <w:lang w:eastAsia="pl-PL"/>
        </w:rPr>
        <w:t xml:space="preserve">w odpowiedzi </w:t>
      </w:r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 xml:space="preserve">na wniosek Wykonawcy o wyjaśnienie treści Specyfikacji Warunków Zamówienia (SWZ) udziela wyjaśnień </w:t>
      </w:r>
      <w:proofErr w:type="spellStart"/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>jn</w:t>
      </w:r>
      <w:proofErr w:type="spellEnd"/>
      <w:r w:rsidRPr="004B3575">
        <w:rPr>
          <w:rFonts w:eastAsia="Times New Roman" w:cstheme="minorHAnsi"/>
          <w:spacing w:val="30"/>
          <w:sz w:val="24"/>
          <w:szCs w:val="24"/>
          <w:lang w:eastAsia="pl-PL"/>
        </w:rPr>
        <w:t>:</w:t>
      </w:r>
    </w:p>
    <w:p w:rsidR="0054494F" w:rsidRPr="004B3575" w:rsidRDefault="0054494F" w:rsidP="004B3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FD3E05" w:rsidRPr="004B3575" w:rsidRDefault="00FD3E05" w:rsidP="004B3575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b/>
          <w:spacing w:val="30"/>
          <w:sz w:val="24"/>
          <w:szCs w:val="24"/>
        </w:rPr>
      </w:pPr>
      <w:r w:rsidRPr="004B3575">
        <w:rPr>
          <w:rFonts w:eastAsia="Times New Roman" w:cstheme="minorHAnsi"/>
          <w:b/>
          <w:color w:val="000000" w:themeColor="text1"/>
          <w:spacing w:val="30"/>
          <w:sz w:val="24"/>
          <w:szCs w:val="24"/>
          <w:lang w:eastAsia="pl-PL"/>
        </w:rPr>
        <w:t xml:space="preserve">Dot. </w:t>
      </w:r>
      <w:r w:rsidRPr="004B3575">
        <w:rPr>
          <w:rFonts w:cstheme="minorHAnsi"/>
          <w:b/>
          <w:spacing w:val="30"/>
          <w:sz w:val="24"/>
          <w:szCs w:val="24"/>
        </w:rPr>
        <w:t xml:space="preserve">Część 3 pn.: „Przebudowa drogi wewnętrznej nr </w:t>
      </w:r>
      <w:proofErr w:type="spellStart"/>
      <w:r w:rsidRPr="004B3575">
        <w:rPr>
          <w:rFonts w:cstheme="minorHAnsi"/>
          <w:b/>
          <w:spacing w:val="30"/>
          <w:sz w:val="24"/>
          <w:szCs w:val="24"/>
        </w:rPr>
        <w:t>ewid</w:t>
      </w:r>
      <w:proofErr w:type="spellEnd"/>
      <w:r w:rsidRPr="004B3575">
        <w:rPr>
          <w:rFonts w:cstheme="minorHAnsi"/>
          <w:b/>
          <w:spacing w:val="30"/>
          <w:sz w:val="24"/>
          <w:szCs w:val="24"/>
        </w:rPr>
        <w:t>. działek 154/5;154/10;154/3;154/6;154/8; dojazdowej do budynku wielorodzinnego na ulicy Lubelskiej (boczna) od km 0+000 do km +405 (deszcz nawalny 22-23.05.2024r.)”.</w:t>
      </w:r>
    </w:p>
    <w:p w:rsidR="00FD3E05" w:rsidRPr="004B3575" w:rsidRDefault="00FD3E05" w:rsidP="004B3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Pytanie nr 1:</w:t>
      </w:r>
    </w:p>
    <w:p w:rsidR="005208FE" w:rsidRPr="004B3575" w:rsidRDefault="005208FE" w:rsidP="004B3575">
      <w:pPr>
        <w:pStyle w:val="Bezodstpw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„W związku z rozbieżnościami pomiędzy przedmiarem a przekroj</w:t>
      </w:r>
      <w:r w:rsidR="004B3575"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em i opisem technicznym prosimy</w:t>
      </w: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 o potwierdzenie wykonani warstwy mrozoochronnej z mieszanki kruszyw związanych cementem C1,5/2”.</w:t>
      </w:r>
    </w:p>
    <w:p w:rsidR="00FD3E05" w:rsidRPr="004B3575" w:rsidRDefault="00FD3E05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Odpowiedź:</w:t>
      </w:r>
    </w:p>
    <w:p w:rsidR="005208FE" w:rsidRPr="004B3575" w:rsidRDefault="00BA67F4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Zamawiający w ramach zamówienia oczekuje wykonania warstwy </w:t>
      </w: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mieszanki stabilizowanej cementem – wg części rysunkowej (mieszanka C3/4).</w:t>
      </w:r>
    </w:p>
    <w:p w:rsidR="0054494F" w:rsidRPr="004B3575" w:rsidRDefault="0054494F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4B3575" w:rsidRDefault="004B3575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2549EC" w:rsidRDefault="002549EC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2549EC" w:rsidRDefault="002549EC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bookmarkStart w:id="1" w:name="_GoBack"/>
      <w:bookmarkEnd w:id="1"/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Pytanie nr 2 :</w:t>
      </w:r>
    </w:p>
    <w:p w:rsidR="005208FE" w:rsidRPr="004B3575" w:rsidRDefault="005208FE" w:rsidP="004B3575">
      <w:pPr>
        <w:pStyle w:val="Bezodstpw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„Czy Zamawiający potwierdza wykonanie części nawierzchni </w:t>
      </w:r>
      <w:r w:rsidR="004B3575"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w kolorze czerwonym w km 0+218,</w:t>
      </w: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85-0+238,85 zgodnie z dołączoną dokumentacją”</w:t>
      </w:r>
      <w:r w:rsidR="007B6118"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.</w:t>
      </w:r>
    </w:p>
    <w:p w:rsidR="00FD3E05" w:rsidRPr="004B3575" w:rsidRDefault="00FD3E05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Odpowiedź:</w:t>
      </w:r>
    </w:p>
    <w:p w:rsidR="0054494F" w:rsidRPr="004B3575" w:rsidRDefault="00BA67F4" w:rsidP="004B3575">
      <w:pPr>
        <w:pStyle w:val="Bezodstpw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Zamawiający informuje, że na żadnym odcinku realizowanej drogi </w:t>
      </w: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nie należy</w:t>
      </w: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 wykonywać nawierzchni w kolorze czerwonym. Zamawiający oczekuje ułożenia mieszanki MMA o kolorystyce standardowej. </w:t>
      </w:r>
    </w:p>
    <w:p w:rsidR="00BA67F4" w:rsidRPr="004B3575" w:rsidRDefault="00BA67F4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Pytanie nr 3:</w:t>
      </w:r>
    </w:p>
    <w:p w:rsidR="005208FE" w:rsidRPr="004B3575" w:rsidRDefault="005208FE" w:rsidP="004B3575">
      <w:pPr>
        <w:pStyle w:val="Bezodstpw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„Dot. poz. 15 Proszę o informację czy należy uwzględnić zakup włazu”</w:t>
      </w:r>
      <w:r w:rsidR="007B6118"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.</w:t>
      </w:r>
    </w:p>
    <w:p w:rsidR="00FD3E05" w:rsidRPr="004B3575" w:rsidRDefault="00FD3E05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FD3E05" w:rsidRPr="004B3575" w:rsidRDefault="00FD3E05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Odpowiedź:</w:t>
      </w:r>
    </w:p>
    <w:p w:rsidR="005208FE" w:rsidRPr="004B3575" w:rsidRDefault="00BA67F4" w:rsidP="004B3575">
      <w:pPr>
        <w:pStyle w:val="Bezodstpw"/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Zamawiający informuje, że w pozycji nr 15 przedmiaru robót </w:t>
      </w: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należy wycenić</w:t>
      </w:r>
      <w:r w:rsidR="004B3575"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 xml:space="preserve"> zakup włazu </w:t>
      </w:r>
      <w:r w:rsidRPr="004B3575">
        <w:rPr>
          <w:rFonts w:eastAsia="Times New Roman" w:cstheme="minorHAnsi"/>
          <w:bCs/>
          <w:color w:val="000000" w:themeColor="text1"/>
          <w:spacing w:val="30"/>
          <w:sz w:val="24"/>
          <w:szCs w:val="24"/>
          <w:lang w:eastAsia="pl-PL"/>
        </w:rPr>
        <w:t>w ilości 2kpl.</w:t>
      </w:r>
    </w:p>
    <w:p w:rsidR="005208FE" w:rsidRPr="004B3575" w:rsidRDefault="005208FE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5208FE" w:rsidRPr="004B3575" w:rsidRDefault="0054494F" w:rsidP="004B3575">
      <w:pPr>
        <w:pStyle w:val="Bezodstpw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Wyjaśnienia </w:t>
      </w:r>
      <w:r w:rsidR="005208FE" w:rsidRPr="004B3575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treści SWZ są wiążące dla wszystkich Wykonawców. Pozostałe zapisy SWZ pozostają bez zmian.</w:t>
      </w:r>
    </w:p>
    <w:p w:rsidR="00C6389B" w:rsidRPr="004B3575" w:rsidRDefault="002549EC" w:rsidP="004B3575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842F10" w:rsidRPr="004B3575" w:rsidRDefault="00842F10" w:rsidP="004B3575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2549EC" w:rsidRPr="004B3575" w:rsidRDefault="002549EC">
      <w:pPr>
        <w:spacing w:line="240" w:lineRule="auto"/>
        <w:rPr>
          <w:rFonts w:cstheme="minorHAnsi"/>
          <w:spacing w:val="30"/>
          <w:sz w:val="24"/>
          <w:szCs w:val="24"/>
        </w:rPr>
      </w:pPr>
    </w:p>
    <w:sectPr w:rsidR="002549EC" w:rsidRPr="004B3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FE" w:rsidRDefault="005208FE" w:rsidP="005208FE">
      <w:pPr>
        <w:spacing w:after="0" w:line="240" w:lineRule="auto"/>
      </w:pPr>
      <w:r>
        <w:separator/>
      </w:r>
    </w:p>
  </w:endnote>
  <w:endnote w:type="continuationSeparator" w:id="0">
    <w:p w:rsidR="005208FE" w:rsidRDefault="005208FE" w:rsidP="0052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FE" w:rsidRDefault="005208FE" w:rsidP="005208FE">
      <w:pPr>
        <w:spacing w:after="0" w:line="240" w:lineRule="auto"/>
      </w:pPr>
      <w:r>
        <w:separator/>
      </w:r>
    </w:p>
  </w:footnote>
  <w:footnote w:type="continuationSeparator" w:id="0">
    <w:p w:rsidR="005208FE" w:rsidRDefault="005208FE" w:rsidP="0052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FE" w:rsidRPr="004B3575" w:rsidRDefault="005208FE" w:rsidP="005208FE">
    <w:pPr>
      <w:pStyle w:val="Nagwek"/>
      <w:rPr>
        <w:spacing w:val="30"/>
        <w:sz w:val="24"/>
        <w:szCs w:val="24"/>
      </w:rPr>
    </w:pPr>
    <w:r w:rsidRPr="004B3575">
      <w:rPr>
        <w:spacing w:val="30"/>
        <w:sz w:val="24"/>
        <w:szCs w:val="24"/>
      </w:rPr>
      <w:t xml:space="preserve">RZP.271.1.22.2024.MZI  </w:t>
    </w:r>
    <w:r w:rsidRPr="004B3575">
      <w:rPr>
        <w:spacing w:val="30"/>
        <w:sz w:val="24"/>
        <w:szCs w:val="24"/>
      </w:rPr>
      <w:tab/>
    </w:r>
    <w:r w:rsidRPr="004B3575">
      <w:rPr>
        <w:spacing w:val="30"/>
        <w:sz w:val="24"/>
        <w:szCs w:val="24"/>
      </w:rPr>
      <w:tab/>
      <w:t>Sandomierz, 19.09.2024r.</w:t>
    </w:r>
  </w:p>
  <w:p w:rsidR="005208FE" w:rsidRPr="005208FE" w:rsidRDefault="005208FE" w:rsidP="00520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E"/>
    <w:rsid w:val="00007053"/>
    <w:rsid w:val="002549EC"/>
    <w:rsid w:val="004B3575"/>
    <w:rsid w:val="005208FE"/>
    <w:rsid w:val="0054494F"/>
    <w:rsid w:val="00552605"/>
    <w:rsid w:val="006900D6"/>
    <w:rsid w:val="007B6118"/>
    <w:rsid w:val="00842F10"/>
    <w:rsid w:val="008C37B3"/>
    <w:rsid w:val="00BA67F4"/>
    <w:rsid w:val="00DB2A89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8F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5208FE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5208FE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FE"/>
  </w:style>
  <w:style w:type="paragraph" w:styleId="Stopka">
    <w:name w:val="footer"/>
    <w:basedOn w:val="Normalny"/>
    <w:link w:val="StopkaZnak"/>
    <w:uiPriority w:val="99"/>
    <w:unhideWhenUsed/>
    <w:rsid w:val="0052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FE"/>
  </w:style>
  <w:style w:type="paragraph" w:styleId="Bezodstpw">
    <w:name w:val="No Spacing"/>
    <w:uiPriority w:val="1"/>
    <w:qFormat/>
    <w:rsid w:val="00520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8F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5208FE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5208FE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FE"/>
  </w:style>
  <w:style w:type="paragraph" w:styleId="Stopka">
    <w:name w:val="footer"/>
    <w:basedOn w:val="Normalny"/>
    <w:link w:val="StopkaZnak"/>
    <w:uiPriority w:val="99"/>
    <w:unhideWhenUsed/>
    <w:rsid w:val="0052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FE"/>
  </w:style>
  <w:style w:type="paragraph" w:styleId="Bezodstpw">
    <w:name w:val="No Spacing"/>
    <w:uiPriority w:val="1"/>
    <w:qFormat/>
    <w:rsid w:val="00520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5</cp:revision>
  <cp:lastPrinted>2024-09-19T09:09:00Z</cp:lastPrinted>
  <dcterms:created xsi:type="dcterms:W3CDTF">2024-09-19T09:09:00Z</dcterms:created>
  <dcterms:modified xsi:type="dcterms:W3CDTF">2024-09-19T09:20:00Z</dcterms:modified>
</cp:coreProperties>
</file>