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54A1" w14:textId="76CAAEE0" w:rsidR="00EE54B6" w:rsidRPr="00301272" w:rsidRDefault="00EE54B6" w:rsidP="00EE54B6">
      <w:pPr>
        <w:keepNext/>
        <w:keepLines/>
        <w:widowControl w:val="0"/>
        <w:pBdr>
          <w:top w:val="nil"/>
          <w:left w:val="nil"/>
          <w:bottom w:val="nil"/>
          <w:right w:val="nil"/>
          <w:between w:val="nil"/>
        </w:pBdr>
        <w:suppressAutoHyphens/>
        <w:spacing w:before="400" w:after="120"/>
        <w:jc w:val="center"/>
        <w:rPr>
          <w:rFonts w:asciiTheme="minorHAnsi" w:eastAsia="Arial" w:hAnsiTheme="minorHAnsi" w:cstheme="minorHAnsi"/>
          <w:b/>
          <w:color w:val="00000A"/>
          <w:sz w:val="40"/>
          <w:szCs w:val="40"/>
        </w:rPr>
      </w:pPr>
      <w:r w:rsidRPr="00301272">
        <w:rPr>
          <w:rFonts w:asciiTheme="minorHAnsi" w:eastAsia="Arial" w:hAnsiTheme="minorHAnsi" w:cstheme="minorHAnsi"/>
          <w:b/>
          <w:color w:val="00000A"/>
          <w:sz w:val="40"/>
          <w:szCs w:val="40"/>
        </w:rPr>
        <w:t>SPECYFIKACJA WARUNKÓW ZAMÓWIENIA</w:t>
      </w:r>
    </w:p>
    <w:p w14:paraId="2E8CA48B" w14:textId="77777777" w:rsidR="00EE54B6" w:rsidRPr="00301272" w:rsidRDefault="00EE54B6" w:rsidP="00EE54B6">
      <w:pPr>
        <w:suppressAutoHyphens/>
        <w:spacing w:line="264" w:lineRule="auto"/>
        <w:jc w:val="center"/>
        <w:rPr>
          <w:rFonts w:asciiTheme="minorHAnsi" w:eastAsia="Arial" w:hAnsiTheme="minorHAnsi" w:cstheme="minorHAnsi"/>
          <w:b/>
          <w:color w:val="00000A"/>
          <w:sz w:val="22"/>
          <w:szCs w:val="22"/>
        </w:rPr>
      </w:pPr>
    </w:p>
    <w:p w14:paraId="64912C4E" w14:textId="77777777" w:rsidR="00EE54B6" w:rsidRPr="00301272" w:rsidRDefault="00EE54B6" w:rsidP="00EE54B6">
      <w:pPr>
        <w:suppressAutoHyphens/>
        <w:spacing w:line="264" w:lineRule="auto"/>
        <w:jc w:val="center"/>
        <w:rPr>
          <w:rFonts w:asciiTheme="minorHAnsi" w:eastAsia="Arial" w:hAnsiTheme="minorHAnsi" w:cstheme="minorHAnsi"/>
          <w:b/>
          <w:color w:val="00000A"/>
          <w:sz w:val="22"/>
          <w:szCs w:val="22"/>
        </w:rPr>
      </w:pPr>
    </w:p>
    <w:p w14:paraId="305D94F0" w14:textId="77777777" w:rsidR="00EE54B6" w:rsidRPr="00301272" w:rsidRDefault="00EE54B6" w:rsidP="00EE54B6">
      <w:pPr>
        <w:suppressAutoHyphens/>
        <w:spacing w:line="276" w:lineRule="auto"/>
        <w:jc w:val="center"/>
        <w:rPr>
          <w:rFonts w:asciiTheme="minorHAnsi" w:eastAsia="Arial" w:hAnsiTheme="minorHAnsi" w:cstheme="minorHAnsi"/>
          <w:b/>
          <w:color w:val="00000A"/>
          <w:sz w:val="22"/>
          <w:szCs w:val="22"/>
        </w:rPr>
      </w:pPr>
      <w:r w:rsidRPr="00301272">
        <w:rPr>
          <w:rFonts w:asciiTheme="minorHAnsi" w:eastAsia="Arial" w:hAnsiTheme="minorHAnsi" w:cstheme="minorHAnsi"/>
          <w:b/>
          <w:color w:val="00000A"/>
          <w:sz w:val="22"/>
          <w:szCs w:val="22"/>
        </w:rPr>
        <w:t>ZAMAWIAJĄCY:</w:t>
      </w:r>
    </w:p>
    <w:p w14:paraId="1127848C" w14:textId="77777777" w:rsidR="00EE54B6" w:rsidRPr="00301272" w:rsidRDefault="00EE54B6" w:rsidP="00EE54B6">
      <w:pPr>
        <w:suppressAutoHyphens/>
        <w:spacing w:line="276" w:lineRule="auto"/>
        <w:jc w:val="center"/>
        <w:rPr>
          <w:rFonts w:asciiTheme="minorHAnsi" w:eastAsia="Arial" w:hAnsiTheme="minorHAnsi" w:cstheme="minorHAnsi"/>
          <w:b/>
          <w:color w:val="00000A"/>
          <w:sz w:val="22"/>
          <w:szCs w:val="22"/>
        </w:rPr>
      </w:pPr>
    </w:p>
    <w:p w14:paraId="34149BAB" w14:textId="77777777" w:rsidR="00EE54B6" w:rsidRPr="00301272" w:rsidRDefault="00EE54B6" w:rsidP="00EE54B6">
      <w:pPr>
        <w:suppressAutoHyphens/>
        <w:spacing w:line="276" w:lineRule="auto"/>
        <w:ind w:left="11" w:right="23"/>
        <w:jc w:val="center"/>
        <w:rPr>
          <w:rFonts w:asciiTheme="minorHAnsi" w:eastAsia="Arial" w:hAnsiTheme="minorHAnsi" w:cstheme="minorHAnsi"/>
          <w:color w:val="000000"/>
          <w:sz w:val="22"/>
          <w:szCs w:val="22"/>
        </w:rPr>
      </w:pPr>
      <w:r w:rsidRPr="00301272">
        <w:rPr>
          <w:rFonts w:asciiTheme="minorHAnsi" w:eastAsia="Arial" w:hAnsiTheme="minorHAnsi" w:cstheme="minorHAnsi"/>
          <w:color w:val="00000A"/>
          <w:sz w:val="22"/>
          <w:szCs w:val="22"/>
        </w:rPr>
        <w:t xml:space="preserve">Województwo Wielkopolskie - Regionalny Ośrodek Polityki Społecznej w Poznaniu, </w:t>
      </w:r>
      <w:r w:rsidRPr="00301272">
        <w:rPr>
          <w:rFonts w:asciiTheme="minorHAnsi" w:eastAsia="Arial" w:hAnsiTheme="minorHAnsi" w:cstheme="minorHAnsi"/>
          <w:color w:val="00000A"/>
          <w:sz w:val="22"/>
          <w:szCs w:val="22"/>
        </w:rPr>
        <w:br/>
        <w:t xml:space="preserve">ul. F. Nowowiejskiego 11, 61-731 Poznań, NIP 778 13 46 888, </w:t>
      </w:r>
      <w:r w:rsidRPr="00301272">
        <w:rPr>
          <w:rFonts w:asciiTheme="minorHAnsi" w:eastAsia="Arial" w:hAnsiTheme="minorHAnsi" w:cstheme="minorHAnsi"/>
          <w:color w:val="00000A"/>
          <w:sz w:val="22"/>
          <w:szCs w:val="22"/>
        </w:rPr>
        <w:br/>
        <w:t>tel. 61 856 73 00, fax. 61 851 56 35.</w:t>
      </w:r>
    </w:p>
    <w:p w14:paraId="15A4BA6D" w14:textId="77777777" w:rsidR="00EE54B6" w:rsidRPr="00301272" w:rsidRDefault="00EE54B6" w:rsidP="00EE54B6">
      <w:pPr>
        <w:suppressAutoHyphens/>
        <w:spacing w:line="276" w:lineRule="auto"/>
        <w:jc w:val="both"/>
        <w:rPr>
          <w:rFonts w:asciiTheme="minorHAnsi" w:eastAsia="Arial" w:hAnsiTheme="minorHAnsi" w:cstheme="minorHAnsi"/>
          <w:b/>
          <w:color w:val="00000A"/>
          <w:sz w:val="22"/>
          <w:szCs w:val="22"/>
        </w:rPr>
      </w:pPr>
    </w:p>
    <w:p w14:paraId="6B90B020" w14:textId="0392D9AF" w:rsidR="00EE54B6" w:rsidRPr="00301272" w:rsidRDefault="00EE54B6" w:rsidP="00EE54B6">
      <w:pPr>
        <w:suppressAutoHyphens/>
        <w:spacing w:line="276" w:lineRule="auto"/>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Zaprasza do złożenia oferty na ogłoszenie o zamówieniu publicznym prowadzonym </w:t>
      </w:r>
      <w:r w:rsidRPr="00301272">
        <w:rPr>
          <w:rFonts w:asciiTheme="minorHAnsi" w:eastAsia="Arial" w:hAnsiTheme="minorHAnsi" w:cstheme="minorHAnsi"/>
          <w:color w:val="000000"/>
          <w:sz w:val="22"/>
          <w:szCs w:val="22"/>
        </w:rPr>
        <w:br/>
        <w:t>w trybie art. 275 pkt 1 (</w:t>
      </w:r>
      <w:r w:rsidRPr="00301272">
        <w:rPr>
          <w:rFonts w:asciiTheme="minorHAnsi" w:eastAsia="Arial" w:hAnsiTheme="minorHAnsi" w:cstheme="minorHAnsi"/>
          <w:color w:val="000000"/>
          <w:sz w:val="22"/>
          <w:szCs w:val="22"/>
          <w:highlight w:val="white"/>
        </w:rPr>
        <w:t>tryb podstawowy bez negocjacji</w:t>
      </w:r>
      <w:r w:rsidRPr="00301272">
        <w:rPr>
          <w:rFonts w:asciiTheme="minorHAnsi" w:eastAsia="Arial" w:hAnsiTheme="minorHAnsi" w:cstheme="minorHAnsi"/>
          <w:color w:val="000000"/>
          <w:sz w:val="22"/>
          <w:szCs w:val="22"/>
        </w:rPr>
        <w:t xml:space="preserve">) </w:t>
      </w:r>
      <w:r w:rsidR="002B00A0">
        <w:rPr>
          <w:rFonts w:asciiTheme="minorHAnsi" w:eastAsia="Arial" w:hAnsiTheme="minorHAnsi" w:cstheme="minorHAnsi"/>
          <w:color w:val="000000"/>
          <w:sz w:val="22"/>
          <w:szCs w:val="22"/>
        </w:rPr>
        <w:t xml:space="preserve">z uwzględnieniem art. 359 ust. 2, </w:t>
      </w:r>
      <w:r w:rsidRPr="00301272">
        <w:rPr>
          <w:rFonts w:asciiTheme="minorHAnsi" w:eastAsia="Arial" w:hAnsiTheme="minorHAnsi" w:cstheme="minorHAnsi"/>
          <w:color w:val="000000"/>
          <w:sz w:val="22"/>
          <w:szCs w:val="22"/>
        </w:rPr>
        <w:t xml:space="preserve"> wartości zamówienia nieprzekraczającej progów unijnych o jakich stanowi art. 3 ustawy z 11 września 2019 r. - Prawo zamówień publicznych (</w:t>
      </w:r>
      <w:proofErr w:type="spellStart"/>
      <w:r w:rsidR="00F7150D">
        <w:rPr>
          <w:rFonts w:asciiTheme="minorHAnsi" w:eastAsia="Arial" w:hAnsiTheme="minorHAnsi" w:cstheme="minorHAnsi"/>
          <w:color w:val="000000"/>
          <w:sz w:val="22"/>
          <w:szCs w:val="22"/>
        </w:rPr>
        <w:t>t.j</w:t>
      </w:r>
      <w:proofErr w:type="spellEnd"/>
      <w:r w:rsidR="00F7150D">
        <w:rPr>
          <w:rFonts w:asciiTheme="minorHAnsi" w:eastAsia="Arial" w:hAnsiTheme="minorHAnsi" w:cstheme="minorHAnsi"/>
          <w:color w:val="000000"/>
          <w:sz w:val="22"/>
          <w:szCs w:val="22"/>
        </w:rPr>
        <w:t xml:space="preserve">. </w:t>
      </w:r>
      <w:r w:rsidRPr="00301272">
        <w:rPr>
          <w:rFonts w:asciiTheme="minorHAnsi" w:eastAsia="Arial" w:hAnsiTheme="minorHAnsi" w:cstheme="minorHAnsi"/>
          <w:color w:val="000000"/>
          <w:sz w:val="22"/>
          <w:szCs w:val="22"/>
        </w:rPr>
        <w:t>Dz. U. z 20</w:t>
      </w:r>
      <w:r w:rsidR="00D92475">
        <w:rPr>
          <w:rFonts w:asciiTheme="minorHAnsi" w:eastAsia="Arial" w:hAnsiTheme="minorHAnsi" w:cstheme="minorHAnsi"/>
          <w:color w:val="000000"/>
          <w:sz w:val="22"/>
          <w:szCs w:val="22"/>
        </w:rPr>
        <w:t>2</w:t>
      </w:r>
      <w:r w:rsidR="00EC7E13">
        <w:rPr>
          <w:rFonts w:asciiTheme="minorHAnsi" w:eastAsia="Arial" w:hAnsiTheme="minorHAnsi" w:cstheme="minorHAnsi"/>
          <w:color w:val="000000"/>
          <w:sz w:val="22"/>
          <w:szCs w:val="22"/>
        </w:rPr>
        <w:t>1</w:t>
      </w:r>
      <w:r w:rsidRPr="00301272">
        <w:rPr>
          <w:rFonts w:asciiTheme="minorHAnsi" w:eastAsia="Arial" w:hAnsiTheme="minorHAnsi" w:cstheme="minorHAnsi"/>
          <w:color w:val="000000"/>
          <w:sz w:val="22"/>
          <w:szCs w:val="22"/>
        </w:rPr>
        <w:t xml:space="preserve"> r. poz. </w:t>
      </w:r>
      <w:r w:rsidR="00D92475">
        <w:rPr>
          <w:rFonts w:asciiTheme="minorHAnsi" w:eastAsia="Arial" w:hAnsiTheme="minorHAnsi" w:cstheme="minorHAnsi"/>
          <w:color w:val="000000"/>
          <w:sz w:val="22"/>
          <w:szCs w:val="22"/>
        </w:rPr>
        <w:t>1129</w:t>
      </w:r>
      <w:r w:rsidRPr="00301272">
        <w:rPr>
          <w:rFonts w:asciiTheme="minorHAnsi" w:eastAsia="Arial" w:hAnsiTheme="minorHAnsi" w:cstheme="minorHAnsi"/>
          <w:color w:val="000000"/>
          <w:sz w:val="22"/>
          <w:szCs w:val="22"/>
        </w:rPr>
        <w:t>) – dalej „ustawy PZP” pn.:</w:t>
      </w:r>
    </w:p>
    <w:p w14:paraId="6B863716" w14:textId="77777777" w:rsidR="00A37195" w:rsidRPr="00301272" w:rsidRDefault="00A37195" w:rsidP="00EE54B6">
      <w:pPr>
        <w:suppressAutoHyphens/>
        <w:spacing w:line="276" w:lineRule="auto"/>
        <w:jc w:val="both"/>
        <w:rPr>
          <w:rFonts w:asciiTheme="minorHAnsi" w:eastAsia="Arial" w:hAnsiTheme="minorHAnsi" w:cstheme="minorHAnsi"/>
          <w:color w:val="000000"/>
          <w:sz w:val="22"/>
          <w:szCs w:val="22"/>
        </w:rPr>
      </w:pPr>
    </w:p>
    <w:p w14:paraId="39E1F724" w14:textId="4566F235" w:rsidR="00985432" w:rsidRDefault="00E34D5B" w:rsidP="00E34D5B">
      <w:pPr>
        <w:tabs>
          <w:tab w:val="left" w:pos="284"/>
        </w:tabs>
        <w:spacing w:after="152"/>
        <w:rPr>
          <w:rFonts w:asciiTheme="minorHAnsi" w:eastAsia="Arial" w:hAnsiTheme="minorHAnsi" w:cstheme="minorHAnsi"/>
          <w:b/>
          <w:color w:val="00000A"/>
          <w:sz w:val="22"/>
          <w:szCs w:val="22"/>
        </w:rPr>
      </w:pPr>
      <w:r>
        <w:rPr>
          <w:rFonts w:asciiTheme="minorHAnsi" w:eastAsia="Arial" w:hAnsiTheme="minorHAnsi" w:cstheme="minorHAnsi"/>
          <w:b/>
          <w:color w:val="00000A"/>
          <w:sz w:val="22"/>
          <w:szCs w:val="22"/>
        </w:rPr>
        <w:t xml:space="preserve">                   </w:t>
      </w:r>
    </w:p>
    <w:p w14:paraId="6EF61CF7" w14:textId="7F1F91D1" w:rsidR="00F11144" w:rsidRPr="00F36680" w:rsidRDefault="00F11144" w:rsidP="00F11144">
      <w:pPr>
        <w:suppressAutoHyphens/>
        <w:jc w:val="center"/>
        <w:rPr>
          <w:rFonts w:asciiTheme="minorHAnsi" w:eastAsia="Arial" w:hAnsiTheme="minorHAnsi" w:cstheme="minorHAnsi"/>
          <w:b/>
          <w:bCs/>
          <w:iCs/>
          <w:color w:val="00000A"/>
          <w:sz w:val="20"/>
          <w:szCs w:val="20"/>
        </w:rPr>
      </w:pPr>
      <w:r w:rsidRPr="00F11144">
        <w:rPr>
          <w:rFonts w:asciiTheme="minorHAnsi" w:hAnsiTheme="minorHAnsi" w:cs="Calibri"/>
          <w:b/>
          <w:bCs/>
          <w:i/>
          <w:sz w:val="20"/>
          <w:szCs w:val="20"/>
        </w:rPr>
        <w:t xml:space="preserve"> </w:t>
      </w:r>
      <w:r w:rsidRPr="0091712F">
        <w:rPr>
          <w:rFonts w:asciiTheme="minorHAnsi" w:hAnsiTheme="minorHAnsi" w:cs="Calibri"/>
          <w:b/>
          <w:bCs/>
          <w:i/>
          <w:sz w:val="20"/>
          <w:szCs w:val="20"/>
        </w:rPr>
        <w:t>Świadczenie usług hotelarskich, restauracyjnych oraz konferencyjnych</w:t>
      </w:r>
      <w:r>
        <w:rPr>
          <w:rFonts w:asciiTheme="minorHAnsi" w:hAnsiTheme="minorHAnsi" w:cs="Calibri"/>
          <w:b/>
          <w:bCs/>
          <w:i/>
          <w:sz w:val="20"/>
          <w:szCs w:val="20"/>
        </w:rPr>
        <w:t xml:space="preserve"> </w:t>
      </w:r>
      <w:r w:rsidRPr="0091712F">
        <w:rPr>
          <w:rFonts w:asciiTheme="minorHAnsi" w:hAnsiTheme="minorHAnsi" w:cs="Calibri"/>
          <w:b/>
          <w:bCs/>
          <w:i/>
          <w:kern w:val="1"/>
          <w:sz w:val="20"/>
          <w:szCs w:val="20"/>
        </w:rPr>
        <w:t>dla Województwa Wielkopolskiego – Regionalnego Ośrodka Polityki Społecznej w Poznaniu</w:t>
      </w:r>
      <w:r w:rsidRPr="00F36680">
        <w:rPr>
          <w:rFonts w:asciiTheme="minorHAnsi" w:hAnsiTheme="minorHAnsi" w:cs="Calibri"/>
          <w:b/>
          <w:bCs/>
          <w:kern w:val="1"/>
          <w:sz w:val="20"/>
          <w:szCs w:val="20"/>
        </w:rPr>
        <w:t xml:space="preserve">, </w:t>
      </w:r>
      <w:r w:rsidR="00F36680" w:rsidRPr="00F36680">
        <w:rPr>
          <w:rFonts w:ascii="Calibri" w:hAnsi="Calibri" w:cs="Calibri"/>
          <w:b/>
          <w:i/>
          <w:sz w:val="20"/>
          <w:szCs w:val="20"/>
        </w:rPr>
        <w:t>w celu przeprowadzenia sześciu 2-dniowych szkoleń adresowanych do kadry pomocy społecznej z terenu województwa wielkopolskiego</w:t>
      </w:r>
    </w:p>
    <w:p w14:paraId="17AE0120" w14:textId="72C22271" w:rsidR="0024215E" w:rsidRDefault="0024215E" w:rsidP="00F11144">
      <w:pPr>
        <w:suppressAutoHyphens/>
        <w:jc w:val="center"/>
        <w:rPr>
          <w:rFonts w:asciiTheme="minorHAnsi" w:eastAsia="Arial" w:hAnsiTheme="minorHAnsi" w:cstheme="minorHAnsi"/>
          <w:b/>
          <w:color w:val="00000A"/>
          <w:sz w:val="22"/>
          <w:szCs w:val="22"/>
        </w:rPr>
      </w:pPr>
    </w:p>
    <w:p w14:paraId="59933A81" w14:textId="79D7A284" w:rsidR="00EE54B6" w:rsidRPr="00301272" w:rsidRDefault="00461799" w:rsidP="00EE54B6">
      <w:pPr>
        <w:suppressAutoHyphens/>
        <w:spacing w:line="264" w:lineRule="auto"/>
        <w:jc w:val="center"/>
        <w:rPr>
          <w:rFonts w:asciiTheme="minorHAnsi" w:eastAsia="Arial" w:hAnsiTheme="minorHAnsi" w:cstheme="minorHAnsi"/>
          <w:color w:val="00000A"/>
          <w:sz w:val="22"/>
          <w:szCs w:val="22"/>
        </w:rPr>
      </w:pPr>
      <w:r>
        <w:rPr>
          <w:rFonts w:asciiTheme="minorHAnsi" w:eastAsia="Arial" w:hAnsiTheme="minorHAnsi" w:cstheme="minorHAnsi"/>
          <w:b/>
          <w:color w:val="00000A"/>
          <w:sz w:val="22"/>
          <w:szCs w:val="22"/>
        </w:rPr>
        <w:t>Nr postępowania: ROPS.</w:t>
      </w:r>
      <w:r w:rsidR="00F7150D">
        <w:rPr>
          <w:rFonts w:asciiTheme="minorHAnsi" w:eastAsia="Arial" w:hAnsiTheme="minorHAnsi" w:cstheme="minorHAnsi"/>
          <w:b/>
          <w:color w:val="00000A"/>
          <w:sz w:val="22"/>
          <w:szCs w:val="22"/>
        </w:rPr>
        <w:t>VIII</w:t>
      </w:r>
      <w:r>
        <w:rPr>
          <w:rFonts w:asciiTheme="minorHAnsi" w:eastAsia="Arial" w:hAnsiTheme="minorHAnsi" w:cstheme="minorHAnsi"/>
          <w:b/>
          <w:color w:val="00000A"/>
          <w:sz w:val="22"/>
          <w:szCs w:val="22"/>
        </w:rPr>
        <w:t>.3216.</w:t>
      </w:r>
      <w:r w:rsidR="000A1855">
        <w:rPr>
          <w:rFonts w:asciiTheme="minorHAnsi" w:eastAsia="Arial" w:hAnsiTheme="minorHAnsi" w:cstheme="minorHAnsi"/>
          <w:b/>
          <w:color w:val="00000A"/>
          <w:sz w:val="22"/>
          <w:szCs w:val="22"/>
        </w:rPr>
        <w:t>4</w:t>
      </w:r>
      <w:r w:rsidR="00EE54B6" w:rsidRPr="00301272">
        <w:rPr>
          <w:rFonts w:asciiTheme="minorHAnsi" w:eastAsia="Arial" w:hAnsiTheme="minorHAnsi" w:cstheme="minorHAnsi"/>
          <w:b/>
          <w:color w:val="00000A"/>
          <w:sz w:val="22"/>
          <w:szCs w:val="22"/>
        </w:rPr>
        <w:t>.2021</w:t>
      </w:r>
    </w:p>
    <w:p w14:paraId="00385FE0" w14:textId="77777777" w:rsidR="00EE54B6" w:rsidRPr="00301272" w:rsidRDefault="00EE54B6" w:rsidP="00EE54B6">
      <w:pPr>
        <w:suppressAutoHyphens/>
        <w:spacing w:line="264" w:lineRule="auto"/>
        <w:rPr>
          <w:rFonts w:asciiTheme="minorHAnsi" w:eastAsia="Arial" w:hAnsiTheme="minorHAnsi" w:cstheme="minorHAnsi"/>
          <w:color w:val="00000A"/>
          <w:sz w:val="22"/>
          <w:szCs w:val="22"/>
        </w:rPr>
      </w:pPr>
    </w:p>
    <w:p w14:paraId="4D89A4ED" w14:textId="77777777" w:rsidR="00EE54B6" w:rsidRPr="00301272" w:rsidRDefault="00EE54B6" w:rsidP="00EE54B6">
      <w:pPr>
        <w:suppressAutoHyphens/>
        <w:spacing w:line="264" w:lineRule="auto"/>
        <w:rPr>
          <w:rFonts w:asciiTheme="minorHAnsi" w:eastAsia="Arial" w:hAnsiTheme="minorHAnsi" w:cstheme="minorHAnsi"/>
          <w:color w:val="00000A"/>
          <w:sz w:val="22"/>
          <w:szCs w:val="22"/>
        </w:rPr>
      </w:pPr>
    </w:p>
    <w:p w14:paraId="4E88A9F3" w14:textId="77777777" w:rsidR="00EE54B6" w:rsidRPr="00301272" w:rsidRDefault="00EE54B6" w:rsidP="00EE54B6">
      <w:pPr>
        <w:suppressAutoHyphens/>
        <w:spacing w:line="264" w:lineRule="auto"/>
        <w:rPr>
          <w:rFonts w:asciiTheme="minorHAnsi" w:eastAsia="Arial" w:hAnsiTheme="minorHAnsi" w:cstheme="minorHAnsi"/>
          <w:color w:val="00000A"/>
          <w:sz w:val="22"/>
          <w:szCs w:val="22"/>
        </w:rPr>
      </w:pPr>
    </w:p>
    <w:p w14:paraId="6BECBD1F" w14:textId="77777777" w:rsidR="00EE54B6" w:rsidRPr="00301272" w:rsidRDefault="00EE54B6" w:rsidP="00EE54B6">
      <w:pPr>
        <w:suppressAutoHyphens/>
        <w:spacing w:line="264" w:lineRule="auto"/>
        <w:rPr>
          <w:rFonts w:asciiTheme="minorHAnsi" w:eastAsia="Arial" w:hAnsiTheme="minorHAnsi" w:cstheme="minorHAnsi"/>
          <w:color w:val="00000A"/>
          <w:sz w:val="22"/>
          <w:szCs w:val="22"/>
        </w:rPr>
      </w:pPr>
    </w:p>
    <w:p w14:paraId="787F878D" w14:textId="77777777" w:rsidR="00692B2B" w:rsidRDefault="00692B2B" w:rsidP="00EE54B6">
      <w:pPr>
        <w:suppressAutoHyphens/>
        <w:spacing w:line="264" w:lineRule="auto"/>
        <w:ind w:left="4248" w:firstLine="708"/>
        <w:rPr>
          <w:rFonts w:asciiTheme="minorHAnsi" w:eastAsia="Arial" w:hAnsiTheme="minorHAnsi" w:cstheme="minorHAnsi"/>
          <w:color w:val="00000A"/>
          <w:sz w:val="22"/>
          <w:szCs w:val="22"/>
        </w:rPr>
      </w:pPr>
    </w:p>
    <w:p w14:paraId="4F80295A" w14:textId="77777777" w:rsidR="00692B2B" w:rsidRDefault="00692B2B" w:rsidP="00EE54B6">
      <w:pPr>
        <w:suppressAutoHyphens/>
        <w:spacing w:line="264" w:lineRule="auto"/>
        <w:ind w:left="4248" w:firstLine="708"/>
        <w:rPr>
          <w:rFonts w:asciiTheme="minorHAnsi" w:eastAsia="Arial" w:hAnsiTheme="minorHAnsi" w:cstheme="minorHAnsi"/>
          <w:color w:val="00000A"/>
          <w:sz w:val="22"/>
          <w:szCs w:val="22"/>
        </w:rPr>
      </w:pPr>
    </w:p>
    <w:p w14:paraId="7420330A" w14:textId="24C84FDE" w:rsidR="00EE54B6" w:rsidRDefault="00692B2B" w:rsidP="00EE54B6">
      <w:pPr>
        <w:suppressAutoHyphens/>
        <w:spacing w:line="264" w:lineRule="auto"/>
        <w:ind w:left="4248" w:firstLine="708"/>
        <w:rPr>
          <w:rFonts w:asciiTheme="minorHAnsi" w:eastAsia="Arial" w:hAnsiTheme="minorHAnsi" w:cstheme="minorHAnsi"/>
          <w:b/>
          <w:color w:val="00000A"/>
          <w:sz w:val="22"/>
          <w:szCs w:val="22"/>
          <w:u w:val="single"/>
        </w:rPr>
      </w:pPr>
      <w:r w:rsidRPr="00692B2B">
        <w:rPr>
          <w:rFonts w:asciiTheme="minorHAnsi" w:eastAsia="Arial" w:hAnsiTheme="minorHAnsi" w:cstheme="minorHAnsi"/>
          <w:b/>
          <w:color w:val="00000A"/>
          <w:sz w:val="22"/>
          <w:szCs w:val="22"/>
          <w:u w:val="single"/>
        </w:rPr>
        <w:t>Zatwierdził</w:t>
      </w:r>
      <w:r w:rsidR="004A45B2">
        <w:rPr>
          <w:rFonts w:asciiTheme="minorHAnsi" w:eastAsia="Arial" w:hAnsiTheme="minorHAnsi" w:cstheme="minorHAnsi"/>
          <w:b/>
          <w:color w:val="00000A"/>
          <w:sz w:val="22"/>
          <w:szCs w:val="22"/>
          <w:u w:val="single"/>
        </w:rPr>
        <w:t>/a</w:t>
      </w:r>
      <w:r w:rsidR="00EE54B6" w:rsidRPr="00692B2B">
        <w:rPr>
          <w:rFonts w:asciiTheme="minorHAnsi" w:eastAsia="Arial" w:hAnsiTheme="minorHAnsi" w:cstheme="minorHAnsi"/>
          <w:b/>
          <w:color w:val="00000A"/>
          <w:sz w:val="22"/>
          <w:szCs w:val="22"/>
          <w:u w:val="single"/>
        </w:rPr>
        <w:t>:</w:t>
      </w:r>
    </w:p>
    <w:p w14:paraId="1DE619C0" w14:textId="77777777" w:rsidR="003964BE" w:rsidRPr="00692B2B" w:rsidRDefault="003964BE" w:rsidP="00EE54B6">
      <w:pPr>
        <w:suppressAutoHyphens/>
        <w:spacing w:line="264" w:lineRule="auto"/>
        <w:ind w:left="4248" w:firstLine="708"/>
        <w:rPr>
          <w:rFonts w:asciiTheme="minorHAnsi" w:eastAsia="Arial" w:hAnsiTheme="minorHAnsi" w:cstheme="minorHAnsi"/>
          <w:b/>
          <w:color w:val="00000A"/>
          <w:sz w:val="22"/>
          <w:szCs w:val="22"/>
          <w:u w:val="single"/>
        </w:rPr>
      </w:pPr>
    </w:p>
    <w:p w14:paraId="7C2B8E37" w14:textId="4E679A91" w:rsidR="00FD0532" w:rsidRPr="00301272" w:rsidRDefault="00FD0532" w:rsidP="00EE54B6">
      <w:pPr>
        <w:suppressAutoHyphens/>
        <w:spacing w:line="264" w:lineRule="auto"/>
        <w:ind w:left="4248" w:firstLine="708"/>
        <w:rPr>
          <w:rFonts w:asciiTheme="minorHAnsi" w:eastAsia="Arial" w:hAnsiTheme="minorHAnsi" w:cstheme="minorHAnsi"/>
          <w:color w:val="00000A"/>
          <w:sz w:val="22"/>
          <w:szCs w:val="22"/>
        </w:rPr>
      </w:pPr>
    </w:p>
    <w:p w14:paraId="0046B9E1" w14:textId="2FBD86A4" w:rsidR="00692B2B" w:rsidRDefault="00692B2B" w:rsidP="00EE54B6">
      <w:pPr>
        <w:suppressAutoHyphens/>
        <w:spacing w:line="264" w:lineRule="auto"/>
        <w:rPr>
          <w:rFonts w:asciiTheme="minorHAnsi" w:eastAsia="Arial" w:hAnsiTheme="minorHAnsi" w:cstheme="minorHAnsi"/>
          <w:color w:val="00000A"/>
          <w:sz w:val="22"/>
          <w:szCs w:val="22"/>
        </w:rPr>
      </w:pPr>
    </w:p>
    <w:p w14:paraId="14E3119B" w14:textId="66271A7C" w:rsidR="00202918" w:rsidRDefault="00202918" w:rsidP="00EE54B6">
      <w:pPr>
        <w:suppressAutoHyphens/>
        <w:spacing w:line="264" w:lineRule="auto"/>
        <w:rPr>
          <w:rFonts w:asciiTheme="minorHAnsi" w:eastAsia="Arial" w:hAnsiTheme="minorHAnsi" w:cstheme="minorHAnsi"/>
          <w:color w:val="00000A"/>
          <w:sz w:val="22"/>
          <w:szCs w:val="22"/>
        </w:rPr>
      </w:pPr>
    </w:p>
    <w:p w14:paraId="052FE336" w14:textId="192C5221" w:rsidR="00202918" w:rsidRDefault="00202918" w:rsidP="00EE54B6">
      <w:pPr>
        <w:suppressAutoHyphens/>
        <w:spacing w:line="264" w:lineRule="auto"/>
        <w:rPr>
          <w:rFonts w:asciiTheme="minorHAnsi" w:eastAsia="Arial" w:hAnsiTheme="minorHAnsi" w:cstheme="minorHAnsi"/>
          <w:color w:val="00000A"/>
          <w:sz w:val="22"/>
          <w:szCs w:val="22"/>
        </w:rPr>
      </w:pPr>
    </w:p>
    <w:p w14:paraId="545788B7" w14:textId="3D24AE52" w:rsidR="00202918" w:rsidRDefault="00202918" w:rsidP="00EE54B6">
      <w:pPr>
        <w:suppressAutoHyphens/>
        <w:spacing w:line="264" w:lineRule="auto"/>
        <w:rPr>
          <w:rFonts w:asciiTheme="minorHAnsi" w:eastAsia="Arial" w:hAnsiTheme="minorHAnsi" w:cstheme="minorHAnsi"/>
          <w:color w:val="00000A"/>
          <w:sz w:val="22"/>
          <w:szCs w:val="22"/>
        </w:rPr>
      </w:pPr>
    </w:p>
    <w:p w14:paraId="43405176" w14:textId="1581F542" w:rsidR="00202918" w:rsidRDefault="00202918" w:rsidP="00EE54B6">
      <w:pPr>
        <w:suppressAutoHyphens/>
        <w:spacing w:line="264" w:lineRule="auto"/>
        <w:rPr>
          <w:rFonts w:asciiTheme="minorHAnsi" w:eastAsia="Arial" w:hAnsiTheme="minorHAnsi" w:cstheme="minorHAnsi"/>
          <w:color w:val="00000A"/>
          <w:sz w:val="22"/>
          <w:szCs w:val="22"/>
        </w:rPr>
      </w:pPr>
    </w:p>
    <w:p w14:paraId="35AAB334" w14:textId="33ACC43A" w:rsidR="00202918" w:rsidRDefault="00202918" w:rsidP="00EE54B6">
      <w:pPr>
        <w:suppressAutoHyphens/>
        <w:spacing w:line="264" w:lineRule="auto"/>
        <w:rPr>
          <w:rFonts w:asciiTheme="minorHAnsi" w:eastAsia="Arial" w:hAnsiTheme="minorHAnsi" w:cstheme="minorHAnsi"/>
          <w:color w:val="00000A"/>
          <w:sz w:val="22"/>
          <w:szCs w:val="22"/>
        </w:rPr>
      </w:pPr>
    </w:p>
    <w:p w14:paraId="05F0B0FA" w14:textId="77777777" w:rsidR="004A45B2" w:rsidRDefault="004A45B2" w:rsidP="00EE54B6">
      <w:pPr>
        <w:suppressAutoHyphens/>
        <w:spacing w:line="264" w:lineRule="auto"/>
        <w:rPr>
          <w:rFonts w:asciiTheme="minorHAnsi" w:eastAsia="Arial" w:hAnsiTheme="minorHAnsi" w:cstheme="minorHAnsi"/>
          <w:color w:val="00000A"/>
          <w:sz w:val="22"/>
          <w:szCs w:val="22"/>
        </w:rPr>
      </w:pPr>
    </w:p>
    <w:p w14:paraId="36118EEB" w14:textId="77777777" w:rsidR="00202918" w:rsidRPr="00301272" w:rsidRDefault="00202918" w:rsidP="00EE54B6">
      <w:pPr>
        <w:suppressAutoHyphens/>
        <w:spacing w:line="264" w:lineRule="auto"/>
        <w:rPr>
          <w:rFonts w:asciiTheme="minorHAnsi" w:eastAsia="Arial" w:hAnsiTheme="minorHAnsi" w:cstheme="minorHAnsi"/>
          <w:color w:val="00000A"/>
          <w:sz w:val="22"/>
          <w:szCs w:val="22"/>
        </w:rPr>
      </w:pPr>
    </w:p>
    <w:p w14:paraId="2C7F7CFD" w14:textId="48B23A9D" w:rsidR="00EE54B6" w:rsidRPr="00301272" w:rsidRDefault="00EE54B6" w:rsidP="00EE54B6">
      <w:pPr>
        <w:suppressAutoHyphens/>
        <w:spacing w:line="264" w:lineRule="auto"/>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lastRenderedPageBreak/>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r w:rsidRPr="00301272">
        <w:rPr>
          <w:rFonts w:asciiTheme="minorHAnsi" w:eastAsia="Arial" w:hAnsiTheme="minorHAnsi" w:cstheme="minorHAnsi"/>
          <w:color w:val="00000A"/>
          <w:sz w:val="22"/>
          <w:szCs w:val="22"/>
        </w:rPr>
        <w:tab/>
      </w:r>
    </w:p>
    <w:p w14:paraId="00D5E0AD" w14:textId="77777777" w:rsidR="00EE54B6" w:rsidRPr="00301272" w:rsidRDefault="00EE54B6" w:rsidP="00EE54B6">
      <w:pPr>
        <w:suppressAutoHyphens/>
        <w:spacing w:line="264" w:lineRule="auto"/>
        <w:rPr>
          <w:rFonts w:asciiTheme="minorHAnsi" w:eastAsia="Arial" w:hAnsiTheme="minorHAnsi" w:cstheme="minorHAnsi"/>
          <w:color w:val="00000A"/>
          <w:sz w:val="22"/>
          <w:szCs w:val="22"/>
        </w:rPr>
      </w:pPr>
    </w:p>
    <w:p w14:paraId="0207D58C" w14:textId="77777777" w:rsidR="0024215E" w:rsidRDefault="0024215E" w:rsidP="00EE54B6">
      <w:pPr>
        <w:suppressAutoHyphens/>
        <w:spacing w:line="264" w:lineRule="auto"/>
        <w:ind w:left="2832" w:firstLine="708"/>
        <w:rPr>
          <w:rFonts w:asciiTheme="minorHAnsi" w:eastAsia="Arial" w:hAnsiTheme="minorHAnsi" w:cstheme="minorHAnsi"/>
          <w:color w:val="00000A"/>
          <w:sz w:val="22"/>
          <w:szCs w:val="22"/>
        </w:rPr>
      </w:pPr>
    </w:p>
    <w:p w14:paraId="0198139C" w14:textId="77777777" w:rsidR="0024215E" w:rsidRDefault="0024215E" w:rsidP="00EE54B6">
      <w:pPr>
        <w:suppressAutoHyphens/>
        <w:spacing w:line="264" w:lineRule="auto"/>
        <w:ind w:left="2832" w:firstLine="708"/>
        <w:rPr>
          <w:rFonts w:asciiTheme="minorHAnsi" w:eastAsia="Arial" w:hAnsiTheme="minorHAnsi" w:cstheme="minorHAnsi"/>
          <w:color w:val="00000A"/>
          <w:sz w:val="22"/>
          <w:szCs w:val="22"/>
        </w:rPr>
      </w:pPr>
    </w:p>
    <w:p w14:paraId="2818F2EA" w14:textId="121922BF" w:rsidR="00EE54B6" w:rsidRDefault="00692B2B" w:rsidP="00EE54B6">
      <w:pPr>
        <w:suppressAutoHyphens/>
        <w:spacing w:line="264" w:lineRule="auto"/>
        <w:ind w:left="2832" w:firstLine="708"/>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Data:</w:t>
      </w:r>
      <w:r w:rsidR="003964BE">
        <w:rPr>
          <w:rFonts w:asciiTheme="minorHAnsi" w:eastAsia="Arial" w:hAnsiTheme="minorHAnsi" w:cstheme="minorHAnsi"/>
          <w:color w:val="00000A"/>
          <w:sz w:val="22"/>
          <w:szCs w:val="22"/>
        </w:rPr>
        <w:t xml:space="preserve"> </w:t>
      </w:r>
      <w:r w:rsidR="00426858">
        <w:rPr>
          <w:rFonts w:asciiTheme="minorHAnsi" w:eastAsia="Arial" w:hAnsiTheme="minorHAnsi" w:cstheme="minorHAnsi"/>
          <w:color w:val="00000A"/>
          <w:sz w:val="22"/>
          <w:szCs w:val="22"/>
        </w:rPr>
        <w:t>31.12.</w:t>
      </w:r>
      <w:r>
        <w:rPr>
          <w:rFonts w:asciiTheme="minorHAnsi" w:eastAsia="Arial" w:hAnsiTheme="minorHAnsi" w:cstheme="minorHAnsi"/>
          <w:color w:val="00000A"/>
          <w:sz w:val="22"/>
          <w:szCs w:val="22"/>
        </w:rPr>
        <w:t>2021 r.</w:t>
      </w:r>
    </w:p>
    <w:p w14:paraId="1D84FB8E" w14:textId="77777777" w:rsidR="002869BB" w:rsidRPr="002869BB" w:rsidRDefault="002869BB" w:rsidP="002869BB">
      <w:pPr>
        <w:pStyle w:val="Nagwekspisutreci"/>
        <w:jc w:val="center"/>
        <w:rPr>
          <w:rFonts w:asciiTheme="minorHAnsi" w:hAnsiTheme="minorHAnsi" w:cs="Arial"/>
          <w:sz w:val="22"/>
          <w:szCs w:val="22"/>
        </w:rPr>
      </w:pPr>
      <w:r w:rsidRPr="002869BB">
        <w:rPr>
          <w:rFonts w:asciiTheme="minorHAnsi" w:hAnsiTheme="minorHAnsi" w:cs="Arial"/>
          <w:sz w:val="22"/>
          <w:szCs w:val="22"/>
        </w:rPr>
        <w:t>Spis treści</w:t>
      </w:r>
    </w:p>
    <w:p w14:paraId="31752515" w14:textId="792FC18B" w:rsidR="001C2A70" w:rsidRPr="001C2A70" w:rsidRDefault="002869BB">
      <w:pPr>
        <w:pStyle w:val="Spistreci1"/>
        <w:tabs>
          <w:tab w:val="right" w:leader="dot" w:pos="9062"/>
        </w:tabs>
        <w:rPr>
          <w:rFonts w:asciiTheme="minorHAnsi" w:eastAsiaTheme="minorEastAsia" w:hAnsiTheme="minorHAnsi" w:cstheme="minorBidi"/>
          <w:b/>
          <w:noProof/>
          <w:sz w:val="22"/>
          <w:szCs w:val="22"/>
        </w:rPr>
      </w:pPr>
      <w:r w:rsidRPr="001C2A70">
        <w:rPr>
          <w:rFonts w:asciiTheme="minorHAnsi" w:hAnsiTheme="minorHAnsi"/>
          <w:b/>
          <w:bCs/>
          <w:sz w:val="22"/>
          <w:szCs w:val="22"/>
        </w:rPr>
        <w:fldChar w:fldCharType="begin"/>
      </w:r>
      <w:r w:rsidRPr="001C2A70">
        <w:rPr>
          <w:rFonts w:asciiTheme="minorHAnsi" w:hAnsiTheme="minorHAnsi"/>
          <w:b/>
          <w:bCs/>
          <w:sz w:val="22"/>
          <w:szCs w:val="22"/>
        </w:rPr>
        <w:instrText xml:space="preserve"> TOC \o "1-3" \h \z \u </w:instrText>
      </w:r>
      <w:r w:rsidRPr="001C2A70">
        <w:rPr>
          <w:rFonts w:asciiTheme="minorHAnsi" w:hAnsiTheme="minorHAnsi"/>
          <w:b/>
          <w:bCs/>
          <w:sz w:val="22"/>
          <w:szCs w:val="22"/>
        </w:rPr>
        <w:fldChar w:fldCharType="separate"/>
      </w:r>
      <w:hyperlink w:anchor="_Toc80967239" w:history="1">
        <w:r w:rsidR="001C2A70" w:rsidRPr="001C2A70">
          <w:rPr>
            <w:rStyle w:val="Hipercze"/>
            <w:rFonts w:asciiTheme="minorHAnsi" w:hAnsiTheme="minorHAnsi"/>
            <w:b/>
            <w:noProof/>
          </w:rPr>
          <w:t>I. Nazwa oraz adres Zamawiającego</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_Toc80967239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3</w:t>
        </w:r>
        <w:r w:rsidR="001C2A70" w:rsidRPr="001C2A70">
          <w:rPr>
            <w:rFonts w:asciiTheme="minorHAnsi" w:hAnsiTheme="minorHAnsi"/>
            <w:b/>
            <w:noProof/>
            <w:webHidden/>
          </w:rPr>
          <w:fldChar w:fldCharType="end"/>
        </w:r>
      </w:hyperlink>
    </w:p>
    <w:p w14:paraId="761C733D" w14:textId="1DECE660"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0" w:history="1">
        <w:r w:rsidR="001C2A70" w:rsidRPr="001C2A70">
          <w:rPr>
            <w:rStyle w:val="Hipercze"/>
            <w:rFonts w:asciiTheme="minorHAnsi" w:hAnsiTheme="minorHAnsi"/>
            <w:b/>
            <w:noProof/>
          </w:rPr>
          <w:t>II. Ochrona danych osobowych</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_Toc80967240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3</w:t>
        </w:r>
        <w:r w:rsidR="001C2A70" w:rsidRPr="001C2A70">
          <w:rPr>
            <w:rFonts w:asciiTheme="minorHAnsi" w:hAnsiTheme="minorHAnsi"/>
            <w:b/>
            <w:noProof/>
            <w:webHidden/>
          </w:rPr>
          <w:fldChar w:fldCharType="end"/>
        </w:r>
      </w:hyperlink>
    </w:p>
    <w:p w14:paraId="3C7DD87B" w14:textId="7C1D1329"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1" w:history="1">
        <w:r w:rsidR="001C2A70" w:rsidRPr="001C2A70">
          <w:rPr>
            <w:rStyle w:val="Hipercze"/>
            <w:rFonts w:asciiTheme="minorHAnsi" w:hAnsiTheme="minorHAnsi" w:cstheme="minorHAnsi"/>
            <w:b/>
            <w:noProof/>
          </w:rPr>
          <w:t>III. Tryb udzielania zamówienia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_Toc80967241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4</w:t>
        </w:r>
        <w:r w:rsidR="001C2A70" w:rsidRPr="001C2A70">
          <w:rPr>
            <w:rFonts w:asciiTheme="minorHAnsi" w:hAnsiTheme="minorHAnsi"/>
            <w:b/>
            <w:noProof/>
            <w:webHidden/>
          </w:rPr>
          <w:fldChar w:fldCharType="end"/>
        </w:r>
      </w:hyperlink>
    </w:p>
    <w:p w14:paraId="42E6C11F" w14:textId="5E191B84"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2" w:history="1">
        <w:r w:rsidR="001C2A70" w:rsidRPr="001C2A70">
          <w:rPr>
            <w:rStyle w:val="Hipercze"/>
            <w:rFonts w:asciiTheme="minorHAnsi" w:hAnsiTheme="minorHAnsi" w:cstheme="minorHAnsi"/>
            <w:b/>
            <w:noProof/>
          </w:rPr>
          <w:t>IV. Opis przedmiotu zamówienia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_Toc80967242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6</w:t>
        </w:r>
        <w:r w:rsidR="001C2A70" w:rsidRPr="001C2A70">
          <w:rPr>
            <w:rFonts w:asciiTheme="minorHAnsi" w:hAnsiTheme="minorHAnsi"/>
            <w:b/>
            <w:noProof/>
            <w:webHidden/>
          </w:rPr>
          <w:fldChar w:fldCharType="end"/>
        </w:r>
      </w:hyperlink>
    </w:p>
    <w:p w14:paraId="6D51F335" w14:textId="606283F5"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4" w:history="1">
        <w:r w:rsidR="001C2A70" w:rsidRPr="001C2A70">
          <w:rPr>
            <w:rStyle w:val="Hipercze"/>
            <w:rFonts w:asciiTheme="minorHAnsi" w:hAnsiTheme="minorHAnsi" w:cstheme="minorHAnsi"/>
            <w:b/>
            <w:noProof/>
          </w:rPr>
          <w:t>V. Wizja lokalna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_Toc80967244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10</w:t>
        </w:r>
        <w:r w:rsidR="001C2A70" w:rsidRPr="001C2A70">
          <w:rPr>
            <w:rFonts w:asciiTheme="minorHAnsi" w:hAnsiTheme="minorHAnsi"/>
            <w:b/>
            <w:noProof/>
            <w:webHidden/>
          </w:rPr>
          <w:fldChar w:fldCharType="end"/>
        </w:r>
      </w:hyperlink>
    </w:p>
    <w:p w14:paraId="7BEC2FD6" w14:textId="0127A6E6"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5" w:history="1">
        <w:r w:rsidR="001C2A70" w:rsidRPr="001C2A70">
          <w:rPr>
            <w:rStyle w:val="Hipercze"/>
            <w:rFonts w:asciiTheme="minorHAnsi" w:hAnsiTheme="minorHAnsi" w:cstheme="minorHAnsi"/>
            <w:b/>
            <w:noProof/>
          </w:rPr>
          <w:t>VI. Podwykonawstwo</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_Toc80967245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10</w:t>
        </w:r>
        <w:r w:rsidR="001C2A70" w:rsidRPr="001C2A70">
          <w:rPr>
            <w:rFonts w:asciiTheme="minorHAnsi" w:hAnsiTheme="minorHAnsi"/>
            <w:b/>
            <w:noProof/>
            <w:webHidden/>
          </w:rPr>
          <w:fldChar w:fldCharType="end"/>
        </w:r>
      </w:hyperlink>
    </w:p>
    <w:p w14:paraId="2EF4210D" w14:textId="00E654BE"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6" w:history="1">
        <w:r w:rsidR="001C2A70" w:rsidRPr="001C2A70">
          <w:rPr>
            <w:rStyle w:val="Hipercze"/>
            <w:rFonts w:asciiTheme="minorHAnsi" w:hAnsiTheme="minorHAnsi" w:cstheme="minorHAnsi"/>
            <w:b/>
            <w:noProof/>
          </w:rPr>
          <w:t>VII. Termin, miejsce oraz sposób realizacji zamówienia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_Toc80967246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11</w:t>
        </w:r>
        <w:r w:rsidR="001C2A70" w:rsidRPr="001C2A70">
          <w:rPr>
            <w:rFonts w:asciiTheme="minorHAnsi" w:hAnsiTheme="minorHAnsi"/>
            <w:b/>
            <w:noProof/>
            <w:webHidden/>
          </w:rPr>
          <w:fldChar w:fldCharType="end"/>
        </w:r>
      </w:hyperlink>
    </w:p>
    <w:p w14:paraId="66A4B062" w14:textId="0195DA65"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7" w:history="1">
        <w:r w:rsidR="001C2A70" w:rsidRPr="001C2A70">
          <w:rPr>
            <w:rStyle w:val="Hipercze"/>
            <w:rFonts w:asciiTheme="minorHAnsi" w:hAnsiTheme="minorHAnsi" w:cstheme="minorHAnsi"/>
            <w:b/>
            <w:noProof/>
          </w:rPr>
          <w:t>VIII. Warunki udziału w postępowaniu</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_Toc80967247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11</w:t>
        </w:r>
        <w:r w:rsidR="001C2A70" w:rsidRPr="001C2A70">
          <w:rPr>
            <w:rFonts w:asciiTheme="minorHAnsi" w:hAnsiTheme="minorHAnsi"/>
            <w:b/>
            <w:noProof/>
            <w:webHidden/>
          </w:rPr>
          <w:fldChar w:fldCharType="end"/>
        </w:r>
      </w:hyperlink>
    </w:p>
    <w:p w14:paraId="570F9670" w14:textId="1B422A3C"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8" w:history="1">
        <w:r w:rsidR="001C2A70" w:rsidRPr="001C2A70">
          <w:rPr>
            <w:rStyle w:val="Hipercze"/>
            <w:rFonts w:asciiTheme="minorHAnsi" w:hAnsiTheme="minorHAnsi" w:cstheme="minorHAnsi"/>
            <w:b/>
            <w:noProof/>
          </w:rPr>
          <w:t>IX. Podstawy wykluczenia z postępowania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_Toc80967248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11</w:t>
        </w:r>
        <w:r w:rsidR="001C2A70" w:rsidRPr="001C2A70">
          <w:rPr>
            <w:rFonts w:asciiTheme="minorHAnsi" w:hAnsiTheme="minorHAnsi"/>
            <w:b/>
            <w:noProof/>
            <w:webHidden/>
          </w:rPr>
          <w:fldChar w:fldCharType="end"/>
        </w:r>
      </w:hyperlink>
    </w:p>
    <w:p w14:paraId="0C0B23AD" w14:textId="4153092B"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49" w:history="1">
        <w:r w:rsidR="001C2A70" w:rsidRPr="001C2A70">
          <w:rPr>
            <w:rStyle w:val="Hipercze"/>
            <w:rFonts w:asciiTheme="minorHAnsi" w:hAnsiTheme="minorHAnsi" w:cstheme="minorHAnsi"/>
            <w:b/>
            <w:noProof/>
          </w:rPr>
          <w:t>X. Podmiotowe środki dowodowe. Oświadczenia i dokumenty, jakie zobowiązani są dostarczyć Wykonawcy w celu potwierdzenia spełniania warunków udziału w postępowaniu oraz wykazania braku podstaw wykluczenia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_Toc80967249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13</w:t>
        </w:r>
        <w:r w:rsidR="001C2A70" w:rsidRPr="001C2A70">
          <w:rPr>
            <w:rFonts w:asciiTheme="minorHAnsi" w:hAnsiTheme="minorHAnsi"/>
            <w:b/>
            <w:noProof/>
            <w:webHidden/>
          </w:rPr>
          <w:fldChar w:fldCharType="end"/>
        </w:r>
      </w:hyperlink>
    </w:p>
    <w:p w14:paraId="22646749" w14:textId="1E84003F"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0" w:history="1">
        <w:r w:rsidR="001C2A70" w:rsidRPr="001C2A70">
          <w:rPr>
            <w:rStyle w:val="Hipercze"/>
            <w:rFonts w:asciiTheme="minorHAnsi" w:hAnsiTheme="minorHAnsi" w:cstheme="minorHAnsi"/>
            <w:b/>
            <w:noProof/>
          </w:rPr>
          <w:t>XI. Poleganie na zasobach innych podmiotów</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_Toc80967250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14</w:t>
        </w:r>
        <w:r w:rsidR="001C2A70" w:rsidRPr="001C2A70">
          <w:rPr>
            <w:rFonts w:asciiTheme="minorHAnsi" w:hAnsiTheme="minorHAnsi"/>
            <w:b/>
            <w:noProof/>
            <w:webHidden/>
          </w:rPr>
          <w:fldChar w:fldCharType="end"/>
        </w:r>
      </w:hyperlink>
    </w:p>
    <w:p w14:paraId="00DB2148" w14:textId="27BCB775"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1" w:history="1">
        <w:r w:rsidR="001C2A70" w:rsidRPr="001C2A70">
          <w:rPr>
            <w:rStyle w:val="Hipercze"/>
            <w:rFonts w:asciiTheme="minorHAnsi" w:hAnsiTheme="minorHAnsi" w:cstheme="minorHAnsi"/>
            <w:b/>
            <w:noProof/>
          </w:rPr>
          <w:t>XII. Informacja dla Wykonawców wspólnie ubiegających się o udzielenie zamówienia</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_Toc80967251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15</w:t>
        </w:r>
        <w:r w:rsidR="001C2A70" w:rsidRPr="001C2A70">
          <w:rPr>
            <w:rFonts w:asciiTheme="minorHAnsi" w:hAnsiTheme="minorHAnsi"/>
            <w:b/>
            <w:noProof/>
            <w:webHidden/>
          </w:rPr>
          <w:fldChar w:fldCharType="end"/>
        </w:r>
      </w:hyperlink>
    </w:p>
    <w:p w14:paraId="71987EC0" w14:textId="01984876"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2" w:history="1">
        <w:r w:rsidR="001C2A70" w:rsidRPr="001C2A70">
          <w:rPr>
            <w:rStyle w:val="Hipercze"/>
            <w:rFonts w:asciiTheme="minorHAnsi" w:hAnsiTheme="minorHAnsi" w:cstheme="minorHAnsi"/>
            <w:b/>
            <w:noProof/>
          </w:rPr>
          <w:t>XIII. Informacje o sposobie porozumiewania się zamawiającego z Wykonawcami oraz przekazywania oświadczeń lub dokumentów</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_Toc80967252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15</w:t>
        </w:r>
        <w:r w:rsidR="001C2A70" w:rsidRPr="001C2A70">
          <w:rPr>
            <w:rFonts w:asciiTheme="minorHAnsi" w:hAnsiTheme="minorHAnsi"/>
            <w:b/>
            <w:noProof/>
            <w:webHidden/>
          </w:rPr>
          <w:fldChar w:fldCharType="end"/>
        </w:r>
      </w:hyperlink>
    </w:p>
    <w:p w14:paraId="0243836A" w14:textId="5F568D65"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3" w:history="1">
        <w:r w:rsidR="001C2A70" w:rsidRPr="001C2A70">
          <w:rPr>
            <w:rStyle w:val="Hipercze"/>
            <w:rFonts w:asciiTheme="minorHAnsi" w:hAnsiTheme="minorHAnsi" w:cstheme="minorHAnsi"/>
            <w:b/>
            <w:noProof/>
          </w:rPr>
          <w:t>XIV. Opis sposobu przygotowania ofert oraz dokumentów wymaganych przez Zamawiającego  w SWZ</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_Toc80967253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17</w:t>
        </w:r>
        <w:r w:rsidR="001C2A70" w:rsidRPr="001C2A70">
          <w:rPr>
            <w:rFonts w:asciiTheme="minorHAnsi" w:hAnsiTheme="minorHAnsi"/>
            <w:b/>
            <w:noProof/>
            <w:webHidden/>
          </w:rPr>
          <w:fldChar w:fldCharType="end"/>
        </w:r>
      </w:hyperlink>
    </w:p>
    <w:p w14:paraId="73153BAB" w14:textId="146A5E69"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4" w:history="1">
        <w:r w:rsidR="001C2A70" w:rsidRPr="001C2A70">
          <w:rPr>
            <w:rStyle w:val="Hipercze"/>
            <w:rFonts w:asciiTheme="minorHAnsi" w:hAnsiTheme="minorHAnsi" w:cstheme="minorHAnsi"/>
            <w:b/>
            <w:noProof/>
          </w:rPr>
          <w:t>XV. Sposób obliczania ceny oferty</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_Toc80967254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19</w:t>
        </w:r>
        <w:r w:rsidR="001C2A70" w:rsidRPr="001C2A70">
          <w:rPr>
            <w:rFonts w:asciiTheme="minorHAnsi" w:hAnsiTheme="minorHAnsi"/>
            <w:b/>
            <w:noProof/>
            <w:webHidden/>
          </w:rPr>
          <w:fldChar w:fldCharType="end"/>
        </w:r>
      </w:hyperlink>
    </w:p>
    <w:p w14:paraId="109EF7E0" w14:textId="60358B67"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5" w:history="1">
        <w:r w:rsidR="001C2A70" w:rsidRPr="001C2A70">
          <w:rPr>
            <w:rStyle w:val="Hipercze"/>
            <w:rFonts w:asciiTheme="minorHAnsi" w:hAnsiTheme="minorHAnsi" w:cstheme="minorHAnsi"/>
            <w:b/>
            <w:noProof/>
          </w:rPr>
          <w:t>XVI. Wymagania dotyczące wadium</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_Toc80967255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20</w:t>
        </w:r>
        <w:r w:rsidR="001C2A70" w:rsidRPr="001C2A70">
          <w:rPr>
            <w:rFonts w:asciiTheme="minorHAnsi" w:hAnsiTheme="minorHAnsi"/>
            <w:b/>
            <w:noProof/>
            <w:webHidden/>
          </w:rPr>
          <w:fldChar w:fldCharType="end"/>
        </w:r>
      </w:hyperlink>
    </w:p>
    <w:p w14:paraId="3D981462" w14:textId="70F2DA15"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6" w:history="1">
        <w:r w:rsidR="001C2A70" w:rsidRPr="001C2A70">
          <w:rPr>
            <w:rStyle w:val="Hipercze"/>
            <w:rFonts w:asciiTheme="minorHAnsi" w:hAnsiTheme="minorHAnsi" w:cstheme="minorHAnsi"/>
            <w:b/>
            <w:noProof/>
          </w:rPr>
          <w:t>XVII. Termin związania ofertą</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_Toc80967256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20</w:t>
        </w:r>
        <w:r w:rsidR="001C2A70" w:rsidRPr="001C2A70">
          <w:rPr>
            <w:rFonts w:asciiTheme="minorHAnsi" w:hAnsiTheme="minorHAnsi"/>
            <w:b/>
            <w:noProof/>
            <w:webHidden/>
          </w:rPr>
          <w:fldChar w:fldCharType="end"/>
        </w:r>
      </w:hyperlink>
    </w:p>
    <w:p w14:paraId="0E52BC6F" w14:textId="71F9E830"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7" w:history="1">
        <w:r w:rsidR="001C2A70" w:rsidRPr="001C2A70">
          <w:rPr>
            <w:rStyle w:val="Hipercze"/>
            <w:rFonts w:asciiTheme="minorHAnsi" w:hAnsiTheme="minorHAnsi" w:cstheme="minorHAnsi"/>
            <w:b/>
            <w:noProof/>
          </w:rPr>
          <w:t>XVIII. Miejsce i termin składania ofert</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_Toc80967257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20</w:t>
        </w:r>
        <w:r w:rsidR="001C2A70" w:rsidRPr="001C2A70">
          <w:rPr>
            <w:rFonts w:asciiTheme="minorHAnsi" w:hAnsiTheme="minorHAnsi"/>
            <w:b/>
            <w:noProof/>
            <w:webHidden/>
          </w:rPr>
          <w:fldChar w:fldCharType="end"/>
        </w:r>
      </w:hyperlink>
    </w:p>
    <w:p w14:paraId="1713B715" w14:textId="0294648B"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8" w:history="1">
        <w:r w:rsidR="001C2A70" w:rsidRPr="001C2A70">
          <w:rPr>
            <w:rStyle w:val="Hipercze"/>
            <w:rFonts w:asciiTheme="minorHAnsi" w:hAnsiTheme="minorHAnsi" w:cstheme="minorHAnsi"/>
            <w:b/>
            <w:noProof/>
          </w:rPr>
          <w:t>XIX. Otwarcie ofert</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_Toc80967258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21</w:t>
        </w:r>
        <w:r w:rsidR="001C2A70" w:rsidRPr="001C2A70">
          <w:rPr>
            <w:rFonts w:asciiTheme="minorHAnsi" w:hAnsiTheme="minorHAnsi"/>
            <w:b/>
            <w:noProof/>
            <w:webHidden/>
          </w:rPr>
          <w:fldChar w:fldCharType="end"/>
        </w:r>
      </w:hyperlink>
    </w:p>
    <w:p w14:paraId="6A63626A" w14:textId="216A4981"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59" w:history="1">
        <w:r w:rsidR="001C2A70" w:rsidRPr="001C2A70">
          <w:rPr>
            <w:rStyle w:val="Hipercze"/>
            <w:rFonts w:asciiTheme="minorHAnsi" w:hAnsiTheme="minorHAnsi"/>
            <w:b/>
            <w:noProof/>
          </w:rPr>
          <w:t xml:space="preserve">XX. Opis kryteriów oceny ofert wraz z podaniem wag tych kryteriów i sposobu </w:t>
        </w:r>
        <w:r w:rsidR="001C2A70">
          <w:rPr>
            <w:rStyle w:val="Hipercze"/>
            <w:rFonts w:asciiTheme="minorHAnsi" w:hAnsiTheme="minorHAnsi"/>
            <w:b/>
            <w:noProof/>
          </w:rPr>
          <w:br/>
        </w:r>
        <w:r w:rsidR="001C2A70" w:rsidRPr="001C2A70">
          <w:rPr>
            <w:rStyle w:val="Hipercze"/>
            <w:rFonts w:asciiTheme="minorHAnsi" w:hAnsiTheme="minorHAnsi"/>
            <w:b/>
            <w:noProof/>
          </w:rPr>
          <w:t>oceny ofert</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_Toc80967259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21</w:t>
        </w:r>
        <w:r w:rsidR="001C2A70" w:rsidRPr="001C2A70">
          <w:rPr>
            <w:rFonts w:asciiTheme="minorHAnsi" w:hAnsiTheme="minorHAnsi"/>
            <w:b/>
            <w:noProof/>
            <w:webHidden/>
          </w:rPr>
          <w:fldChar w:fldCharType="end"/>
        </w:r>
      </w:hyperlink>
    </w:p>
    <w:p w14:paraId="01C368C9" w14:textId="63B503B9"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60" w:history="1">
        <w:r w:rsidR="001C2A70" w:rsidRPr="001C2A70">
          <w:rPr>
            <w:rStyle w:val="Hipercze"/>
            <w:rFonts w:asciiTheme="minorHAnsi" w:hAnsiTheme="minorHAnsi"/>
            <w:b/>
            <w:noProof/>
          </w:rPr>
          <w:t>XXII. Wymagania dotyczące zabezpieczenia należytego wykonania umowy</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_Toc80967260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22</w:t>
        </w:r>
        <w:r w:rsidR="001C2A70" w:rsidRPr="001C2A70">
          <w:rPr>
            <w:rFonts w:asciiTheme="minorHAnsi" w:hAnsiTheme="minorHAnsi"/>
            <w:b/>
            <w:noProof/>
            <w:webHidden/>
          </w:rPr>
          <w:fldChar w:fldCharType="end"/>
        </w:r>
      </w:hyperlink>
    </w:p>
    <w:p w14:paraId="40978631" w14:textId="29531041"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61" w:history="1">
        <w:r w:rsidR="001C2A70" w:rsidRPr="001C2A70">
          <w:rPr>
            <w:rStyle w:val="Hipercze"/>
            <w:rFonts w:asciiTheme="minorHAnsi" w:hAnsiTheme="minorHAnsi"/>
            <w:b/>
            <w:noProof/>
          </w:rPr>
          <w:t>XXIII. Informacje o treści zawieranej umowy oraz możliwości jej zmiany</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_Toc80967261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22</w:t>
        </w:r>
        <w:r w:rsidR="001C2A70" w:rsidRPr="001C2A70">
          <w:rPr>
            <w:rFonts w:asciiTheme="minorHAnsi" w:hAnsiTheme="minorHAnsi"/>
            <w:b/>
            <w:noProof/>
            <w:webHidden/>
          </w:rPr>
          <w:fldChar w:fldCharType="end"/>
        </w:r>
      </w:hyperlink>
    </w:p>
    <w:p w14:paraId="1003CEDD" w14:textId="01182694"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62" w:history="1">
        <w:r w:rsidR="001C2A70" w:rsidRPr="001C2A70">
          <w:rPr>
            <w:rStyle w:val="Hipercze"/>
            <w:rFonts w:asciiTheme="minorHAnsi" w:hAnsiTheme="minorHAnsi"/>
            <w:b/>
            <w:noProof/>
          </w:rPr>
          <w:t>XXIV. Pouczenie o środkach ochrony prawnej przysługujących Wykonawcy</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_Toc80967262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22</w:t>
        </w:r>
        <w:r w:rsidR="001C2A70" w:rsidRPr="001C2A70">
          <w:rPr>
            <w:rFonts w:asciiTheme="minorHAnsi" w:hAnsiTheme="minorHAnsi"/>
            <w:b/>
            <w:noProof/>
            <w:webHidden/>
          </w:rPr>
          <w:fldChar w:fldCharType="end"/>
        </w:r>
      </w:hyperlink>
    </w:p>
    <w:p w14:paraId="7D239C38" w14:textId="2AEFD472" w:rsidR="001C2A70" w:rsidRPr="001C2A70" w:rsidRDefault="001E281F">
      <w:pPr>
        <w:pStyle w:val="Spistreci1"/>
        <w:tabs>
          <w:tab w:val="right" w:leader="dot" w:pos="9062"/>
        </w:tabs>
        <w:rPr>
          <w:rFonts w:asciiTheme="minorHAnsi" w:eastAsiaTheme="minorEastAsia" w:hAnsiTheme="minorHAnsi" w:cstheme="minorBidi"/>
          <w:b/>
          <w:noProof/>
          <w:sz w:val="22"/>
          <w:szCs w:val="22"/>
        </w:rPr>
      </w:pPr>
      <w:hyperlink w:anchor="_Toc80967263" w:history="1">
        <w:r w:rsidR="001C2A70" w:rsidRPr="001C2A70">
          <w:rPr>
            <w:rStyle w:val="Hipercze"/>
            <w:rFonts w:asciiTheme="minorHAnsi" w:hAnsiTheme="minorHAnsi"/>
            <w:b/>
            <w:noProof/>
          </w:rPr>
          <w:t>XXV. Spis załączników do niniejszej SWZ</w:t>
        </w:r>
        <w:r w:rsidR="001C2A70" w:rsidRPr="001C2A70">
          <w:rPr>
            <w:rFonts w:asciiTheme="minorHAnsi" w:hAnsiTheme="minorHAnsi"/>
            <w:b/>
            <w:noProof/>
            <w:webHidden/>
          </w:rPr>
          <w:tab/>
        </w:r>
        <w:r w:rsidR="001C2A70" w:rsidRPr="001C2A70">
          <w:rPr>
            <w:rFonts w:asciiTheme="minorHAnsi" w:hAnsiTheme="minorHAnsi"/>
            <w:b/>
            <w:noProof/>
            <w:webHidden/>
          </w:rPr>
          <w:fldChar w:fldCharType="begin"/>
        </w:r>
        <w:r w:rsidR="001C2A70" w:rsidRPr="001C2A70">
          <w:rPr>
            <w:rFonts w:asciiTheme="minorHAnsi" w:hAnsiTheme="minorHAnsi"/>
            <w:b/>
            <w:noProof/>
            <w:webHidden/>
          </w:rPr>
          <w:instrText xml:space="preserve"> PAGEREF _Toc80967263 \h </w:instrText>
        </w:r>
        <w:r w:rsidR="001C2A70" w:rsidRPr="001C2A70">
          <w:rPr>
            <w:rFonts w:asciiTheme="minorHAnsi" w:hAnsiTheme="minorHAnsi"/>
            <w:b/>
            <w:noProof/>
            <w:webHidden/>
          </w:rPr>
        </w:r>
        <w:r w:rsidR="001C2A70" w:rsidRPr="001C2A70">
          <w:rPr>
            <w:rFonts w:asciiTheme="minorHAnsi" w:hAnsiTheme="minorHAnsi"/>
            <w:b/>
            <w:noProof/>
            <w:webHidden/>
          </w:rPr>
          <w:fldChar w:fldCharType="separate"/>
        </w:r>
        <w:r w:rsidR="00F046CA">
          <w:rPr>
            <w:rFonts w:asciiTheme="minorHAnsi" w:hAnsiTheme="minorHAnsi"/>
            <w:b/>
            <w:noProof/>
            <w:webHidden/>
          </w:rPr>
          <w:t>23</w:t>
        </w:r>
        <w:r w:rsidR="001C2A70" w:rsidRPr="001C2A70">
          <w:rPr>
            <w:rFonts w:asciiTheme="minorHAnsi" w:hAnsiTheme="minorHAnsi"/>
            <w:b/>
            <w:noProof/>
            <w:webHidden/>
          </w:rPr>
          <w:fldChar w:fldCharType="end"/>
        </w:r>
      </w:hyperlink>
    </w:p>
    <w:p w14:paraId="428FA4A2" w14:textId="77777777" w:rsidR="002869BB" w:rsidRPr="001C2A70" w:rsidRDefault="002869BB" w:rsidP="002869BB">
      <w:pPr>
        <w:rPr>
          <w:rFonts w:asciiTheme="minorHAnsi" w:hAnsiTheme="minorHAnsi" w:cs="Arial"/>
          <w:b/>
          <w:sz w:val="22"/>
          <w:szCs w:val="22"/>
        </w:rPr>
      </w:pPr>
      <w:r w:rsidRPr="001C2A70">
        <w:rPr>
          <w:rFonts w:asciiTheme="minorHAnsi" w:hAnsiTheme="minorHAnsi" w:cs="Arial"/>
          <w:b/>
          <w:bCs/>
          <w:sz w:val="22"/>
          <w:szCs w:val="22"/>
        </w:rPr>
        <w:fldChar w:fldCharType="end"/>
      </w:r>
    </w:p>
    <w:p w14:paraId="1BABC507" w14:textId="77777777" w:rsidR="002869BB" w:rsidRDefault="002869BB" w:rsidP="002869BB">
      <w:pPr>
        <w:pStyle w:val="nagwek0"/>
        <w:rPr>
          <w:rFonts w:asciiTheme="minorHAnsi" w:hAnsiTheme="minorHAnsi"/>
          <w:szCs w:val="22"/>
        </w:rPr>
      </w:pPr>
    </w:p>
    <w:p w14:paraId="5C1108E5" w14:textId="77777777" w:rsidR="00075038" w:rsidRPr="002869BB" w:rsidRDefault="00075038" w:rsidP="002869BB">
      <w:pPr>
        <w:pStyle w:val="nagwek0"/>
        <w:rPr>
          <w:rFonts w:asciiTheme="minorHAnsi" w:hAnsiTheme="minorHAnsi"/>
          <w:szCs w:val="22"/>
        </w:rPr>
      </w:pPr>
    </w:p>
    <w:p w14:paraId="01114504" w14:textId="77777777" w:rsidR="002869BB" w:rsidRPr="002869BB" w:rsidRDefault="002869BB" w:rsidP="00461799">
      <w:pPr>
        <w:pStyle w:val="Nagwek1"/>
      </w:pPr>
      <w:bookmarkStart w:id="0" w:name="_Toc80967239"/>
      <w:r w:rsidRPr="002869BB">
        <w:t xml:space="preserve">I. Nazwa oraz adres </w:t>
      </w:r>
      <w:r w:rsidRPr="00461799">
        <w:t>Zamawiającego</w:t>
      </w:r>
      <w:bookmarkEnd w:id="0"/>
    </w:p>
    <w:p w14:paraId="0E915743" w14:textId="77777777" w:rsidR="002869BB" w:rsidRPr="002869BB" w:rsidRDefault="002869BB" w:rsidP="002869BB">
      <w:pPr>
        <w:jc w:val="both"/>
        <w:rPr>
          <w:rFonts w:asciiTheme="minorHAnsi" w:hAnsiTheme="minorHAnsi" w:cs="Arial"/>
          <w:color w:val="000000"/>
          <w:sz w:val="22"/>
          <w:szCs w:val="22"/>
        </w:rPr>
      </w:pPr>
      <w:r w:rsidRPr="002869BB">
        <w:rPr>
          <w:rFonts w:asciiTheme="minorHAnsi" w:hAnsiTheme="minorHAnsi" w:cs="Arial"/>
          <w:color w:val="000000"/>
          <w:sz w:val="22"/>
          <w:szCs w:val="22"/>
        </w:rPr>
        <w:t xml:space="preserve">Województwo Wielkopolskie - Regionalny Ośrodek Polityki Społecznej w Poznaniu, </w:t>
      </w:r>
      <w:r w:rsidRPr="002869BB">
        <w:rPr>
          <w:rFonts w:asciiTheme="minorHAnsi" w:hAnsiTheme="minorHAnsi" w:cs="Arial"/>
          <w:color w:val="000000"/>
          <w:sz w:val="22"/>
          <w:szCs w:val="22"/>
        </w:rPr>
        <w:br/>
        <w:t xml:space="preserve">ul. F. Nowowiejskiego 11, 61-731 Poznań, NIP 778 13 46 888, tel. 61 856 73 00, </w:t>
      </w:r>
      <w:r w:rsidRPr="002869BB">
        <w:rPr>
          <w:rFonts w:asciiTheme="minorHAnsi" w:hAnsiTheme="minorHAnsi" w:cs="Arial"/>
          <w:color w:val="000000"/>
          <w:sz w:val="22"/>
          <w:szCs w:val="22"/>
        </w:rPr>
        <w:br/>
        <w:t>fax. 61 851 56 35.</w:t>
      </w:r>
    </w:p>
    <w:p w14:paraId="78CD70A4" w14:textId="77777777" w:rsidR="002869BB" w:rsidRPr="002869BB" w:rsidRDefault="002869BB" w:rsidP="002869BB">
      <w:pPr>
        <w:jc w:val="both"/>
        <w:rPr>
          <w:rFonts w:asciiTheme="minorHAnsi" w:hAnsiTheme="minorHAnsi" w:cs="Arial"/>
          <w:color w:val="000000"/>
          <w:sz w:val="22"/>
          <w:szCs w:val="22"/>
        </w:rPr>
      </w:pPr>
      <w:r w:rsidRPr="002869BB">
        <w:rPr>
          <w:rFonts w:asciiTheme="minorHAnsi" w:hAnsiTheme="minorHAnsi" w:cs="Arial"/>
          <w:color w:val="000000"/>
          <w:sz w:val="22"/>
          <w:szCs w:val="22"/>
        </w:rPr>
        <w:t xml:space="preserve">Niniejsze postępowanie prowadzone jest przy użyciu platformy zakupowej: </w:t>
      </w:r>
      <w:hyperlink r:id="rId8">
        <w:r w:rsidRPr="002869BB">
          <w:rPr>
            <w:rFonts w:asciiTheme="minorHAnsi" w:hAnsiTheme="minorHAnsi" w:cs="Arial"/>
            <w:color w:val="000000"/>
            <w:sz w:val="22"/>
            <w:szCs w:val="22"/>
          </w:rPr>
          <w:t>https://platformazakupowa.pl</w:t>
        </w:r>
      </w:hyperlink>
    </w:p>
    <w:p w14:paraId="7C673DF8" w14:textId="77777777" w:rsidR="002869BB" w:rsidRPr="002869BB" w:rsidRDefault="002869BB" w:rsidP="002869BB">
      <w:pPr>
        <w:jc w:val="both"/>
        <w:rPr>
          <w:rFonts w:asciiTheme="minorHAnsi" w:hAnsiTheme="minorHAnsi" w:cs="Arial"/>
          <w:color w:val="000000"/>
          <w:sz w:val="22"/>
          <w:szCs w:val="22"/>
        </w:rPr>
      </w:pPr>
      <w:r w:rsidRPr="002869BB">
        <w:rPr>
          <w:rFonts w:asciiTheme="minorHAnsi" w:hAnsiTheme="minorHAnsi" w:cs="Arial"/>
          <w:color w:val="000000"/>
          <w:sz w:val="22"/>
          <w:szCs w:val="22"/>
        </w:rPr>
        <w:t xml:space="preserve">Profil Nabywcy Zamawiającego: </w:t>
      </w:r>
      <w:hyperlink r:id="rId9">
        <w:r w:rsidRPr="002869BB">
          <w:rPr>
            <w:rFonts w:asciiTheme="minorHAnsi" w:hAnsiTheme="minorHAnsi" w:cs="Arial"/>
            <w:color w:val="000000"/>
            <w:sz w:val="22"/>
            <w:szCs w:val="22"/>
            <w:u w:val="single"/>
          </w:rPr>
          <w:t>https://platformazakupowa.pl/pn/rops_poznan/proceedings</w:t>
        </w:r>
      </w:hyperlink>
      <w:r w:rsidRPr="002869BB">
        <w:rPr>
          <w:rFonts w:asciiTheme="minorHAnsi" w:hAnsiTheme="minorHAnsi" w:cs="Arial"/>
          <w:color w:val="000000"/>
          <w:sz w:val="22"/>
          <w:szCs w:val="22"/>
        </w:rPr>
        <w:t xml:space="preserve"> </w:t>
      </w:r>
    </w:p>
    <w:p w14:paraId="1FC15B64" w14:textId="77777777" w:rsidR="002869BB" w:rsidRPr="002869BB" w:rsidRDefault="002869BB" w:rsidP="002869BB">
      <w:pPr>
        <w:jc w:val="both"/>
        <w:rPr>
          <w:rFonts w:asciiTheme="minorHAnsi" w:hAnsiTheme="minorHAnsi" w:cs="Arial"/>
          <w:color w:val="000000"/>
          <w:sz w:val="22"/>
          <w:szCs w:val="22"/>
        </w:rPr>
      </w:pPr>
      <w:r w:rsidRPr="002869BB">
        <w:rPr>
          <w:rFonts w:asciiTheme="minorHAnsi" w:hAnsiTheme="minorHAnsi" w:cs="Arial"/>
          <w:color w:val="000000"/>
          <w:sz w:val="22"/>
          <w:szCs w:val="22"/>
        </w:rPr>
        <w:t xml:space="preserve">Strona internetowa Zamawiającego: </w:t>
      </w:r>
      <w:r w:rsidRPr="002869BB">
        <w:rPr>
          <w:rFonts w:asciiTheme="minorHAnsi" w:hAnsiTheme="minorHAnsi" w:cs="Arial"/>
          <w:color w:val="000000"/>
          <w:sz w:val="22"/>
          <w:szCs w:val="22"/>
          <w:u w:val="single"/>
        </w:rPr>
        <w:t>https://rops.poznan.pl/</w:t>
      </w:r>
    </w:p>
    <w:p w14:paraId="57DBCE63" w14:textId="77777777" w:rsidR="002869BB" w:rsidRPr="002869BB" w:rsidRDefault="002869BB" w:rsidP="002869BB">
      <w:pPr>
        <w:jc w:val="both"/>
        <w:rPr>
          <w:rFonts w:asciiTheme="minorHAnsi" w:hAnsiTheme="minorHAnsi" w:cs="Arial"/>
          <w:color w:val="000000"/>
          <w:sz w:val="22"/>
          <w:szCs w:val="22"/>
          <w:lang w:val="en-US"/>
        </w:rPr>
      </w:pPr>
      <w:r w:rsidRPr="002869BB">
        <w:rPr>
          <w:rFonts w:asciiTheme="minorHAnsi" w:hAnsiTheme="minorHAnsi" w:cs="Arial"/>
          <w:color w:val="000000"/>
          <w:sz w:val="22"/>
          <w:szCs w:val="22"/>
          <w:lang w:val="en-US"/>
        </w:rPr>
        <w:t xml:space="preserve">e-mail: </w:t>
      </w:r>
      <w:hyperlink r:id="rId10" w:history="1">
        <w:r w:rsidRPr="002869BB">
          <w:rPr>
            <w:rStyle w:val="Hipercze"/>
            <w:rFonts w:asciiTheme="minorHAnsi" w:hAnsiTheme="minorHAnsi" w:cs="Arial"/>
            <w:sz w:val="22"/>
            <w:szCs w:val="22"/>
            <w:lang w:val="en-US"/>
          </w:rPr>
          <w:t>zamowieniapubliczne@rops.poznan.pl</w:t>
        </w:r>
      </w:hyperlink>
    </w:p>
    <w:p w14:paraId="26899B9C" w14:textId="77777777" w:rsidR="002869BB" w:rsidRPr="002869BB" w:rsidRDefault="002869BB" w:rsidP="00461799">
      <w:pPr>
        <w:spacing w:after="120"/>
        <w:jc w:val="both"/>
        <w:rPr>
          <w:rFonts w:asciiTheme="minorHAnsi" w:hAnsiTheme="minorHAnsi" w:cs="Arial"/>
          <w:color w:val="000000"/>
          <w:sz w:val="22"/>
          <w:szCs w:val="22"/>
        </w:rPr>
      </w:pPr>
      <w:r w:rsidRPr="002869BB">
        <w:rPr>
          <w:rFonts w:asciiTheme="minorHAnsi" w:hAnsiTheme="minorHAnsi" w:cs="Arial"/>
          <w:color w:val="000000"/>
          <w:sz w:val="22"/>
          <w:szCs w:val="22"/>
        </w:rPr>
        <w:t>Godziny pracy Zamawiającego: od 7:30 do 15:30</w:t>
      </w:r>
    </w:p>
    <w:p w14:paraId="08237BE1" w14:textId="27271EFA" w:rsidR="002869BB" w:rsidRPr="002869BB" w:rsidRDefault="002869BB" w:rsidP="002869BB">
      <w:pPr>
        <w:jc w:val="both"/>
        <w:rPr>
          <w:rFonts w:asciiTheme="minorHAnsi" w:hAnsiTheme="minorHAnsi" w:cs="Arial"/>
          <w:color w:val="000000"/>
          <w:sz w:val="22"/>
          <w:szCs w:val="22"/>
          <w:u w:val="single"/>
        </w:rPr>
      </w:pPr>
      <w:r w:rsidRPr="002869BB">
        <w:rPr>
          <w:rFonts w:asciiTheme="minorHAnsi" w:hAnsiTheme="minorHAnsi" w:cs="Arial"/>
          <w:b/>
          <w:bCs/>
          <w:color w:val="000000"/>
          <w:sz w:val="22"/>
          <w:szCs w:val="22"/>
          <w:u w:val="single"/>
        </w:rPr>
        <w:t xml:space="preserve">Uwaga! </w:t>
      </w:r>
      <w:r w:rsidRPr="002869BB">
        <w:rPr>
          <w:rFonts w:asciiTheme="minorHAnsi" w:hAnsiTheme="minorHAnsi" w:cs="Arial"/>
          <w:color w:val="000000"/>
          <w:sz w:val="22"/>
          <w:szCs w:val="22"/>
          <w:u w:val="single"/>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4540FCC" w14:textId="77777777" w:rsidR="002869BB" w:rsidRPr="00461799" w:rsidRDefault="002869BB" w:rsidP="00461799">
      <w:pPr>
        <w:pStyle w:val="Nagwek1"/>
      </w:pPr>
      <w:bookmarkStart w:id="1" w:name="_Toc80967240"/>
      <w:r w:rsidRPr="00461799">
        <w:t>II. Ochrona danych osobowych</w:t>
      </w:r>
      <w:bookmarkEnd w:id="1"/>
    </w:p>
    <w:p w14:paraId="4B95E965"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Obowiązek informacyjny realizowany w związku z art. 13 i art. 14 Rozporządzenia Parlamentu Europejskiego i Rady (UE) 2016/679 </w:t>
      </w:r>
    </w:p>
    <w:p w14:paraId="797DCF41" w14:textId="77777777" w:rsidR="00426858" w:rsidRDefault="00426858" w:rsidP="002869BB">
      <w:pPr>
        <w:jc w:val="both"/>
        <w:rPr>
          <w:rFonts w:asciiTheme="minorHAnsi" w:hAnsiTheme="minorHAnsi" w:cstheme="minorHAnsi"/>
          <w:sz w:val="22"/>
          <w:szCs w:val="22"/>
        </w:rPr>
      </w:pPr>
    </w:p>
    <w:p w14:paraId="06A4AFDF"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W związku z realizacją projektów finansowanych ze środków Programu Operacyjnego Wiedza Edukacja Rozwój (POWER) uprzejmie informujemy, iż: </w:t>
      </w:r>
    </w:p>
    <w:p w14:paraId="2E76555F"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1. Administratorem Państwa danych osobowych jest minister właściwy do spraw rozwoju regionalnego pełniący funkcję Instytucji Zarządzającej dla Programu Operacyjnego Wiedza Edukacja Rozwój 2014-2020, mający siedzibę przy ul. Wspólnej 2/4, 00-926 Warszawa. </w:t>
      </w:r>
    </w:p>
    <w:p w14:paraId="39E52021"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2. Przetwarzanie Państwa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1) w odniesieniu do zbioru „Program Operacyjny Wiedza Edukacja Rozwój”: a) 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sidRPr="00426858">
        <w:rPr>
          <w:rFonts w:asciiTheme="minorHAnsi" w:hAnsiTheme="minorHAnsi" w:cstheme="minorHAnsi"/>
          <w:sz w:val="22"/>
          <w:szCs w:val="22"/>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ze zm.), zwanym dalej „rozporządzeniem 1303/2013”, b) rozporządzenia Parlamentu Europejskiego i Rady (UE) nr 1304/2013 z dnia 17 grudnia 2013 r. w sprawie Europejskiego Funduszu Społecznego i uchylającego rozporządzenie Rady (WE) nr 1081/2006 (Dz. Urz. UE L 347 z 20.12.2013, str. 470, ze zm.), zwanym dalej „rozporządzeniem 1304/2013”, c) ustawy z dnia 11 lipca 2014 r. o zasadach realizacji programów w zakresie polityki spójności finansowanych w perspektywie finansowej 2014–2020 (Dz. U. z 2017 r. poz. 1460, ze zm.), zwaną dalej „ustawą wdrożeniową”; 2) w odniesieniu do zbioru „Centralny system teleinformatyczny wspierający realizację programów operacyjnych”: a) rozporządzenia 1303/2013, b) rozporządzenia 1304/2013, c) ustawy wdrożeniowej, 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B03CAD"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 3. Państwa dane osobowe zostały powierzone do przetwarzania Instytucji Pośredniczącej, beneficjentowi realizującemu projekt – Samorządowi Województwa Wielkopolskiego – Regionalnemu Ośrodkowi Polityki Społecznej w Poznaniu, ul. F. Nowowiejskiego 11, 61-731 Poznań oraz podmiotom, które na zlecenie beneficjenta uczestniczą w realizacji projektu. Państwa 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w:t>
      </w:r>
    </w:p>
    <w:p w14:paraId="76560BCA"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4. Państwa dane osobowe będą przetwarzane wyłącznie w celu realizacji danego projektu, w szczególności potwierdzenia kwalifikowalności wydatków, udzielenia wsparcia, monitoringu, ewaluacji, kontroli, audytu i sprawozdawczości oraz działań informacyjno-promocyjnych w ramach PO WER </w:t>
      </w:r>
    </w:p>
    <w:p w14:paraId="086B5B67"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5. Obowiązek podania danych wynika z przepisów prawa, odmowa ich podania jest równoznaczna z brakiem możliwości udzielenia wsparcia finansowego w ramach projektu. </w:t>
      </w:r>
    </w:p>
    <w:p w14:paraId="635D61D6"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6. Państwa dane osobowe nie będą przekazywane do państwa trzeciego lub organizacji międzynarodowej. </w:t>
      </w:r>
    </w:p>
    <w:p w14:paraId="7E8E90E3"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7. Państwa dane osobowe nie będą poddawane zautomatyzowanemu podejmowaniu decyzji. </w:t>
      </w:r>
    </w:p>
    <w:p w14:paraId="0093FE04"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8. Państwa dane osobowe będą przechowywane do czasu rozliczenia Programu Operacyjnego Wiedza Edukacja Rozwój 2014 -2020 oraz zakończenia archiwizowania dokumentacji. </w:t>
      </w:r>
    </w:p>
    <w:p w14:paraId="234D0BE2" w14:textId="77777777" w:rsidR="00426858" w:rsidRDefault="00426858" w:rsidP="002869BB">
      <w:pPr>
        <w:jc w:val="both"/>
        <w:rPr>
          <w:rFonts w:asciiTheme="minorHAnsi" w:hAnsiTheme="minorHAnsi" w:cstheme="minorHAnsi"/>
          <w:sz w:val="22"/>
          <w:szCs w:val="22"/>
        </w:rPr>
      </w:pPr>
      <w:r w:rsidRPr="00426858">
        <w:rPr>
          <w:rFonts w:asciiTheme="minorHAnsi" w:hAnsiTheme="minorHAnsi" w:cstheme="minorHAnsi"/>
          <w:sz w:val="22"/>
          <w:szCs w:val="22"/>
        </w:rPr>
        <w:t xml:space="preserve">9. W sprawach związanych z przetwarzaniem danych osobowych mogą Państwo skontaktować się z Inspektorem Ochrony Danych wysyłając wiadomość e-mail: iod@miir.gov.pl lub iod@rops.poznan.pl. 10. Mają Państwo prawo dostępu do treści swoich danych, ich sprostowania oraz żądania ograniczenia przetwarzania. </w:t>
      </w:r>
    </w:p>
    <w:p w14:paraId="08BF0D7B" w14:textId="4884A224" w:rsidR="00276955" w:rsidRPr="00426858" w:rsidRDefault="00426858" w:rsidP="002869BB">
      <w:pPr>
        <w:jc w:val="both"/>
        <w:rPr>
          <w:rFonts w:asciiTheme="minorHAnsi" w:hAnsiTheme="minorHAnsi" w:cstheme="minorHAnsi"/>
          <w:color w:val="000000"/>
          <w:sz w:val="22"/>
          <w:szCs w:val="22"/>
        </w:rPr>
      </w:pPr>
      <w:r w:rsidRPr="00426858">
        <w:rPr>
          <w:rFonts w:asciiTheme="minorHAnsi" w:hAnsiTheme="minorHAnsi" w:cstheme="minorHAnsi"/>
          <w:sz w:val="22"/>
          <w:szCs w:val="22"/>
        </w:rPr>
        <w:t>11. Mają Państwo prawo do wniesienia skargi do organu nadzorczego, którym jest Prezes Urzędu Ochrony Danych Osobowych.</w:t>
      </w:r>
      <w:r w:rsidR="00276955" w:rsidRPr="00426858">
        <w:rPr>
          <w:rFonts w:asciiTheme="minorHAnsi" w:hAnsiTheme="minorHAnsi" w:cstheme="minorHAnsi"/>
          <w:color w:val="000000"/>
          <w:sz w:val="22"/>
          <w:szCs w:val="22"/>
        </w:rPr>
        <w:t xml:space="preserve"> </w:t>
      </w:r>
    </w:p>
    <w:p w14:paraId="03FD1B3E" w14:textId="17ACCDA8" w:rsidR="009819FA" w:rsidRPr="00301272" w:rsidRDefault="00EE54B6" w:rsidP="00461799">
      <w:pPr>
        <w:pStyle w:val="Nagwek1"/>
        <w:rPr>
          <w:rFonts w:cstheme="minorHAnsi"/>
        </w:rPr>
      </w:pPr>
      <w:bookmarkStart w:id="2" w:name="_Toc79485553"/>
      <w:bookmarkStart w:id="3" w:name="_Toc80274989"/>
      <w:bookmarkStart w:id="4" w:name="_Toc80967241"/>
      <w:r w:rsidRPr="00301272">
        <w:rPr>
          <w:rFonts w:cstheme="minorHAnsi"/>
        </w:rPr>
        <w:lastRenderedPageBreak/>
        <w:t>III. Tryb udzielania zamówienia</w:t>
      </w:r>
      <w:bookmarkEnd w:id="2"/>
      <w:bookmarkEnd w:id="3"/>
      <w:bookmarkEnd w:id="4"/>
    </w:p>
    <w:p w14:paraId="0C6E0FC4" w14:textId="164E16B1"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Niniejsze postępowanie prowadzone jest w trybie podstawowym o jakim stanowi </w:t>
      </w:r>
      <w:r w:rsidR="00461799">
        <w:rPr>
          <w:rFonts w:asciiTheme="minorHAnsi" w:eastAsia="Arial" w:hAnsiTheme="minorHAnsi" w:cstheme="minorHAnsi"/>
          <w:color w:val="000000"/>
          <w:sz w:val="22"/>
          <w:szCs w:val="22"/>
        </w:rPr>
        <w:br/>
      </w:r>
      <w:r w:rsidRPr="00301272">
        <w:rPr>
          <w:rFonts w:asciiTheme="minorHAnsi" w:eastAsia="Arial" w:hAnsiTheme="minorHAnsi" w:cstheme="minorHAnsi"/>
          <w:color w:val="000000"/>
          <w:sz w:val="22"/>
          <w:szCs w:val="22"/>
        </w:rPr>
        <w:t xml:space="preserve">art. 275 pkt 1 PZP z uwzględnieniem art. 359 pkt 2 oraz na podstawie  niniejszej Specyfikacji Warunków Zamówienia, zwaną dalej „SWZ”. </w:t>
      </w:r>
    </w:p>
    <w:p w14:paraId="755F8E5E" w14:textId="71554156"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Zamawiający nie przewiduje prowadzenia negocjacji</w:t>
      </w:r>
      <w:r w:rsidR="00BA1334" w:rsidRPr="00301272">
        <w:rPr>
          <w:rFonts w:asciiTheme="minorHAnsi" w:eastAsia="Arial" w:hAnsiTheme="minorHAnsi" w:cstheme="minorHAnsi"/>
          <w:color w:val="000000"/>
          <w:sz w:val="22"/>
          <w:szCs w:val="22"/>
        </w:rPr>
        <w:t>.</w:t>
      </w:r>
    </w:p>
    <w:p w14:paraId="6DE5A6E1" w14:textId="1734D18B"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Szacunkowa wartość przedmiotowego zamówienia nie przekracza progów unijnych,  </w:t>
      </w:r>
      <w:r w:rsidRPr="00301272">
        <w:rPr>
          <w:rFonts w:asciiTheme="minorHAnsi" w:eastAsia="Arial" w:hAnsiTheme="minorHAnsi" w:cstheme="minorHAnsi"/>
          <w:color w:val="000000"/>
          <w:sz w:val="22"/>
          <w:szCs w:val="22"/>
        </w:rPr>
        <w:br/>
        <w:t>o jakich mowa w art. 3</w:t>
      </w:r>
      <w:r w:rsidR="00EA5323">
        <w:rPr>
          <w:rFonts w:asciiTheme="minorHAnsi" w:eastAsia="Arial" w:hAnsiTheme="minorHAnsi" w:cstheme="minorHAnsi"/>
          <w:color w:val="000000"/>
          <w:sz w:val="22"/>
          <w:szCs w:val="22"/>
        </w:rPr>
        <w:t>59 ust. 2</w:t>
      </w:r>
      <w:r w:rsidRPr="00301272">
        <w:rPr>
          <w:rFonts w:asciiTheme="minorHAnsi" w:eastAsia="Arial" w:hAnsiTheme="minorHAnsi" w:cstheme="minorHAnsi"/>
          <w:color w:val="000000"/>
          <w:sz w:val="22"/>
          <w:szCs w:val="22"/>
        </w:rPr>
        <w:t xml:space="preserve"> ustawy PZP.  </w:t>
      </w:r>
    </w:p>
    <w:p w14:paraId="1E3FF3F6" w14:textId="77777777" w:rsidR="00EE54B6" w:rsidRPr="00301272" w:rsidRDefault="00EE54B6" w:rsidP="00EE54B6">
      <w:pPr>
        <w:numPr>
          <w:ilvl w:val="0"/>
          <w:numId w:val="1"/>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 Zgodnie z art. 310 pkt 1 PZP Zamawiający przewiduje możliwość unieważnienia przedmiotowego postępowania, jeżeli środki, które Zamawiający zamierzał przeznaczyć na sfinansowanie całości zamówienia, nie zostały mu przyznane.</w:t>
      </w:r>
    </w:p>
    <w:p w14:paraId="167EDF57" w14:textId="7E0FBEA4"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Zamawiający nie przewiduje aukcji elektronicznej.</w:t>
      </w:r>
    </w:p>
    <w:p w14:paraId="1C4ABE36" w14:textId="63CE57EB"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Zamawiający nie przewiduje złożenia oferty w postaci katalogów elektronicznych.</w:t>
      </w:r>
    </w:p>
    <w:p w14:paraId="7A6FDA88" w14:textId="77777777" w:rsidR="00EE54B6"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Zamawiający nie prowadzi postępowania w celu zawarcia umowy ramowej.</w:t>
      </w:r>
    </w:p>
    <w:p w14:paraId="1970A768" w14:textId="367063AB" w:rsidR="00DA5AF9" w:rsidRPr="006711BC" w:rsidRDefault="00DA5AF9"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6711BC">
        <w:rPr>
          <w:rFonts w:asciiTheme="minorHAnsi" w:eastAsia="Arial" w:hAnsiTheme="minorHAnsi" w:cstheme="minorHAnsi"/>
          <w:color w:val="00000A"/>
          <w:sz w:val="22"/>
          <w:szCs w:val="22"/>
        </w:rPr>
        <w:t>Zamawiający nie przewiduje udzielania zamówień, o których mowa w art. 214 ust. 1 pkt 7 i 8.</w:t>
      </w:r>
    </w:p>
    <w:p w14:paraId="1A88ADCB" w14:textId="1621B2EB" w:rsidR="00B14E30" w:rsidRPr="006711BC" w:rsidRDefault="00B14E30" w:rsidP="00DA5AF9">
      <w:pPr>
        <w:numPr>
          <w:ilvl w:val="0"/>
          <w:numId w:val="1"/>
        </w:numPr>
        <w:suppressAutoHyphens/>
        <w:spacing w:after="120" w:line="264" w:lineRule="auto"/>
        <w:ind w:left="0" w:firstLine="0"/>
        <w:jc w:val="both"/>
        <w:rPr>
          <w:rFonts w:asciiTheme="minorHAnsi" w:eastAsia="Arial" w:hAnsiTheme="minorHAnsi" w:cstheme="minorHAnsi"/>
          <w:color w:val="00000A"/>
          <w:sz w:val="22"/>
          <w:szCs w:val="22"/>
        </w:rPr>
      </w:pPr>
      <w:r w:rsidRPr="006711BC">
        <w:rPr>
          <w:rFonts w:asciiTheme="minorHAnsi" w:eastAsia="Arial" w:hAnsiTheme="minorHAnsi" w:cstheme="minorHAnsi"/>
          <w:color w:val="00000A"/>
          <w:sz w:val="22"/>
          <w:szCs w:val="22"/>
        </w:rPr>
        <w:t xml:space="preserve">Zamawiający  nie dopuszcza składania ofert częściowych, na żadną z  części wchodzących </w:t>
      </w:r>
      <w:r w:rsidRPr="006711BC">
        <w:rPr>
          <w:rFonts w:asciiTheme="minorHAnsi" w:eastAsia="Arial" w:hAnsiTheme="minorHAnsi" w:cstheme="minorHAnsi"/>
          <w:color w:val="00000A"/>
          <w:sz w:val="22"/>
          <w:szCs w:val="22"/>
        </w:rPr>
        <w:br/>
        <w:t xml:space="preserve">w skład niniejszego postępowania. </w:t>
      </w:r>
    </w:p>
    <w:p w14:paraId="11A6FB4B" w14:textId="5DB2ECAD" w:rsidR="00B14E30" w:rsidRPr="006711BC" w:rsidRDefault="00B14E30" w:rsidP="00DA5AF9">
      <w:pPr>
        <w:numPr>
          <w:ilvl w:val="0"/>
          <w:numId w:val="1"/>
        </w:numPr>
        <w:suppressAutoHyphens/>
        <w:spacing w:after="120" w:line="264" w:lineRule="auto"/>
        <w:ind w:left="0" w:firstLine="0"/>
        <w:jc w:val="both"/>
        <w:rPr>
          <w:rFonts w:asciiTheme="minorHAnsi" w:eastAsia="Arial" w:hAnsiTheme="minorHAnsi" w:cstheme="minorHAnsi"/>
          <w:color w:val="00000A"/>
          <w:sz w:val="22"/>
          <w:szCs w:val="22"/>
        </w:rPr>
      </w:pPr>
      <w:r w:rsidRPr="006711BC">
        <w:rPr>
          <w:rFonts w:asciiTheme="minorHAnsi" w:eastAsia="Arial" w:hAnsiTheme="minorHAnsi" w:cstheme="minorHAnsi"/>
          <w:color w:val="00000A"/>
          <w:sz w:val="22"/>
          <w:szCs w:val="22"/>
        </w:rPr>
        <w:t>Zamawiający nie dopuszcza składania ofert wariantowych w postaci katalogów elektronicznych.</w:t>
      </w:r>
    </w:p>
    <w:p w14:paraId="301F8719" w14:textId="77777777"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Zamawiający nie zastrzega możliwości ubiegania się o udzielenie zamówienia wyłącznie przez Wykonawców, o których mowa w art. 94 PZP.</w:t>
      </w:r>
    </w:p>
    <w:p w14:paraId="448E8EF1" w14:textId="77777777"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 Zamawiający nie określa dodatkowych wymagań związanych z zatrudnianiem osób, </w:t>
      </w:r>
      <w:r w:rsidRPr="00301272">
        <w:rPr>
          <w:rFonts w:asciiTheme="minorHAnsi" w:eastAsia="Arial" w:hAnsiTheme="minorHAnsi" w:cstheme="minorHAnsi"/>
          <w:color w:val="000000"/>
          <w:sz w:val="22"/>
          <w:szCs w:val="22"/>
        </w:rPr>
        <w:br/>
        <w:t xml:space="preserve"> których mowa w art. 96 ust. 2 pkt 2 PZP </w:t>
      </w:r>
    </w:p>
    <w:p w14:paraId="2C0E8A9E" w14:textId="77777777" w:rsidR="00EE54B6" w:rsidRPr="00301272" w:rsidRDefault="00EE54B6" w:rsidP="00DA5AF9">
      <w:pPr>
        <w:numPr>
          <w:ilvl w:val="0"/>
          <w:numId w:val="1"/>
        </w:numPr>
        <w:suppressAutoHyphens/>
        <w:spacing w:after="120"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 Użyte w niniejszej SWZ definicje mają następujące znaczenie: </w:t>
      </w:r>
    </w:p>
    <w:p w14:paraId="44E8ABC9" w14:textId="10AC5551"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„Zamawiający” – Województwo Wielkopolskie - Regionalny Ośrodek Polityki Społecznej </w:t>
      </w:r>
      <w:r w:rsidR="00DA5AF9">
        <w:rPr>
          <w:rFonts w:asciiTheme="minorHAnsi" w:eastAsia="Arial" w:hAnsiTheme="minorHAnsi" w:cstheme="minorHAnsi"/>
          <w:color w:val="000000"/>
          <w:sz w:val="22"/>
          <w:szCs w:val="22"/>
        </w:rPr>
        <w:br/>
      </w:r>
      <w:r w:rsidRPr="00301272">
        <w:rPr>
          <w:rFonts w:asciiTheme="minorHAnsi" w:eastAsia="Arial" w:hAnsiTheme="minorHAnsi" w:cstheme="minorHAnsi"/>
          <w:color w:val="000000"/>
          <w:sz w:val="22"/>
          <w:szCs w:val="22"/>
        </w:rPr>
        <w:t>w Poznaniu, ul. F. Nowowiejskiego 11, 61-731 Poznań, NIP 778 13 46 888, tel. 61 856 73 00, fax. 61 851 56 35.,</w:t>
      </w:r>
    </w:p>
    <w:p w14:paraId="2D131670"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SWZ”/ „Specyfikacja Warunków Zamówienia” – niniejsza Specyfikacja Warunków Zamówienia, </w:t>
      </w:r>
    </w:p>
    <w:p w14:paraId="5050870D" w14:textId="3720B8A6"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w:t>
      </w:r>
      <w:r w:rsidR="006858EA">
        <w:rPr>
          <w:rFonts w:asciiTheme="minorHAnsi" w:eastAsia="Arial" w:hAnsiTheme="minorHAnsi" w:cstheme="minorHAnsi"/>
          <w:color w:val="000000"/>
          <w:sz w:val="22"/>
          <w:szCs w:val="22"/>
        </w:rPr>
        <w:br/>
      </w:r>
      <w:r w:rsidRPr="00301272">
        <w:rPr>
          <w:rFonts w:asciiTheme="minorHAnsi" w:eastAsia="Arial" w:hAnsiTheme="minorHAnsi" w:cstheme="minorHAnsi"/>
          <w:color w:val="000000"/>
          <w:sz w:val="22"/>
          <w:szCs w:val="22"/>
        </w:rPr>
        <w:t>i usług zaufania w odniesieniu do transakcji elektronicznych na rynku wewnętrznym oraz uchylające dyrektywę 1999/93/WE),</w:t>
      </w:r>
    </w:p>
    <w:p w14:paraId="3C59D8B0"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lastRenderedPageBreak/>
        <w:t xml:space="preserve">„Podpis zaufany” – ustawa z dnia 17 lutego 2005 r. o informatyzacji działalności podmiotów realizujących zadania publiczne (tekst jednolity Dz.U. z 2019 r. poz. 700, </w:t>
      </w:r>
      <w:r w:rsidRPr="00301272">
        <w:rPr>
          <w:rFonts w:asciiTheme="minorHAnsi" w:eastAsia="Arial" w:hAnsiTheme="minorHAnsi" w:cstheme="minorHAnsi"/>
          <w:color w:val="000000"/>
          <w:sz w:val="22"/>
          <w:szCs w:val="22"/>
        </w:rPr>
        <w:br/>
        <w:t>z późn.zm.),</w:t>
      </w:r>
    </w:p>
    <w:p w14:paraId="5DDA9F0B"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„Podpis osobisty” – ustawa z dnia 6 sierpnia 2010 r. o dowodach osobistych (tekst jednolity Dz.U. z 2019 r. poz.653, z późn.zm.),</w:t>
      </w:r>
    </w:p>
    <w:p w14:paraId="2714514C"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„Postępowanie” – postępowanie prowadzone przez Zamawiającego na podstawie niniejszej SWZ przeprowadzone przy użyciu platformy zakupowej,  </w:t>
      </w:r>
    </w:p>
    <w:p w14:paraId="517FA474"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„Wzór umowy” – postanowienia, które zostaną wprowadzone do umowy w sprawie zamówienia publicznego objętego postępowaniem, </w:t>
      </w:r>
    </w:p>
    <w:p w14:paraId="28D4D9CC"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8B430EB"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„Zamówienie” – zamówienie, którego udzielenie jest przedmiotem niniejszego postępowania, szczegółowo opisanym w projektowanych postanowieniach umownych wraz z załącznikami, </w:t>
      </w:r>
    </w:p>
    <w:p w14:paraId="03C557A1"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0"/>
          <w:sz w:val="22"/>
          <w:szCs w:val="22"/>
        </w:rPr>
        <w:t xml:space="preserve">„Dokumenty zamówienia” – dokumenty sporządzone </w:t>
      </w:r>
      <w:r w:rsidRPr="00301272">
        <w:rPr>
          <w:rFonts w:asciiTheme="minorHAnsi" w:eastAsia="Arial" w:hAnsiTheme="minorHAnsi" w:cstheme="minorHAnsi"/>
          <w:color w:val="00000A"/>
          <w:sz w:val="22"/>
          <w:szCs w:val="22"/>
        </w:rPr>
        <w:t>przez zamawiającego lub dokumenty, do których zamawiający odwołuje się, inne niż ogłoszenie, służące do określenia lub opisania warunków zamówienia, w tym specyfikacja warunków zamówienia oraz opis potrzeb i wymagań,</w:t>
      </w:r>
    </w:p>
    <w:p w14:paraId="44BF6E11" w14:textId="7D58766B"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„Podmiotowe środki dowodowe” – środki służące potwierdzeniu braku podstaw wykluczenia, spełnienia warunków udziału w postępowaniu lub kryteriów selekcji, z wyjątkiem oświadczenia </w:t>
      </w:r>
      <w:r w:rsidR="006858EA">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o którym mowa w art. 125 ust. 1 </w:t>
      </w:r>
      <w:proofErr w:type="spellStart"/>
      <w:r w:rsidRPr="00301272">
        <w:rPr>
          <w:rFonts w:asciiTheme="minorHAnsi" w:eastAsia="Arial" w:hAnsiTheme="minorHAnsi" w:cstheme="minorHAnsi"/>
          <w:color w:val="00000A"/>
          <w:sz w:val="22"/>
          <w:szCs w:val="22"/>
        </w:rPr>
        <w:t>Pzp</w:t>
      </w:r>
      <w:proofErr w:type="spellEnd"/>
      <w:r w:rsidRPr="00301272">
        <w:rPr>
          <w:rFonts w:asciiTheme="minorHAnsi" w:eastAsia="Arial" w:hAnsiTheme="minorHAnsi" w:cstheme="minorHAnsi"/>
          <w:color w:val="00000A"/>
          <w:sz w:val="22"/>
          <w:szCs w:val="22"/>
        </w:rPr>
        <w:t xml:space="preserve"> tj. oświadczenie o niepodleganiu wykluczeniu, spełnianiu warunków udziału w postępowaniu lub kryteriów selekcji, w zakresie wskazanym przez zamawiającego,</w:t>
      </w:r>
    </w:p>
    <w:p w14:paraId="7EEE4CF3"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„Przedmiotowe środki dowodowe” – środki służące potwierdzeniu zgodności oferowanych usług z wymaganiami, cechami lub kryteriami określonymi w opisie przedmiotu zamówienia lub opisie kryteriów oceny ofert, lub wymaganiami związanymi z realizacją zamówienia,</w:t>
      </w:r>
    </w:p>
    <w:p w14:paraId="170B111F" w14:textId="77777777" w:rsidR="00EE54B6" w:rsidRPr="00301272" w:rsidRDefault="00EE54B6" w:rsidP="00EE54B6">
      <w:pPr>
        <w:numPr>
          <w:ilvl w:val="0"/>
          <w:numId w:val="2"/>
        </w:numPr>
        <w:suppressAutoHyphens/>
        <w:spacing w:line="264" w:lineRule="auto"/>
        <w:ind w:left="0" w:firstLine="0"/>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„Rozporządzenie w/s podmiotowych środków dowodowych (Dz. U z 2020 r. poz. 2415)” –  przepisy Rozporządzenia Ministra Rozwoju, Pracy i Technologii z dnia 23 grudnia 2020 r. </w:t>
      </w:r>
      <w:r w:rsidRPr="00301272">
        <w:rPr>
          <w:rFonts w:asciiTheme="minorHAnsi" w:eastAsia="Arial" w:hAnsiTheme="minorHAnsi" w:cstheme="minorHAnsi"/>
          <w:color w:val="00000A"/>
          <w:sz w:val="22"/>
          <w:szCs w:val="22"/>
        </w:rPr>
        <w:br/>
        <w:t>w sprawie podmiotowych środków dowodowych oraz innych dokumentów lub oświadczeń, jakich może żądać zamawiający od wykonawcy (Dz. U. z 2020 r. poz. 2415),</w:t>
      </w:r>
    </w:p>
    <w:p w14:paraId="1E9C9C12" w14:textId="427118F8" w:rsidR="00EE54B6" w:rsidRPr="00301272" w:rsidRDefault="00EE54B6" w:rsidP="00DA5AF9">
      <w:pPr>
        <w:numPr>
          <w:ilvl w:val="0"/>
          <w:numId w:val="2"/>
        </w:numPr>
        <w:suppressAutoHyphens/>
        <w:spacing w:after="120" w:line="264" w:lineRule="auto"/>
        <w:ind w:left="0" w:firstLine="0"/>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„Rozporządzenie w/s komunikacji elektronicznej (Dz. U. z 2020 r. poz. 2452)” – przepisy Rozporządzenia Prezesa Rady Ministrów z dnia 30 grudnia 2020r. w sprawie sposobu sporządzania </w:t>
      </w:r>
      <w:r w:rsidR="002F5B88">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i przekazywania informacji oraz wymagań technicznych dla dokumentów elektronicznych oraz środków komunikacji elektronicznej w postępowaniu o udzielenie zamówienia publicznego lub konkursie (Dz. U z 2020 r. poz. 2452). </w:t>
      </w:r>
    </w:p>
    <w:p w14:paraId="44705AB0" w14:textId="77777777" w:rsidR="00EE54B6" w:rsidRPr="00301272" w:rsidRDefault="00EE54B6" w:rsidP="00DC7C92">
      <w:pPr>
        <w:pStyle w:val="Nagwek1"/>
        <w:rPr>
          <w:rFonts w:cstheme="minorHAnsi"/>
        </w:rPr>
      </w:pPr>
      <w:bookmarkStart w:id="5" w:name="_Toc79485554"/>
      <w:bookmarkStart w:id="6" w:name="_Toc80274990"/>
      <w:bookmarkStart w:id="7" w:name="_Toc80967242"/>
      <w:r w:rsidRPr="00301272">
        <w:rPr>
          <w:rFonts w:cstheme="minorHAnsi"/>
        </w:rPr>
        <w:lastRenderedPageBreak/>
        <w:t>IV. Opis przedmiotu zamówienia</w:t>
      </w:r>
      <w:bookmarkEnd w:id="5"/>
      <w:bookmarkEnd w:id="6"/>
      <w:bookmarkEnd w:id="7"/>
    </w:p>
    <w:p w14:paraId="10855FBB" w14:textId="25179398" w:rsidR="004A45B2" w:rsidRPr="00841F45" w:rsidRDefault="00EE54B6" w:rsidP="004A45B2">
      <w:pPr>
        <w:pStyle w:val="Default"/>
        <w:spacing w:after="152"/>
        <w:rPr>
          <w:color w:val="auto"/>
          <w:sz w:val="22"/>
          <w:szCs w:val="22"/>
        </w:rPr>
      </w:pPr>
      <w:r w:rsidRPr="00301272">
        <w:rPr>
          <w:rFonts w:asciiTheme="minorHAnsi" w:eastAsia="Arial" w:hAnsiTheme="minorHAnsi" w:cstheme="minorHAnsi"/>
          <w:sz w:val="22"/>
          <w:szCs w:val="22"/>
        </w:rPr>
        <w:t xml:space="preserve">1. </w:t>
      </w:r>
      <w:r w:rsidR="00807D77" w:rsidRPr="00DB2296">
        <w:rPr>
          <w:sz w:val="22"/>
          <w:szCs w:val="22"/>
        </w:rPr>
        <w:t xml:space="preserve">Przedmiotem zamówienia jest świadczenie usług hotelarskich, w tym noclegów, wyżywienia oraz zapewnienie sali </w:t>
      </w:r>
      <w:r w:rsidR="004A45B2">
        <w:rPr>
          <w:sz w:val="22"/>
          <w:szCs w:val="22"/>
        </w:rPr>
        <w:t xml:space="preserve"> </w:t>
      </w:r>
      <w:r w:rsidR="004A45B2" w:rsidRPr="004A45B2">
        <w:rPr>
          <w:b/>
          <w:bCs/>
          <w:sz w:val="22"/>
          <w:szCs w:val="22"/>
        </w:rPr>
        <w:t>w</w:t>
      </w:r>
      <w:r w:rsidR="004A45B2">
        <w:rPr>
          <w:sz w:val="22"/>
          <w:szCs w:val="22"/>
        </w:rPr>
        <w:t xml:space="preserve"> </w:t>
      </w:r>
      <w:r w:rsidR="004A45B2" w:rsidRPr="00766B3B">
        <w:rPr>
          <w:b/>
          <w:sz w:val="22"/>
          <w:szCs w:val="22"/>
        </w:rPr>
        <w:t xml:space="preserve">celu przeprowadzenia </w:t>
      </w:r>
      <w:r w:rsidR="00276955">
        <w:rPr>
          <w:b/>
          <w:sz w:val="22"/>
          <w:szCs w:val="22"/>
        </w:rPr>
        <w:t xml:space="preserve">sześciu </w:t>
      </w:r>
      <w:r w:rsidR="004A45B2" w:rsidRPr="00766B3B">
        <w:rPr>
          <w:b/>
          <w:sz w:val="22"/>
          <w:szCs w:val="22"/>
        </w:rPr>
        <w:t xml:space="preserve">2-dniowych szkoleń </w:t>
      </w:r>
      <w:r w:rsidR="004A45B2" w:rsidRPr="00766B3B">
        <w:rPr>
          <w:sz w:val="22"/>
          <w:szCs w:val="22"/>
        </w:rPr>
        <w:t xml:space="preserve">adresowanych do kadry pomocy społecznej z </w:t>
      </w:r>
      <w:r w:rsidR="004A45B2" w:rsidRPr="00841F45">
        <w:rPr>
          <w:color w:val="auto"/>
          <w:sz w:val="22"/>
          <w:szCs w:val="22"/>
        </w:rPr>
        <w:t xml:space="preserve">terenu województwa wielkopolskiego w dniach: </w:t>
      </w:r>
    </w:p>
    <w:p w14:paraId="091B697F" w14:textId="77777777" w:rsidR="002934CB" w:rsidRPr="002934CB" w:rsidRDefault="002934CB" w:rsidP="002934CB">
      <w:pPr>
        <w:pStyle w:val="Default"/>
        <w:spacing w:after="152"/>
        <w:rPr>
          <w:sz w:val="22"/>
          <w:szCs w:val="22"/>
        </w:rPr>
      </w:pPr>
      <w:r w:rsidRPr="002934CB">
        <w:rPr>
          <w:sz w:val="22"/>
          <w:szCs w:val="22"/>
        </w:rPr>
        <w:t>1)</w:t>
      </w:r>
      <w:r w:rsidRPr="002934CB">
        <w:rPr>
          <w:sz w:val="22"/>
          <w:szCs w:val="22"/>
        </w:rPr>
        <w:tab/>
        <w:t>1-2 lutego 2022</w:t>
      </w:r>
    </w:p>
    <w:p w14:paraId="7BAAE8ED" w14:textId="77777777" w:rsidR="002934CB" w:rsidRPr="002934CB" w:rsidRDefault="002934CB" w:rsidP="002934CB">
      <w:pPr>
        <w:pStyle w:val="Default"/>
        <w:spacing w:after="152"/>
        <w:rPr>
          <w:sz w:val="22"/>
          <w:szCs w:val="22"/>
        </w:rPr>
      </w:pPr>
      <w:r w:rsidRPr="002934CB">
        <w:rPr>
          <w:sz w:val="22"/>
          <w:szCs w:val="22"/>
        </w:rPr>
        <w:t>2)</w:t>
      </w:r>
      <w:r w:rsidRPr="002934CB">
        <w:rPr>
          <w:sz w:val="22"/>
          <w:szCs w:val="22"/>
        </w:rPr>
        <w:tab/>
        <w:t>3-4 lutego 2022</w:t>
      </w:r>
    </w:p>
    <w:p w14:paraId="66B6CA5A" w14:textId="77777777" w:rsidR="002934CB" w:rsidRPr="002934CB" w:rsidRDefault="002934CB" w:rsidP="002934CB">
      <w:pPr>
        <w:pStyle w:val="Default"/>
        <w:spacing w:after="152"/>
        <w:rPr>
          <w:sz w:val="22"/>
          <w:szCs w:val="22"/>
        </w:rPr>
      </w:pPr>
      <w:r w:rsidRPr="002934CB">
        <w:rPr>
          <w:sz w:val="22"/>
          <w:szCs w:val="22"/>
        </w:rPr>
        <w:t>3)</w:t>
      </w:r>
      <w:r w:rsidRPr="002934CB">
        <w:rPr>
          <w:sz w:val="22"/>
          <w:szCs w:val="22"/>
        </w:rPr>
        <w:tab/>
        <w:t>1-2 marca 2022</w:t>
      </w:r>
    </w:p>
    <w:p w14:paraId="0D7DBB16" w14:textId="77777777" w:rsidR="002934CB" w:rsidRPr="002934CB" w:rsidRDefault="002934CB" w:rsidP="002934CB">
      <w:pPr>
        <w:pStyle w:val="Default"/>
        <w:spacing w:after="152"/>
        <w:rPr>
          <w:sz w:val="22"/>
          <w:szCs w:val="22"/>
        </w:rPr>
      </w:pPr>
      <w:r w:rsidRPr="002934CB">
        <w:rPr>
          <w:sz w:val="22"/>
          <w:szCs w:val="22"/>
        </w:rPr>
        <w:t>4)</w:t>
      </w:r>
      <w:r w:rsidRPr="002934CB">
        <w:rPr>
          <w:sz w:val="22"/>
          <w:szCs w:val="22"/>
        </w:rPr>
        <w:tab/>
        <w:t>3-4 marca lutego 2022</w:t>
      </w:r>
    </w:p>
    <w:p w14:paraId="2B7EED0C" w14:textId="77777777" w:rsidR="002934CB" w:rsidRPr="002934CB" w:rsidRDefault="002934CB" w:rsidP="002934CB">
      <w:pPr>
        <w:pStyle w:val="Default"/>
        <w:spacing w:after="152"/>
        <w:rPr>
          <w:sz w:val="22"/>
          <w:szCs w:val="22"/>
        </w:rPr>
      </w:pPr>
      <w:r w:rsidRPr="002934CB">
        <w:rPr>
          <w:sz w:val="22"/>
          <w:szCs w:val="22"/>
        </w:rPr>
        <w:t>5)</w:t>
      </w:r>
      <w:r w:rsidRPr="002934CB">
        <w:rPr>
          <w:sz w:val="22"/>
          <w:szCs w:val="22"/>
        </w:rPr>
        <w:tab/>
        <w:t>5-6 kwietnia 2022</w:t>
      </w:r>
    </w:p>
    <w:p w14:paraId="3B5767FF" w14:textId="46DA852B" w:rsidR="007E60E7" w:rsidRPr="002934CB" w:rsidRDefault="002934CB" w:rsidP="002934CB">
      <w:pPr>
        <w:pStyle w:val="Default"/>
        <w:spacing w:after="152"/>
        <w:rPr>
          <w:sz w:val="22"/>
          <w:szCs w:val="22"/>
        </w:rPr>
      </w:pPr>
      <w:r w:rsidRPr="002934CB">
        <w:rPr>
          <w:sz w:val="22"/>
          <w:szCs w:val="22"/>
        </w:rPr>
        <w:t>6)</w:t>
      </w:r>
      <w:r w:rsidRPr="002934CB">
        <w:rPr>
          <w:sz w:val="22"/>
          <w:szCs w:val="22"/>
        </w:rPr>
        <w:tab/>
        <w:t>7-8 kwietnia 2022</w:t>
      </w:r>
    </w:p>
    <w:p w14:paraId="2102864E" w14:textId="77777777" w:rsidR="007D34BB" w:rsidRDefault="00A4052C" w:rsidP="007D34BB">
      <w:pPr>
        <w:pStyle w:val="Default"/>
        <w:spacing w:before="240" w:after="240"/>
        <w:jc w:val="both"/>
        <w:rPr>
          <w:b/>
          <w:bCs/>
          <w:sz w:val="22"/>
          <w:szCs w:val="22"/>
          <w:u w:val="single"/>
        </w:rPr>
      </w:pPr>
      <w:r w:rsidRPr="00A4052C">
        <w:rPr>
          <w:b/>
          <w:bCs/>
          <w:sz w:val="22"/>
          <w:szCs w:val="22"/>
          <w:u w:val="single"/>
        </w:rPr>
        <w:t>Zakwaterowanie</w:t>
      </w:r>
    </w:p>
    <w:p w14:paraId="469FCF9A" w14:textId="78E723DE" w:rsidR="00DC7C92" w:rsidRPr="007D34BB" w:rsidRDefault="00DC7C92" w:rsidP="007D34BB">
      <w:pPr>
        <w:pStyle w:val="Default"/>
        <w:spacing w:before="240" w:after="240"/>
        <w:jc w:val="both"/>
        <w:rPr>
          <w:b/>
          <w:bCs/>
          <w:sz w:val="22"/>
          <w:szCs w:val="22"/>
          <w:u w:val="single"/>
        </w:rPr>
      </w:pPr>
      <w:r w:rsidRPr="001C2A70">
        <w:rPr>
          <w:rFonts w:asciiTheme="minorHAnsi" w:hAnsiTheme="minorHAnsi"/>
          <w:sz w:val="22"/>
          <w:szCs w:val="22"/>
        </w:rPr>
        <w:t xml:space="preserve">Zamawiający wymaga, aby obiekt był dostosowany do potrzeb osób z niepełnosprawnościami zgodnie z minimalnymi wymaganiami co do wyposażenia w zakresie dostosowania obiektów hotelarskich do potrzeb osób z niepełnosprawnościami określonych w załączniku nr 8 do rozporządzenia Ministra Gospodarki i Pracy z dnia 19 sierpnia 2004 r. w sprawie obiektów hotelarskich i innych obiektów, </w:t>
      </w:r>
      <w:r w:rsidR="00FF11CA" w:rsidRPr="001C2A70">
        <w:rPr>
          <w:rFonts w:asciiTheme="minorHAnsi" w:hAnsiTheme="minorHAnsi"/>
          <w:sz w:val="22"/>
          <w:szCs w:val="22"/>
        </w:rPr>
        <w:br/>
      </w:r>
      <w:r w:rsidRPr="001C2A70">
        <w:rPr>
          <w:rFonts w:asciiTheme="minorHAnsi" w:hAnsiTheme="minorHAnsi"/>
          <w:sz w:val="22"/>
          <w:szCs w:val="22"/>
        </w:rPr>
        <w:t>w których są świadczone usługi hotelarskie (tekst jednolity Dz. U. z 2017 r. poz. 2166)</w:t>
      </w:r>
    </w:p>
    <w:p w14:paraId="7BEC2C65" w14:textId="77777777" w:rsidR="00DC7C92" w:rsidRPr="00A4052C" w:rsidRDefault="00DC7C92" w:rsidP="00DC7C92">
      <w:pPr>
        <w:spacing w:before="100" w:beforeAutospacing="1" w:after="100" w:afterAutospacing="1"/>
        <w:jc w:val="both"/>
        <w:outlineLvl w:val="2"/>
        <w:rPr>
          <w:rFonts w:asciiTheme="minorHAnsi" w:hAnsiTheme="minorHAnsi" w:cstheme="minorHAnsi"/>
          <w:bCs/>
          <w:sz w:val="22"/>
          <w:szCs w:val="22"/>
        </w:rPr>
      </w:pPr>
      <w:bookmarkStart w:id="8" w:name="_Toc80967243"/>
      <w:r w:rsidRPr="00A4052C">
        <w:rPr>
          <w:rFonts w:asciiTheme="minorHAnsi" w:hAnsiTheme="minorHAnsi" w:cstheme="minorHAnsi"/>
          <w:bCs/>
          <w:sz w:val="22"/>
          <w:szCs w:val="22"/>
        </w:rPr>
        <w:t>Zamawiający wymaga aby zakwaterowanie było zgodne z  wytycznymi dla funkcjonowania hoteli/obiektów/pensjonatów w trakcie epidemii COVID-19 w Polsce ogłaszanymi przez Ministerstwo Rozwoju w konsultacji z GIS, aktualnymi w dniu realizacji zlecenia.</w:t>
      </w:r>
      <w:bookmarkEnd w:id="8"/>
    </w:p>
    <w:p w14:paraId="132455A8" w14:textId="4B01FA50" w:rsidR="00291062" w:rsidRPr="002705A4" w:rsidRDefault="00291062" w:rsidP="00291062">
      <w:pPr>
        <w:pStyle w:val="Default"/>
        <w:spacing w:after="240"/>
        <w:jc w:val="both"/>
        <w:rPr>
          <w:b/>
          <w:bCs/>
          <w:color w:val="auto"/>
          <w:sz w:val="22"/>
          <w:szCs w:val="22"/>
        </w:rPr>
      </w:pPr>
      <w:r w:rsidRPr="00841F45">
        <w:rPr>
          <w:color w:val="auto"/>
          <w:sz w:val="22"/>
          <w:szCs w:val="22"/>
        </w:rPr>
        <w:t xml:space="preserve">Wykonawca jest zobowiązany zapewnić zakwaterowanie </w:t>
      </w:r>
      <w:r w:rsidRPr="00841F45">
        <w:rPr>
          <w:b/>
          <w:color w:val="auto"/>
          <w:sz w:val="22"/>
          <w:szCs w:val="22"/>
        </w:rPr>
        <w:t xml:space="preserve">dla max. 20 uczestników </w:t>
      </w:r>
      <w:r w:rsidR="00DE6A3D">
        <w:rPr>
          <w:b/>
          <w:color w:val="auto"/>
          <w:sz w:val="22"/>
          <w:szCs w:val="22"/>
        </w:rPr>
        <w:t xml:space="preserve">jednego </w:t>
      </w:r>
      <w:r w:rsidRPr="00841F45">
        <w:rPr>
          <w:b/>
          <w:color w:val="auto"/>
          <w:sz w:val="22"/>
          <w:szCs w:val="22"/>
        </w:rPr>
        <w:t>szkolenia</w:t>
      </w:r>
      <w:r w:rsidR="002934CB">
        <w:rPr>
          <w:b/>
          <w:color w:val="auto"/>
          <w:sz w:val="22"/>
          <w:szCs w:val="22"/>
        </w:rPr>
        <w:t>, łącznie dla 120 osób , tj. dla 6</w:t>
      </w:r>
      <w:r w:rsidRPr="00841F45">
        <w:rPr>
          <w:b/>
          <w:color w:val="auto"/>
          <w:sz w:val="22"/>
          <w:szCs w:val="22"/>
        </w:rPr>
        <w:t xml:space="preserve"> grup 20 osobowych, </w:t>
      </w:r>
      <w:r w:rsidRPr="00841F45">
        <w:rPr>
          <w:color w:val="auto"/>
          <w:sz w:val="22"/>
          <w:szCs w:val="22"/>
        </w:rPr>
        <w:t>w  pokojach  1-osobowych</w:t>
      </w:r>
      <w:r w:rsidRPr="002705A4">
        <w:rPr>
          <w:color w:val="auto"/>
          <w:sz w:val="22"/>
          <w:szCs w:val="22"/>
        </w:rPr>
        <w:t xml:space="preserve">. Uczestnicy mogą być zakwaterowani  pojedynczo w pokojach przeznaczonych dla większej liczby osób według ceny określonej dla uczestnika zakwaterowanego w pokoju jednoosobowym.  </w:t>
      </w:r>
    </w:p>
    <w:p w14:paraId="73F6D9C8" w14:textId="1AC8EEE3" w:rsidR="00291062" w:rsidRPr="00AE7C9D" w:rsidRDefault="00291062" w:rsidP="00291062">
      <w:pPr>
        <w:pStyle w:val="Default"/>
        <w:spacing w:after="152"/>
        <w:jc w:val="both"/>
        <w:rPr>
          <w:color w:val="auto"/>
          <w:sz w:val="22"/>
          <w:szCs w:val="22"/>
        </w:rPr>
      </w:pPr>
      <w:r w:rsidRPr="00D26D2B">
        <w:rPr>
          <w:color w:val="auto"/>
          <w:sz w:val="22"/>
          <w:szCs w:val="22"/>
        </w:rPr>
        <w:t xml:space="preserve">Zamawiający wymaga zakwaterowania uczestników w  hotelu minimum trzygwiazdkowym położonym na terenie </w:t>
      </w:r>
      <w:r>
        <w:rPr>
          <w:color w:val="auto"/>
          <w:sz w:val="22"/>
          <w:szCs w:val="22"/>
        </w:rPr>
        <w:t xml:space="preserve">Poznania w odległości    do    </w:t>
      </w:r>
      <w:r w:rsidR="002934CB">
        <w:rPr>
          <w:color w:val="auto"/>
          <w:sz w:val="22"/>
          <w:szCs w:val="22"/>
        </w:rPr>
        <w:t>10</w:t>
      </w:r>
      <w:r w:rsidRPr="006E27EE">
        <w:rPr>
          <w:color w:val="auto"/>
          <w:sz w:val="22"/>
          <w:szCs w:val="22"/>
        </w:rPr>
        <w:t xml:space="preserve">    km</w:t>
      </w:r>
      <w:r w:rsidRPr="00D26D2B">
        <w:rPr>
          <w:color w:val="auto"/>
          <w:sz w:val="22"/>
          <w:szCs w:val="22"/>
        </w:rPr>
        <w:t xml:space="preserve">    od    Dworca    Głównego, liczonego   w   ruchu   pieszym   wg  </w:t>
      </w:r>
      <w:hyperlink r:id="rId11" w:history="1">
        <w:r w:rsidRPr="00D26D2B">
          <w:rPr>
            <w:rStyle w:val="Hipercze"/>
            <w:sz w:val="22"/>
            <w:szCs w:val="22"/>
          </w:rPr>
          <w:t>https://www.google.com/maps</w:t>
        </w:r>
      </w:hyperlink>
      <w:r w:rsidRPr="00D26D2B">
        <w:rPr>
          <w:color w:val="auto"/>
          <w:sz w:val="22"/>
          <w:szCs w:val="22"/>
        </w:rPr>
        <w:t xml:space="preserve">. </w:t>
      </w:r>
      <w:r>
        <w:rPr>
          <w:color w:val="auto"/>
          <w:sz w:val="22"/>
          <w:szCs w:val="22"/>
        </w:rPr>
        <w:t>Hotel powinien posiadać</w:t>
      </w:r>
      <w:r>
        <w:rPr>
          <w:rFonts w:asciiTheme="minorHAnsi" w:hAnsiTheme="minorHAnsi" w:cstheme="minorHAnsi"/>
          <w:sz w:val="22"/>
          <w:szCs w:val="22"/>
        </w:rPr>
        <w:t xml:space="preserve"> salę</w:t>
      </w:r>
      <w:r w:rsidRPr="002705A4">
        <w:rPr>
          <w:rFonts w:asciiTheme="minorHAnsi" w:hAnsiTheme="minorHAnsi" w:cstheme="minorHAnsi"/>
          <w:sz w:val="22"/>
          <w:szCs w:val="22"/>
        </w:rPr>
        <w:t xml:space="preserve"> konferencyjną w </w:t>
      </w:r>
      <w:r>
        <w:rPr>
          <w:rFonts w:asciiTheme="minorHAnsi" w:hAnsiTheme="minorHAnsi" w:cstheme="minorHAnsi"/>
          <w:sz w:val="22"/>
          <w:szCs w:val="22"/>
        </w:rPr>
        <w:t xml:space="preserve">swoich </w:t>
      </w:r>
      <w:r w:rsidRPr="002705A4">
        <w:rPr>
          <w:rFonts w:asciiTheme="minorHAnsi" w:hAnsiTheme="minorHAnsi" w:cstheme="minorHAnsi"/>
          <w:sz w:val="22"/>
          <w:szCs w:val="22"/>
        </w:rPr>
        <w:t xml:space="preserve">zasobach </w:t>
      </w:r>
      <w:r>
        <w:rPr>
          <w:rFonts w:asciiTheme="minorHAnsi" w:hAnsiTheme="minorHAnsi" w:cstheme="minorHAnsi"/>
          <w:sz w:val="22"/>
          <w:szCs w:val="22"/>
        </w:rPr>
        <w:t>oraz bezpłatny parking mieszczący</w:t>
      </w:r>
      <w:r w:rsidRPr="002705A4">
        <w:rPr>
          <w:rFonts w:asciiTheme="minorHAnsi" w:hAnsiTheme="minorHAnsi" w:cstheme="minorHAnsi"/>
          <w:sz w:val="22"/>
          <w:szCs w:val="22"/>
        </w:rPr>
        <w:t xml:space="preserve"> się do 300 metrów od siedziby hotelu</w:t>
      </w:r>
      <w:r>
        <w:rPr>
          <w:rFonts w:asciiTheme="minorHAnsi" w:hAnsiTheme="minorHAnsi" w:cstheme="minorHAnsi"/>
          <w:sz w:val="22"/>
          <w:szCs w:val="22"/>
        </w:rPr>
        <w:t>.</w:t>
      </w:r>
    </w:p>
    <w:p w14:paraId="2C4956D4" w14:textId="77777777" w:rsidR="00DC7C92" w:rsidRPr="00D26D2B" w:rsidRDefault="00DC7C92" w:rsidP="00DC7C92">
      <w:pPr>
        <w:pStyle w:val="Default"/>
        <w:spacing w:after="152"/>
        <w:jc w:val="both"/>
        <w:rPr>
          <w:color w:val="auto"/>
          <w:sz w:val="20"/>
          <w:szCs w:val="20"/>
        </w:rPr>
      </w:pPr>
      <w:r w:rsidRPr="00D26D2B">
        <w:rPr>
          <w:color w:val="auto"/>
          <w:sz w:val="22"/>
          <w:szCs w:val="22"/>
        </w:rPr>
        <w:t xml:space="preserve">Zamawiający wymaga, by na czas pomiędzy przybyciem gości do obiektu a zakwaterowaniem </w:t>
      </w:r>
      <w:r>
        <w:rPr>
          <w:color w:val="auto"/>
          <w:sz w:val="22"/>
          <w:szCs w:val="22"/>
        </w:rPr>
        <w:br/>
      </w:r>
      <w:r w:rsidRPr="00D26D2B">
        <w:rPr>
          <w:color w:val="auto"/>
          <w:sz w:val="22"/>
          <w:szCs w:val="22"/>
        </w:rPr>
        <w:t>w pokojach, została zapewniona możliwość przechowania bagażu przez gości, w zamkniętym pomieszczeniu</w:t>
      </w:r>
      <w:r>
        <w:rPr>
          <w:color w:val="auto"/>
          <w:sz w:val="22"/>
          <w:szCs w:val="22"/>
        </w:rPr>
        <w:t>,</w:t>
      </w:r>
      <w:r w:rsidRPr="00D26D2B">
        <w:rPr>
          <w:color w:val="auto"/>
          <w:sz w:val="22"/>
          <w:szCs w:val="22"/>
        </w:rPr>
        <w:t xml:space="preserve"> do którego osoby nieupoważnione nie będą miały dostępu.</w:t>
      </w:r>
    </w:p>
    <w:p w14:paraId="1494C1E2" w14:textId="77777777" w:rsidR="00DC7C92" w:rsidRPr="001221C6" w:rsidRDefault="00DC7C92" w:rsidP="00DC7C92">
      <w:pPr>
        <w:spacing w:after="120"/>
        <w:jc w:val="both"/>
        <w:rPr>
          <w:rFonts w:asciiTheme="minorHAnsi" w:hAnsiTheme="minorHAnsi"/>
          <w:sz w:val="22"/>
          <w:szCs w:val="22"/>
        </w:rPr>
      </w:pPr>
      <w:r w:rsidRPr="001221C6">
        <w:rPr>
          <w:rFonts w:asciiTheme="minorHAnsi" w:hAnsiTheme="minorHAnsi"/>
          <w:sz w:val="22"/>
          <w:szCs w:val="22"/>
        </w:rPr>
        <w:t xml:space="preserve">W trakcie szkoleń oraz w godzinach nocnych od godz. 22.00 do godz. 6.00 uczestnikom </w:t>
      </w:r>
      <w:r>
        <w:rPr>
          <w:rFonts w:asciiTheme="minorHAnsi" w:hAnsiTheme="minorHAnsi"/>
          <w:sz w:val="22"/>
          <w:szCs w:val="22"/>
        </w:rPr>
        <w:t>szkolenia</w:t>
      </w:r>
      <w:r w:rsidRPr="001221C6">
        <w:rPr>
          <w:rFonts w:asciiTheme="minorHAnsi" w:hAnsiTheme="minorHAnsi"/>
          <w:sz w:val="22"/>
          <w:szCs w:val="22"/>
        </w:rPr>
        <w:t xml:space="preserve"> zostanie zapewniony spokój niezakłócony hałasami i odbywającymi się uroczystościami np. wesela, zloty motocyklowe lub różnego rodzaju remontami.</w:t>
      </w:r>
    </w:p>
    <w:p w14:paraId="29DEBDCA" w14:textId="77777777" w:rsidR="00DC7C92" w:rsidRDefault="00DC7C92" w:rsidP="00DC7C92">
      <w:pPr>
        <w:spacing w:after="120"/>
        <w:jc w:val="both"/>
        <w:rPr>
          <w:rFonts w:asciiTheme="minorHAnsi" w:hAnsiTheme="minorHAnsi"/>
          <w:sz w:val="22"/>
          <w:szCs w:val="22"/>
        </w:rPr>
      </w:pPr>
      <w:r w:rsidRPr="001221C6">
        <w:rPr>
          <w:rFonts w:asciiTheme="minorHAnsi" w:hAnsiTheme="minorHAnsi"/>
          <w:sz w:val="22"/>
          <w:szCs w:val="22"/>
        </w:rPr>
        <w:lastRenderedPageBreak/>
        <w:t>Każdy pokój powin</w:t>
      </w:r>
      <w:r>
        <w:rPr>
          <w:rFonts w:asciiTheme="minorHAnsi" w:hAnsiTheme="minorHAnsi"/>
          <w:sz w:val="22"/>
          <w:szCs w:val="22"/>
        </w:rPr>
        <w:t xml:space="preserve">ien być wyposażony w pełen węzeł sanitarny; </w:t>
      </w:r>
      <w:r w:rsidRPr="008A0E45">
        <w:rPr>
          <w:rFonts w:asciiTheme="minorHAnsi" w:hAnsiTheme="minorHAnsi"/>
          <w:sz w:val="22"/>
          <w:szCs w:val="22"/>
        </w:rPr>
        <w:t>w pokojach możliwa będzie indywidualna regulacja temperatury.</w:t>
      </w:r>
    </w:p>
    <w:p w14:paraId="1D4D1C4D" w14:textId="77777777" w:rsidR="00A4052C" w:rsidRDefault="00DC7C92" w:rsidP="00DC7C92">
      <w:pPr>
        <w:spacing w:after="120"/>
        <w:jc w:val="both"/>
        <w:rPr>
          <w:rFonts w:asciiTheme="minorHAnsi" w:eastAsia="Arial" w:hAnsiTheme="minorHAnsi" w:cstheme="minorHAnsi"/>
          <w:color w:val="000000"/>
          <w:sz w:val="22"/>
          <w:szCs w:val="22"/>
        </w:rPr>
      </w:pPr>
      <w:r w:rsidRPr="00301272">
        <w:rPr>
          <w:rFonts w:asciiTheme="minorHAnsi" w:eastAsia="Arial" w:hAnsiTheme="minorHAnsi" w:cstheme="minorHAnsi"/>
          <w:b/>
          <w:color w:val="000000"/>
          <w:sz w:val="22"/>
          <w:szCs w:val="22"/>
          <w:u w:val="single"/>
        </w:rPr>
        <w:t>Uwaga:</w:t>
      </w:r>
      <w:r w:rsidRPr="00301272">
        <w:rPr>
          <w:rFonts w:asciiTheme="minorHAnsi" w:eastAsia="Arial" w:hAnsiTheme="minorHAnsi" w:cstheme="minorHAnsi"/>
          <w:color w:val="000000"/>
          <w:sz w:val="22"/>
          <w:szCs w:val="22"/>
        </w:rPr>
        <w:t xml:space="preserve"> Liczba uczestników uzależniona jest od liczby faktycznie zrekrutowanych osób.</w:t>
      </w:r>
    </w:p>
    <w:p w14:paraId="0CAA711D" w14:textId="247CF2B2" w:rsidR="00A4052C" w:rsidRDefault="00DC7C92" w:rsidP="00DC7C92">
      <w:pPr>
        <w:spacing w:after="120"/>
        <w:jc w:val="both"/>
        <w:rPr>
          <w:rFonts w:asciiTheme="minorHAnsi" w:eastAsia="Arial" w:hAnsiTheme="minorHAnsi" w:cstheme="minorHAnsi"/>
          <w:color w:val="000000"/>
          <w:sz w:val="22"/>
          <w:szCs w:val="22"/>
        </w:rPr>
      </w:pPr>
      <w:r w:rsidRPr="00301272">
        <w:rPr>
          <w:rFonts w:asciiTheme="minorHAnsi" w:eastAsia="Arial" w:hAnsiTheme="minorHAnsi" w:cstheme="minorHAnsi"/>
          <w:b/>
          <w:color w:val="000000"/>
          <w:sz w:val="22"/>
          <w:szCs w:val="22"/>
        </w:rPr>
        <w:t>Maksymalna liczba osób</w:t>
      </w:r>
      <w:r w:rsidR="00DF3D51">
        <w:rPr>
          <w:rFonts w:asciiTheme="minorHAnsi" w:eastAsia="Arial" w:hAnsiTheme="minorHAnsi" w:cstheme="minorHAnsi"/>
          <w:b/>
          <w:color w:val="000000"/>
          <w:sz w:val="22"/>
          <w:szCs w:val="22"/>
        </w:rPr>
        <w:t xml:space="preserve"> </w:t>
      </w:r>
      <w:r w:rsidR="00291062">
        <w:rPr>
          <w:rFonts w:asciiTheme="minorHAnsi" w:eastAsia="Arial" w:hAnsiTheme="minorHAnsi" w:cstheme="minorHAnsi"/>
          <w:b/>
          <w:color w:val="000000"/>
          <w:sz w:val="22"/>
          <w:szCs w:val="22"/>
        </w:rPr>
        <w:t xml:space="preserve">w jednej grupie </w:t>
      </w:r>
      <w:r w:rsidR="00C2604C">
        <w:rPr>
          <w:rFonts w:asciiTheme="minorHAnsi" w:eastAsia="Arial" w:hAnsiTheme="minorHAnsi" w:cstheme="minorHAnsi"/>
          <w:b/>
          <w:color w:val="000000"/>
          <w:sz w:val="22"/>
          <w:szCs w:val="22"/>
        </w:rPr>
        <w:t>nie przekroczy 2</w:t>
      </w:r>
      <w:r w:rsidR="00291062">
        <w:rPr>
          <w:rFonts w:asciiTheme="minorHAnsi" w:eastAsia="Arial" w:hAnsiTheme="minorHAnsi" w:cstheme="minorHAnsi"/>
          <w:b/>
          <w:color w:val="000000"/>
          <w:sz w:val="22"/>
          <w:szCs w:val="22"/>
        </w:rPr>
        <w:t>0</w:t>
      </w:r>
      <w:r w:rsidRPr="00301272">
        <w:rPr>
          <w:rFonts w:asciiTheme="minorHAnsi" w:eastAsia="Arial" w:hAnsiTheme="minorHAnsi" w:cstheme="minorHAnsi"/>
          <w:b/>
          <w:color w:val="000000"/>
          <w:sz w:val="22"/>
          <w:szCs w:val="22"/>
        </w:rPr>
        <w:t>.</w:t>
      </w:r>
      <w:r w:rsidRPr="00301272">
        <w:rPr>
          <w:rFonts w:asciiTheme="minorHAnsi" w:eastAsia="Arial" w:hAnsiTheme="minorHAnsi" w:cstheme="minorHAnsi"/>
          <w:color w:val="000000"/>
          <w:sz w:val="22"/>
          <w:szCs w:val="22"/>
        </w:rPr>
        <w:t xml:space="preserve"> </w:t>
      </w:r>
    </w:p>
    <w:p w14:paraId="0F62ECF6" w14:textId="77777777" w:rsidR="00A4052C" w:rsidRDefault="00DC7C92" w:rsidP="00DC7C92">
      <w:pPr>
        <w:spacing w:after="120"/>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Zamawiający może zmniejszyć liczbę osób biorących udział w szkoleniu każdej z grup. </w:t>
      </w:r>
    </w:p>
    <w:p w14:paraId="6123BB2F" w14:textId="160A0D7B" w:rsidR="00DC7C92" w:rsidRDefault="00DC7C92" w:rsidP="00DC7C92">
      <w:pPr>
        <w:spacing w:after="120"/>
        <w:jc w:val="both"/>
        <w:rPr>
          <w:rFonts w:asciiTheme="minorHAnsi" w:eastAsia="Arial" w:hAnsiTheme="minorHAnsi" w:cstheme="minorHAnsi"/>
          <w:b/>
          <w:color w:val="000000"/>
          <w:sz w:val="22"/>
          <w:szCs w:val="22"/>
        </w:rPr>
      </w:pPr>
      <w:r w:rsidRPr="00301272">
        <w:rPr>
          <w:rFonts w:asciiTheme="minorHAnsi" w:eastAsia="Arial" w:hAnsiTheme="minorHAnsi" w:cstheme="minorHAnsi"/>
          <w:color w:val="000000"/>
          <w:sz w:val="22"/>
          <w:szCs w:val="22"/>
        </w:rPr>
        <w:t xml:space="preserve">Ostateczna liczba osób uczestniczących w szkoleniu </w:t>
      </w:r>
      <w:r w:rsidR="00276955">
        <w:rPr>
          <w:rFonts w:asciiTheme="minorHAnsi" w:eastAsia="Arial" w:hAnsiTheme="minorHAnsi" w:cstheme="minorHAnsi"/>
          <w:color w:val="000000"/>
          <w:sz w:val="22"/>
          <w:szCs w:val="22"/>
        </w:rPr>
        <w:t xml:space="preserve">oraz tych korzystających z noclegu </w:t>
      </w:r>
      <w:r w:rsidRPr="00301272">
        <w:rPr>
          <w:rFonts w:asciiTheme="minorHAnsi" w:eastAsia="Arial" w:hAnsiTheme="minorHAnsi" w:cstheme="minorHAnsi"/>
          <w:color w:val="000000"/>
          <w:sz w:val="22"/>
          <w:szCs w:val="22"/>
        </w:rPr>
        <w:t xml:space="preserve">zostanie potwierdzona przez Zamawiającego, najpóźniej </w:t>
      </w:r>
      <w:r w:rsidR="00291062">
        <w:rPr>
          <w:rFonts w:asciiTheme="minorHAnsi" w:eastAsia="Arial" w:hAnsiTheme="minorHAnsi" w:cstheme="minorHAnsi"/>
          <w:color w:val="000000"/>
          <w:sz w:val="22"/>
          <w:szCs w:val="22"/>
        </w:rPr>
        <w:t>3</w:t>
      </w:r>
      <w:r w:rsidRPr="00301272">
        <w:rPr>
          <w:rFonts w:asciiTheme="minorHAnsi" w:eastAsia="Arial" w:hAnsiTheme="minorHAnsi" w:cstheme="minorHAnsi"/>
          <w:color w:val="000000"/>
          <w:sz w:val="22"/>
          <w:szCs w:val="22"/>
        </w:rPr>
        <w:t xml:space="preserve"> dni kalendarzowe przed terminem rozpoczęcia realizacji usługi, przy czym</w:t>
      </w:r>
      <w:r w:rsidRPr="00301272">
        <w:rPr>
          <w:rFonts w:asciiTheme="minorHAnsi" w:eastAsia="Arial" w:hAnsiTheme="minorHAnsi" w:cstheme="minorHAnsi"/>
          <w:b/>
          <w:color w:val="000000"/>
          <w:sz w:val="22"/>
          <w:szCs w:val="22"/>
        </w:rPr>
        <w:t xml:space="preserve"> minimalna liczba uczestników</w:t>
      </w:r>
      <w:r w:rsidR="00291062">
        <w:rPr>
          <w:rFonts w:asciiTheme="minorHAnsi" w:eastAsia="Arial" w:hAnsiTheme="minorHAnsi" w:cstheme="minorHAnsi"/>
          <w:b/>
          <w:color w:val="000000"/>
          <w:sz w:val="22"/>
          <w:szCs w:val="22"/>
        </w:rPr>
        <w:t xml:space="preserve"> w jednej grupie</w:t>
      </w:r>
      <w:r w:rsidRPr="00301272">
        <w:rPr>
          <w:rFonts w:asciiTheme="minorHAnsi" w:eastAsia="Arial" w:hAnsiTheme="minorHAnsi" w:cstheme="minorHAnsi"/>
          <w:b/>
          <w:color w:val="000000"/>
          <w:sz w:val="22"/>
          <w:szCs w:val="22"/>
        </w:rPr>
        <w:t xml:space="preserve">, </w:t>
      </w:r>
      <w:r w:rsidRPr="009A0994">
        <w:rPr>
          <w:rFonts w:asciiTheme="minorHAnsi" w:eastAsia="Arial" w:hAnsiTheme="minorHAnsi" w:cstheme="minorHAnsi"/>
          <w:b/>
          <w:color w:val="000000"/>
          <w:sz w:val="22"/>
          <w:szCs w:val="22"/>
        </w:rPr>
        <w:t>to</w:t>
      </w:r>
      <w:r w:rsidR="00291062" w:rsidRPr="009A0994">
        <w:rPr>
          <w:rFonts w:asciiTheme="minorHAnsi" w:eastAsia="Arial" w:hAnsiTheme="minorHAnsi" w:cstheme="minorHAnsi"/>
          <w:b/>
          <w:color w:val="000000"/>
          <w:sz w:val="22"/>
          <w:szCs w:val="22"/>
        </w:rPr>
        <w:t xml:space="preserve"> </w:t>
      </w:r>
      <w:r w:rsidR="00276955" w:rsidRPr="009A0994">
        <w:rPr>
          <w:rFonts w:asciiTheme="minorHAnsi" w:eastAsia="Arial" w:hAnsiTheme="minorHAnsi" w:cstheme="minorHAnsi"/>
          <w:b/>
          <w:color w:val="000000"/>
          <w:sz w:val="22"/>
          <w:szCs w:val="22"/>
        </w:rPr>
        <w:t xml:space="preserve">15 </w:t>
      </w:r>
      <w:r w:rsidR="0074735D" w:rsidRPr="009A0994">
        <w:rPr>
          <w:rFonts w:asciiTheme="minorHAnsi" w:eastAsia="Arial" w:hAnsiTheme="minorHAnsi" w:cstheme="minorHAnsi"/>
          <w:b/>
          <w:sz w:val="22"/>
          <w:szCs w:val="22"/>
        </w:rPr>
        <w:t>os</w:t>
      </w:r>
      <w:r w:rsidRPr="009A0994">
        <w:rPr>
          <w:rFonts w:asciiTheme="minorHAnsi" w:eastAsia="Arial" w:hAnsiTheme="minorHAnsi" w:cstheme="minorHAnsi"/>
          <w:b/>
          <w:sz w:val="22"/>
          <w:szCs w:val="22"/>
        </w:rPr>
        <w:t>ób</w:t>
      </w:r>
      <w:r w:rsidRPr="00953D61">
        <w:rPr>
          <w:rFonts w:asciiTheme="minorHAnsi" w:eastAsia="Arial" w:hAnsiTheme="minorHAnsi" w:cstheme="minorHAnsi"/>
          <w:b/>
          <w:sz w:val="22"/>
          <w:szCs w:val="22"/>
        </w:rPr>
        <w:t xml:space="preserve">. </w:t>
      </w:r>
    </w:p>
    <w:p w14:paraId="32D0DAE2" w14:textId="7FD791FA" w:rsidR="00DC7C92" w:rsidRPr="00A4052C" w:rsidRDefault="00DC7C92" w:rsidP="00DC7C92">
      <w:pPr>
        <w:spacing w:after="120"/>
        <w:jc w:val="both"/>
        <w:rPr>
          <w:rFonts w:asciiTheme="minorHAnsi" w:hAnsiTheme="minorHAnsi"/>
          <w:sz w:val="22"/>
          <w:szCs w:val="22"/>
          <w:u w:val="single"/>
        </w:rPr>
      </w:pPr>
      <w:r w:rsidRPr="00A4052C">
        <w:rPr>
          <w:rFonts w:asciiTheme="minorHAnsi" w:eastAsia="Arial" w:hAnsiTheme="minorHAnsi" w:cstheme="minorHAnsi"/>
          <w:color w:val="000000"/>
          <w:sz w:val="22"/>
          <w:szCs w:val="22"/>
          <w:u w:val="single"/>
        </w:rPr>
        <w:t>Zamawiający zobowiązuje się dokonać płatności za rzeczywistą liczbę uczestników szkolenia</w:t>
      </w:r>
      <w:r w:rsidR="00225BEE">
        <w:rPr>
          <w:rFonts w:asciiTheme="minorHAnsi" w:eastAsia="Arial" w:hAnsiTheme="minorHAnsi" w:cstheme="minorHAnsi"/>
          <w:color w:val="000000"/>
          <w:sz w:val="22"/>
          <w:szCs w:val="22"/>
          <w:u w:val="single"/>
        </w:rPr>
        <w:t xml:space="preserve"> z uwzględnieniem rzeczywistej liczby uczestników korzystających z noclegu</w:t>
      </w:r>
      <w:r w:rsidR="00CF0BA9">
        <w:rPr>
          <w:rFonts w:asciiTheme="minorHAnsi" w:eastAsia="Arial" w:hAnsiTheme="minorHAnsi" w:cstheme="minorHAnsi"/>
          <w:color w:val="000000"/>
          <w:sz w:val="22"/>
          <w:szCs w:val="22"/>
          <w:u w:val="single"/>
        </w:rPr>
        <w:t xml:space="preserve"> ze śniadaniem</w:t>
      </w:r>
      <w:r w:rsidRPr="00A4052C">
        <w:rPr>
          <w:rFonts w:asciiTheme="minorHAnsi" w:eastAsia="Arial" w:hAnsiTheme="minorHAnsi" w:cstheme="minorHAnsi"/>
          <w:color w:val="000000"/>
          <w:sz w:val="22"/>
          <w:szCs w:val="22"/>
          <w:u w:val="single"/>
        </w:rPr>
        <w:t>. Podstawą do naliczenia opłat przez Wykonawcę za szkolenie będzie zgłoszona przez Zamawiającego liczba uczestników</w:t>
      </w:r>
      <w:r w:rsidR="00276955">
        <w:rPr>
          <w:rFonts w:asciiTheme="minorHAnsi" w:eastAsia="Arial" w:hAnsiTheme="minorHAnsi" w:cstheme="minorHAnsi"/>
          <w:color w:val="000000"/>
          <w:sz w:val="22"/>
          <w:szCs w:val="22"/>
          <w:u w:val="single"/>
        </w:rPr>
        <w:t xml:space="preserve"> oraz wskazanie liczby uczestników korzystających z no</w:t>
      </w:r>
      <w:r w:rsidR="009A0994">
        <w:rPr>
          <w:rFonts w:asciiTheme="minorHAnsi" w:eastAsia="Arial" w:hAnsiTheme="minorHAnsi" w:cstheme="minorHAnsi"/>
          <w:color w:val="000000"/>
          <w:sz w:val="22"/>
          <w:szCs w:val="22"/>
          <w:u w:val="single"/>
        </w:rPr>
        <w:t>c</w:t>
      </w:r>
      <w:r w:rsidR="00276955">
        <w:rPr>
          <w:rFonts w:asciiTheme="minorHAnsi" w:eastAsia="Arial" w:hAnsiTheme="minorHAnsi" w:cstheme="minorHAnsi"/>
          <w:color w:val="000000"/>
          <w:sz w:val="22"/>
          <w:szCs w:val="22"/>
          <w:u w:val="single"/>
        </w:rPr>
        <w:t xml:space="preserve">legu </w:t>
      </w:r>
    </w:p>
    <w:p w14:paraId="2569296F" w14:textId="2560B0FA" w:rsidR="00DC7C92" w:rsidRPr="00A4052C" w:rsidRDefault="00A4052C" w:rsidP="00DC7C92">
      <w:pPr>
        <w:spacing w:before="240" w:after="120"/>
        <w:jc w:val="both"/>
        <w:rPr>
          <w:rFonts w:asciiTheme="minorHAnsi" w:hAnsiTheme="minorHAnsi"/>
          <w:b/>
          <w:sz w:val="22"/>
          <w:szCs w:val="22"/>
          <w:u w:val="single"/>
        </w:rPr>
      </w:pPr>
      <w:r w:rsidRPr="00A4052C">
        <w:rPr>
          <w:rFonts w:asciiTheme="minorHAnsi" w:hAnsiTheme="minorHAnsi"/>
          <w:b/>
          <w:sz w:val="22"/>
          <w:szCs w:val="22"/>
          <w:u w:val="single"/>
        </w:rPr>
        <w:t>Usługi restauracyjne</w:t>
      </w:r>
    </w:p>
    <w:p w14:paraId="4E675207" w14:textId="77777777" w:rsidR="00DC7C92" w:rsidRPr="00797838" w:rsidRDefault="00DC7C92" w:rsidP="00DC7C92">
      <w:pPr>
        <w:spacing w:after="120"/>
        <w:jc w:val="both"/>
        <w:rPr>
          <w:rFonts w:asciiTheme="minorHAnsi" w:hAnsiTheme="minorHAnsi"/>
          <w:b/>
          <w:sz w:val="22"/>
          <w:szCs w:val="22"/>
        </w:rPr>
      </w:pPr>
      <w:r w:rsidRPr="002051A6">
        <w:rPr>
          <w:rFonts w:asciiTheme="minorHAnsi" w:hAnsiTheme="minorHAnsi"/>
          <w:b/>
          <w:sz w:val="22"/>
          <w:szCs w:val="22"/>
        </w:rPr>
        <w:t>Usługi restauracyjne muszą być zgodne z wytycznymi GIS dla funkcjo</w:t>
      </w:r>
      <w:r>
        <w:rPr>
          <w:rFonts w:asciiTheme="minorHAnsi" w:hAnsiTheme="minorHAnsi"/>
          <w:b/>
          <w:sz w:val="22"/>
          <w:szCs w:val="22"/>
        </w:rPr>
        <w:t>nowania w trakcie epidemii COVID-</w:t>
      </w:r>
      <w:r w:rsidRPr="002051A6">
        <w:rPr>
          <w:rFonts w:asciiTheme="minorHAnsi" w:hAnsiTheme="minorHAnsi"/>
          <w:b/>
          <w:sz w:val="22"/>
          <w:szCs w:val="22"/>
        </w:rPr>
        <w:t>19 aktualnymi w dniu realizacji zlecenia.</w:t>
      </w:r>
    </w:p>
    <w:p w14:paraId="6CC2B40D" w14:textId="09722CF5" w:rsidR="00DC7C92" w:rsidRPr="000A4317" w:rsidRDefault="00DC7C92" w:rsidP="00DC7C92">
      <w:pPr>
        <w:spacing w:after="120"/>
        <w:jc w:val="both"/>
        <w:rPr>
          <w:rFonts w:asciiTheme="minorHAnsi" w:hAnsiTheme="minorHAnsi"/>
          <w:b/>
          <w:sz w:val="22"/>
          <w:szCs w:val="22"/>
        </w:rPr>
      </w:pPr>
      <w:r w:rsidRPr="001221C6">
        <w:rPr>
          <w:rFonts w:asciiTheme="minorHAnsi" w:hAnsiTheme="minorHAnsi"/>
          <w:sz w:val="22"/>
          <w:szCs w:val="22"/>
        </w:rPr>
        <w:t>Wyżywienie powinno spełniać wymogi aktualnych</w:t>
      </w:r>
      <w:r>
        <w:rPr>
          <w:rFonts w:asciiTheme="minorHAnsi" w:hAnsiTheme="minorHAnsi"/>
          <w:sz w:val="22"/>
          <w:szCs w:val="22"/>
        </w:rPr>
        <w:t xml:space="preserve"> wytycznych Instytutu Żywności </w:t>
      </w:r>
      <w:r w:rsidRPr="001221C6">
        <w:rPr>
          <w:rFonts w:asciiTheme="minorHAnsi" w:hAnsiTheme="minorHAnsi"/>
          <w:sz w:val="22"/>
          <w:szCs w:val="22"/>
        </w:rPr>
        <w:t xml:space="preserve">i Żywienia, </w:t>
      </w:r>
      <w:r w:rsidR="00A4052C">
        <w:rPr>
          <w:rFonts w:asciiTheme="minorHAnsi" w:hAnsiTheme="minorHAnsi"/>
          <w:sz w:val="22"/>
          <w:szCs w:val="22"/>
        </w:rPr>
        <w:br/>
      </w:r>
      <w:r w:rsidRPr="001221C6">
        <w:rPr>
          <w:rFonts w:asciiTheme="minorHAnsi" w:hAnsiTheme="minorHAnsi"/>
          <w:sz w:val="22"/>
          <w:szCs w:val="22"/>
        </w:rPr>
        <w:t xml:space="preserve">a dostarczane posiłki powinny zapewniać 100% całodziennego zapotrzebowania na energię i składniki odżywcze. </w:t>
      </w:r>
    </w:p>
    <w:p w14:paraId="04824AF1" w14:textId="77777777" w:rsidR="00DC7C92" w:rsidRPr="001221C6" w:rsidRDefault="00DC7C92" w:rsidP="00DC7C92">
      <w:pPr>
        <w:jc w:val="both"/>
        <w:rPr>
          <w:rFonts w:asciiTheme="minorHAnsi" w:hAnsiTheme="minorHAnsi"/>
          <w:sz w:val="22"/>
          <w:szCs w:val="22"/>
        </w:rPr>
      </w:pPr>
      <w:r w:rsidRPr="001221C6">
        <w:rPr>
          <w:rFonts w:asciiTheme="minorHAnsi" w:hAnsiTheme="minorHAnsi"/>
          <w:sz w:val="22"/>
          <w:szCs w:val="22"/>
        </w:rPr>
        <w:t>Wykonawca zobowiązany jest zapewnić uczestnikom podczas szkolenia:</w:t>
      </w:r>
    </w:p>
    <w:p w14:paraId="1581A88A" w14:textId="77777777" w:rsidR="00DC7C92" w:rsidRPr="001221C6" w:rsidRDefault="00DC7C92" w:rsidP="00DC7C92">
      <w:pPr>
        <w:jc w:val="both"/>
        <w:rPr>
          <w:rFonts w:asciiTheme="minorHAnsi" w:hAnsiTheme="minorHAnsi"/>
          <w:sz w:val="22"/>
          <w:szCs w:val="22"/>
        </w:rPr>
      </w:pPr>
    </w:p>
    <w:p w14:paraId="2A2B7752" w14:textId="6659C5A3" w:rsidR="00DC7C92" w:rsidRPr="001221C6" w:rsidRDefault="00DC7C92" w:rsidP="002B0D29">
      <w:pPr>
        <w:pStyle w:val="Akapitzlist"/>
        <w:numPr>
          <w:ilvl w:val="0"/>
          <w:numId w:val="25"/>
        </w:numPr>
        <w:suppressAutoHyphens/>
        <w:autoSpaceDN w:val="0"/>
        <w:spacing w:after="0" w:line="240" w:lineRule="auto"/>
        <w:jc w:val="both"/>
        <w:textAlignment w:val="baseline"/>
      </w:pPr>
      <w:r w:rsidRPr="001221C6">
        <w:t>pierwszego dnia – obiad, serwis kawowy ciągły oraz kolację</w:t>
      </w:r>
      <w:r w:rsidR="00225BEE">
        <w:t xml:space="preserve"> dla wszystkich uczestników szkolenia</w:t>
      </w:r>
      <w:r w:rsidRPr="001221C6">
        <w:t>,</w:t>
      </w:r>
    </w:p>
    <w:p w14:paraId="608D5FAD" w14:textId="5EC25553" w:rsidR="00DC7C92" w:rsidRDefault="00DC7C92" w:rsidP="002B0D29">
      <w:pPr>
        <w:pStyle w:val="Akapitzlist"/>
        <w:numPr>
          <w:ilvl w:val="0"/>
          <w:numId w:val="25"/>
        </w:numPr>
        <w:suppressAutoHyphens/>
        <w:autoSpaceDN w:val="0"/>
        <w:spacing w:after="0" w:line="240" w:lineRule="auto"/>
        <w:contextualSpacing w:val="0"/>
        <w:jc w:val="both"/>
        <w:textAlignment w:val="baseline"/>
      </w:pPr>
      <w:r w:rsidRPr="001221C6">
        <w:t>drugiego dnia – śniadan</w:t>
      </w:r>
      <w:r>
        <w:t>ie</w:t>
      </w:r>
      <w:r w:rsidR="00225BEE">
        <w:t xml:space="preserve"> (tylko dla osób nocujących)</w:t>
      </w:r>
      <w:r>
        <w:t>, serwis kawowy ciągły, obiad.</w:t>
      </w:r>
    </w:p>
    <w:p w14:paraId="2A9C565A" w14:textId="77777777" w:rsidR="00DC7C92" w:rsidRPr="001221C6" w:rsidRDefault="00DC7C92" w:rsidP="00DC7C92">
      <w:pPr>
        <w:jc w:val="both"/>
        <w:rPr>
          <w:rFonts w:asciiTheme="minorHAnsi" w:hAnsiTheme="minorHAnsi"/>
          <w:sz w:val="22"/>
          <w:szCs w:val="22"/>
        </w:rPr>
      </w:pPr>
    </w:p>
    <w:p w14:paraId="4AA980C1" w14:textId="77777777" w:rsidR="00DC7C92" w:rsidRPr="001221C6" w:rsidRDefault="00DC7C92" w:rsidP="00DC7C92">
      <w:pPr>
        <w:spacing w:after="240"/>
        <w:jc w:val="both"/>
        <w:rPr>
          <w:rFonts w:asciiTheme="minorHAnsi" w:hAnsiTheme="minorHAnsi"/>
          <w:sz w:val="22"/>
          <w:szCs w:val="22"/>
        </w:rPr>
      </w:pPr>
      <w:r w:rsidRPr="001221C6">
        <w:rPr>
          <w:rFonts w:asciiTheme="minorHAnsi" w:hAnsiTheme="minorHAnsi"/>
          <w:sz w:val="22"/>
          <w:szCs w:val="22"/>
        </w:rPr>
        <w:t>Ww. posiłki powinny być podawane w tym samym budynku na terenie hotelu</w:t>
      </w:r>
      <w:r w:rsidRPr="000A4317">
        <w:rPr>
          <w:rFonts w:asciiTheme="minorHAnsi" w:hAnsiTheme="minorHAnsi"/>
          <w:sz w:val="22"/>
          <w:szCs w:val="22"/>
        </w:rPr>
        <w:t>. Zamawiający dopuszcza możliwość przejścia do innego budynku w ramach r</w:t>
      </w:r>
      <w:r>
        <w:rPr>
          <w:rFonts w:asciiTheme="minorHAnsi" w:hAnsiTheme="minorHAnsi"/>
          <w:sz w:val="22"/>
          <w:szCs w:val="22"/>
        </w:rPr>
        <w:t xml:space="preserve">ealizacji usługi restauracyjnej, dotyczy to wyłącznie śniadania, obiadu i kolacji. W takim przypadku </w:t>
      </w:r>
      <w:r w:rsidRPr="000A4317">
        <w:rPr>
          <w:rFonts w:asciiTheme="minorHAnsi" w:hAnsiTheme="minorHAnsi"/>
          <w:sz w:val="22"/>
          <w:szCs w:val="22"/>
        </w:rPr>
        <w:t xml:space="preserve">odległość między obiektami nie powinna przekraczać </w:t>
      </w:r>
      <w:r>
        <w:rPr>
          <w:rFonts w:asciiTheme="minorHAnsi" w:hAnsiTheme="minorHAnsi"/>
          <w:sz w:val="22"/>
          <w:szCs w:val="22"/>
        </w:rPr>
        <w:br/>
      </w:r>
      <w:r w:rsidRPr="000A4317">
        <w:rPr>
          <w:rFonts w:asciiTheme="minorHAnsi" w:hAnsiTheme="minorHAnsi"/>
          <w:sz w:val="22"/>
          <w:szCs w:val="22"/>
        </w:rPr>
        <w:t>200 m.</w:t>
      </w:r>
      <w:r>
        <w:rPr>
          <w:rFonts w:asciiTheme="minorHAnsi" w:hAnsiTheme="minorHAnsi"/>
          <w:sz w:val="22"/>
          <w:szCs w:val="22"/>
        </w:rPr>
        <w:t xml:space="preserve"> Serwis kawowy ciągły podawany powinien być w tym samym budynku, w którym realizowane jest szkolenie. </w:t>
      </w:r>
      <w:r w:rsidRPr="001221C6">
        <w:rPr>
          <w:rFonts w:asciiTheme="minorHAnsi" w:hAnsiTheme="minorHAnsi"/>
          <w:sz w:val="22"/>
          <w:szCs w:val="22"/>
        </w:rPr>
        <w:t xml:space="preserve">Posiłki powinny być podawane na zastawie ceramicznej, z kompletem sztućców metalowych i serwetek. Wykonawca musi zapewnić obsługę pozwalającą na szybkie </w:t>
      </w:r>
      <w:r>
        <w:rPr>
          <w:rFonts w:asciiTheme="minorHAnsi" w:hAnsiTheme="minorHAnsi"/>
          <w:sz w:val="22"/>
          <w:szCs w:val="22"/>
        </w:rPr>
        <w:br/>
      </w:r>
      <w:r w:rsidRPr="001221C6">
        <w:rPr>
          <w:rFonts w:asciiTheme="minorHAnsi" w:hAnsiTheme="minorHAnsi"/>
          <w:sz w:val="22"/>
          <w:szCs w:val="22"/>
        </w:rPr>
        <w:t>i sprawne wydanie posiłków.</w:t>
      </w:r>
    </w:p>
    <w:p w14:paraId="63BD3F95" w14:textId="77777777" w:rsidR="00DC7C92" w:rsidRPr="001221C6" w:rsidRDefault="00DC7C92" w:rsidP="00DC7C92">
      <w:pPr>
        <w:spacing w:after="120"/>
        <w:jc w:val="both"/>
        <w:rPr>
          <w:rFonts w:asciiTheme="minorHAnsi" w:hAnsiTheme="minorHAnsi"/>
          <w:b/>
          <w:sz w:val="22"/>
          <w:szCs w:val="22"/>
          <w:u w:val="single"/>
        </w:rPr>
      </w:pPr>
      <w:r w:rsidRPr="006333ED">
        <w:rPr>
          <w:rFonts w:asciiTheme="minorHAnsi" w:hAnsiTheme="minorHAnsi"/>
          <w:b/>
          <w:sz w:val="22"/>
          <w:szCs w:val="22"/>
          <w:u w:val="single"/>
        </w:rPr>
        <w:t>Posiłki podawane będą w godzinach ustalonych z wybranym Wykonawcą.</w:t>
      </w:r>
    </w:p>
    <w:p w14:paraId="6E3D1E4D" w14:textId="5AFA04D9" w:rsidR="00DC7C92" w:rsidRPr="001221C6" w:rsidRDefault="00A4052C" w:rsidP="00DC7C92">
      <w:pPr>
        <w:spacing w:after="240"/>
        <w:jc w:val="both"/>
        <w:rPr>
          <w:rFonts w:asciiTheme="minorHAnsi" w:hAnsiTheme="minorHAnsi"/>
          <w:b/>
          <w:sz w:val="22"/>
          <w:szCs w:val="22"/>
        </w:rPr>
      </w:pPr>
      <w:r>
        <w:rPr>
          <w:rFonts w:asciiTheme="minorHAnsi" w:hAnsiTheme="minorHAnsi"/>
          <w:b/>
          <w:sz w:val="22"/>
          <w:szCs w:val="22"/>
        </w:rPr>
        <w:t>W ramach usług restauracyjnych Zamawiający wymaga</w:t>
      </w:r>
      <w:r w:rsidR="00DC7C92" w:rsidRPr="001221C6">
        <w:rPr>
          <w:rFonts w:asciiTheme="minorHAnsi" w:hAnsiTheme="minorHAnsi"/>
          <w:b/>
          <w:sz w:val="22"/>
          <w:szCs w:val="22"/>
        </w:rPr>
        <w:t>:</w:t>
      </w:r>
    </w:p>
    <w:p w14:paraId="39C074BF" w14:textId="77777777" w:rsidR="00DC7C92" w:rsidRPr="001221C6" w:rsidRDefault="00DC7C92" w:rsidP="00DC7C92">
      <w:pPr>
        <w:jc w:val="both"/>
        <w:rPr>
          <w:rFonts w:asciiTheme="minorHAnsi" w:hAnsiTheme="minorHAnsi"/>
          <w:sz w:val="22"/>
          <w:szCs w:val="22"/>
        </w:rPr>
      </w:pPr>
      <w:r w:rsidRPr="001221C6">
        <w:rPr>
          <w:rFonts w:asciiTheme="minorHAnsi" w:hAnsiTheme="minorHAnsi"/>
          <w:b/>
          <w:sz w:val="22"/>
          <w:szCs w:val="22"/>
        </w:rPr>
        <w:t>Śniadanie</w:t>
      </w:r>
      <w:r w:rsidRPr="001221C6">
        <w:rPr>
          <w:rFonts w:asciiTheme="minorHAnsi" w:hAnsiTheme="minorHAnsi"/>
          <w:sz w:val="22"/>
          <w:szCs w:val="22"/>
        </w:rPr>
        <w:t xml:space="preserve"> w formie szwedzkiego bufetu, składające się co najmniej z:</w:t>
      </w:r>
    </w:p>
    <w:p w14:paraId="274B9822" w14:textId="77777777" w:rsidR="00DC7C92" w:rsidRPr="001221C6" w:rsidRDefault="00DC7C92" w:rsidP="002B0D29">
      <w:pPr>
        <w:pStyle w:val="Akapitzlist"/>
        <w:numPr>
          <w:ilvl w:val="0"/>
          <w:numId w:val="26"/>
        </w:numPr>
        <w:jc w:val="both"/>
      </w:pPr>
      <w:r w:rsidRPr="001221C6">
        <w:t xml:space="preserve">pieczywo – dwa rodzaje, </w:t>
      </w:r>
    </w:p>
    <w:p w14:paraId="1A18148A" w14:textId="77777777" w:rsidR="00DC7C92" w:rsidRPr="001221C6" w:rsidRDefault="00DC7C92" w:rsidP="002B0D29">
      <w:pPr>
        <w:pStyle w:val="Akapitzlist"/>
        <w:numPr>
          <w:ilvl w:val="0"/>
          <w:numId w:val="26"/>
        </w:numPr>
        <w:jc w:val="both"/>
      </w:pPr>
      <w:r w:rsidRPr="001221C6">
        <w:t xml:space="preserve">danie na ciepło: np. jajecznica, kiełbaski, </w:t>
      </w:r>
    </w:p>
    <w:p w14:paraId="28D8B0D9" w14:textId="77777777" w:rsidR="00DC7C92" w:rsidRPr="001221C6" w:rsidRDefault="00DC7C92" w:rsidP="002B0D29">
      <w:pPr>
        <w:pStyle w:val="Akapitzlist"/>
        <w:numPr>
          <w:ilvl w:val="0"/>
          <w:numId w:val="26"/>
        </w:numPr>
        <w:jc w:val="both"/>
      </w:pPr>
      <w:r w:rsidRPr="001221C6">
        <w:lastRenderedPageBreak/>
        <w:t xml:space="preserve">wędliny – dwa rodzaje, </w:t>
      </w:r>
    </w:p>
    <w:p w14:paraId="1C054FF3" w14:textId="77777777" w:rsidR="00DC7C92" w:rsidRPr="001221C6" w:rsidRDefault="00DC7C92" w:rsidP="002B0D29">
      <w:pPr>
        <w:pStyle w:val="Akapitzlist"/>
        <w:numPr>
          <w:ilvl w:val="0"/>
          <w:numId w:val="26"/>
        </w:numPr>
        <w:jc w:val="both"/>
      </w:pPr>
      <w:r w:rsidRPr="001221C6">
        <w:t xml:space="preserve">sery – dwa rodzaje, </w:t>
      </w:r>
    </w:p>
    <w:p w14:paraId="12D8CBF6" w14:textId="77777777" w:rsidR="00DC7C92" w:rsidRPr="001221C6" w:rsidRDefault="00DC7C92" w:rsidP="002B0D29">
      <w:pPr>
        <w:pStyle w:val="Akapitzlist"/>
        <w:numPr>
          <w:ilvl w:val="0"/>
          <w:numId w:val="26"/>
        </w:numPr>
        <w:jc w:val="both"/>
      </w:pPr>
      <w:r w:rsidRPr="001221C6">
        <w:t xml:space="preserve">dżem, mleko, jogurt, płatki śniadaniowe, </w:t>
      </w:r>
    </w:p>
    <w:p w14:paraId="22155610" w14:textId="77777777" w:rsidR="00DC7C92" w:rsidRPr="001221C6" w:rsidRDefault="00DC7C92" w:rsidP="002B0D29">
      <w:pPr>
        <w:pStyle w:val="Akapitzlist"/>
        <w:numPr>
          <w:ilvl w:val="0"/>
          <w:numId w:val="26"/>
        </w:numPr>
        <w:jc w:val="both"/>
      </w:pPr>
      <w:r w:rsidRPr="001221C6">
        <w:t>świeże warzywa: np. ogórek, pomidor,</w:t>
      </w:r>
    </w:p>
    <w:p w14:paraId="27937869" w14:textId="77777777" w:rsidR="00DC7C92" w:rsidRPr="001221C6" w:rsidRDefault="00DC7C92" w:rsidP="002B0D29">
      <w:pPr>
        <w:pStyle w:val="Akapitzlist"/>
        <w:numPr>
          <w:ilvl w:val="0"/>
          <w:numId w:val="26"/>
        </w:numPr>
        <w:jc w:val="both"/>
      </w:pPr>
      <w:r w:rsidRPr="001221C6">
        <w:t>świeże owoce: np. banan, jabłko, owoce sezonowe</w:t>
      </w:r>
    </w:p>
    <w:p w14:paraId="5F7F0A64" w14:textId="77777777" w:rsidR="00DC7C92" w:rsidRPr="001221C6" w:rsidRDefault="00DC7C92" w:rsidP="002B0D29">
      <w:pPr>
        <w:pStyle w:val="Akapitzlist"/>
        <w:numPr>
          <w:ilvl w:val="0"/>
          <w:numId w:val="26"/>
        </w:numPr>
        <w:jc w:val="both"/>
      </w:pPr>
      <w:r w:rsidRPr="001221C6">
        <w:t xml:space="preserve">Napoje: </w:t>
      </w:r>
    </w:p>
    <w:p w14:paraId="27BE8BA6" w14:textId="77777777" w:rsidR="00DC7C92" w:rsidRPr="001221C6" w:rsidRDefault="00DC7C92" w:rsidP="00DC7C92">
      <w:pPr>
        <w:pStyle w:val="Akapitzlist"/>
        <w:jc w:val="both"/>
      </w:pPr>
      <w:r w:rsidRPr="001221C6">
        <w:t xml:space="preserve">- do wyboru przez uczestników: kawa </w:t>
      </w:r>
      <w:r w:rsidRPr="006333ED">
        <w:t xml:space="preserve">z ekspresu </w:t>
      </w:r>
      <w:r w:rsidRPr="001221C6">
        <w:t xml:space="preserve">oraz różne rodzaje herbaty </w:t>
      </w:r>
      <w:r w:rsidRPr="001221C6">
        <w:br/>
        <w:t>(w tym zielona),</w:t>
      </w:r>
    </w:p>
    <w:p w14:paraId="540039AB" w14:textId="77777777" w:rsidR="00DC7C92" w:rsidRPr="001221C6" w:rsidRDefault="00DC7C92" w:rsidP="00DC7C92">
      <w:pPr>
        <w:pStyle w:val="Akapitzlist"/>
        <w:jc w:val="both"/>
      </w:pPr>
      <w:r w:rsidRPr="001221C6">
        <w:t xml:space="preserve">- soki – podane w szklanym dzbanku, przynajmniej dwa rodzaje, </w:t>
      </w:r>
    </w:p>
    <w:p w14:paraId="27B13136" w14:textId="77777777" w:rsidR="00DC7C92" w:rsidRPr="001221C6" w:rsidRDefault="00DC7C92" w:rsidP="00DC7C92">
      <w:pPr>
        <w:pStyle w:val="Akapitzlist"/>
        <w:jc w:val="both"/>
      </w:pPr>
      <w:r w:rsidRPr="001221C6">
        <w:t>- woda mineralna gazowana i niegazowana – podana w szklanym dzbanku lub w butelce.</w:t>
      </w:r>
    </w:p>
    <w:p w14:paraId="53B9A129" w14:textId="77777777" w:rsidR="00DC7C92" w:rsidRPr="001221C6" w:rsidRDefault="00DC7C92" w:rsidP="002B0D29">
      <w:pPr>
        <w:pStyle w:val="Akapitzlist"/>
        <w:numPr>
          <w:ilvl w:val="0"/>
          <w:numId w:val="26"/>
        </w:numPr>
        <w:jc w:val="both"/>
      </w:pPr>
      <w:r w:rsidRPr="001221C6">
        <w:t>Dodatki: cukier, mleko, cytryna, masło – dostępne dla każdego uczestnika.</w:t>
      </w:r>
    </w:p>
    <w:p w14:paraId="136872BF" w14:textId="77777777" w:rsidR="00DC7C92" w:rsidRPr="001221C6" w:rsidRDefault="00DC7C92" w:rsidP="00DC7C92">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b/>
          <w:sz w:val="22"/>
          <w:szCs w:val="22"/>
        </w:rPr>
        <w:t>Obiad w którego skład wchodzą:</w:t>
      </w:r>
    </w:p>
    <w:p w14:paraId="2906BC7D" w14:textId="77777777" w:rsidR="00DC7C92" w:rsidRPr="001221C6" w:rsidRDefault="00DC7C92" w:rsidP="002B0D29">
      <w:pPr>
        <w:pStyle w:val="Akapitzlist"/>
        <w:numPr>
          <w:ilvl w:val="0"/>
          <w:numId w:val="26"/>
        </w:numPr>
        <w:jc w:val="both"/>
      </w:pPr>
      <w:r w:rsidRPr="001221C6">
        <w:t>Zupa (min. 350 ml),</w:t>
      </w:r>
    </w:p>
    <w:p w14:paraId="0279DC9C" w14:textId="77777777" w:rsidR="00DC7C92" w:rsidRPr="001221C6" w:rsidRDefault="00DC7C92" w:rsidP="002B0D29">
      <w:pPr>
        <w:pStyle w:val="Akapitzlist"/>
        <w:numPr>
          <w:ilvl w:val="0"/>
          <w:numId w:val="26"/>
        </w:numPr>
        <w:jc w:val="both"/>
      </w:pPr>
      <w:r w:rsidRPr="001221C6">
        <w:t>Danie główne składające się z:</w:t>
      </w:r>
    </w:p>
    <w:p w14:paraId="1810EDF1"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xml:space="preserve">- ziemniaki zamiennie z ryżem, makaronem lub kaszą (min. 200g), </w:t>
      </w:r>
    </w:p>
    <w:p w14:paraId="5C8502E7"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xml:space="preserve">- sztuka mięsa np. karkówka, schab (min. 150g – bez sosu, z sosem 170g), </w:t>
      </w:r>
    </w:p>
    <w:p w14:paraId="75CD4C47"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xml:space="preserve">zamiennie z kotletem schabowym (min 150g), rybą (min. 150g), drobiem (min. 150g), </w:t>
      </w:r>
    </w:p>
    <w:p w14:paraId="5FF4435E"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warzywa gotowane oraz zestaw surówek z warzyw sezonowych (co najmniej 150g).</w:t>
      </w:r>
    </w:p>
    <w:p w14:paraId="38C9457D" w14:textId="77777777" w:rsidR="00DC7C92" w:rsidRPr="001221C6" w:rsidRDefault="00DC7C92" w:rsidP="002B0D29">
      <w:pPr>
        <w:pStyle w:val="Akapitzlist"/>
        <w:numPr>
          <w:ilvl w:val="0"/>
          <w:numId w:val="26"/>
        </w:numPr>
        <w:suppressAutoHyphens/>
        <w:autoSpaceDN w:val="0"/>
        <w:spacing w:after="0"/>
        <w:ind w:left="714" w:hanging="357"/>
        <w:jc w:val="both"/>
        <w:textAlignment w:val="baseline"/>
        <w:rPr>
          <w:rFonts w:cs="Calibri"/>
        </w:rPr>
      </w:pPr>
      <w:r w:rsidRPr="001221C6">
        <w:rPr>
          <w:rFonts w:cs="Calibri"/>
        </w:rPr>
        <w:t>Deser:</w:t>
      </w:r>
    </w:p>
    <w:p w14:paraId="1C7BAC2C" w14:textId="77777777" w:rsidR="00DC7C92" w:rsidRPr="001221C6" w:rsidRDefault="00DC7C92" w:rsidP="00DC7C92">
      <w:pPr>
        <w:suppressAutoHyphens/>
        <w:autoSpaceDN w:val="0"/>
        <w:ind w:left="709"/>
        <w:jc w:val="both"/>
        <w:textAlignment w:val="baseline"/>
        <w:rPr>
          <w:rFonts w:asciiTheme="minorHAnsi" w:hAnsiTheme="minorHAnsi" w:cs="Calibri"/>
          <w:sz w:val="22"/>
          <w:szCs w:val="22"/>
        </w:rPr>
      </w:pPr>
      <w:r w:rsidRPr="001221C6">
        <w:rPr>
          <w:rFonts w:asciiTheme="minorHAnsi" w:hAnsiTheme="minorHAnsi" w:cs="Calibri"/>
          <w:sz w:val="22"/>
          <w:szCs w:val="22"/>
        </w:rPr>
        <w:t xml:space="preserve">- wypiek cukierniczy - ciasto pieczone  (np. sernik, jabłecznik) 1 sztuka na osobę </w:t>
      </w:r>
      <w:r w:rsidRPr="001221C6">
        <w:rPr>
          <w:rFonts w:asciiTheme="minorHAnsi" w:hAnsiTheme="minorHAnsi" w:cs="Calibri"/>
          <w:sz w:val="22"/>
          <w:szCs w:val="22"/>
        </w:rPr>
        <w:br/>
        <w:t>(co najmniej 150g).</w:t>
      </w:r>
    </w:p>
    <w:p w14:paraId="4F88CCB4" w14:textId="77777777" w:rsidR="00DC7C92" w:rsidRPr="001221C6" w:rsidRDefault="00DC7C92" w:rsidP="002B0D29">
      <w:pPr>
        <w:pStyle w:val="Akapitzlist"/>
        <w:numPr>
          <w:ilvl w:val="0"/>
          <w:numId w:val="26"/>
        </w:numPr>
        <w:suppressAutoHyphens/>
        <w:autoSpaceDN w:val="0"/>
        <w:jc w:val="both"/>
        <w:textAlignment w:val="baseline"/>
        <w:rPr>
          <w:rFonts w:cs="Calibri"/>
        </w:rPr>
      </w:pPr>
      <w:r w:rsidRPr="001221C6">
        <w:t>Napoje:</w:t>
      </w:r>
    </w:p>
    <w:p w14:paraId="4E22027C" w14:textId="77777777" w:rsidR="00DC7C92" w:rsidRPr="001221C6" w:rsidRDefault="00DC7C92" w:rsidP="00DC7C92">
      <w:pPr>
        <w:pStyle w:val="Akapitzlist"/>
        <w:suppressAutoHyphens/>
        <w:autoSpaceDN w:val="0"/>
        <w:ind w:left="1440" w:hanging="720"/>
        <w:jc w:val="both"/>
        <w:textAlignment w:val="baseline"/>
        <w:rPr>
          <w:rFonts w:cs="Calibri"/>
        </w:rPr>
      </w:pPr>
      <w:r w:rsidRPr="001221C6">
        <w:rPr>
          <w:rFonts w:cs="Calibri"/>
        </w:rPr>
        <w:t>- soki - przynajmniej dwa rodzaje w szklanym dzbanku (min. 250 ml dla każdego uczestnika),</w:t>
      </w:r>
    </w:p>
    <w:p w14:paraId="09C63ADF" w14:textId="77777777" w:rsidR="00DC7C92" w:rsidRPr="001221C6" w:rsidRDefault="00DC7C92" w:rsidP="00DC7C92">
      <w:pPr>
        <w:pStyle w:val="Akapitzlist"/>
        <w:suppressAutoHyphens/>
        <w:autoSpaceDN w:val="0"/>
        <w:ind w:left="1440" w:hanging="720"/>
        <w:jc w:val="both"/>
        <w:textAlignment w:val="baseline"/>
        <w:rPr>
          <w:rFonts w:cs="Calibri"/>
        </w:rPr>
      </w:pPr>
      <w:r w:rsidRPr="001221C6">
        <w:rPr>
          <w:rFonts w:cs="Calibri"/>
        </w:rPr>
        <w:t xml:space="preserve">- woda mineralna gazowana i niegazowana, podana w szklanym dzbanku lub w butelce </w:t>
      </w:r>
    </w:p>
    <w:p w14:paraId="14CD3F1A" w14:textId="77777777" w:rsidR="00DC7C92" w:rsidRPr="001221C6" w:rsidRDefault="00DC7C92" w:rsidP="00DC7C92">
      <w:pPr>
        <w:pStyle w:val="Akapitzlist"/>
        <w:suppressAutoHyphens/>
        <w:autoSpaceDN w:val="0"/>
        <w:ind w:left="1440" w:hanging="720"/>
        <w:jc w:val="both"/>
        <w:textAlignment w:val="baseline"/>
        <w:rPr>
          <w:rFonts w:cs="Calibri"/>
        </w:rPr>
      </w:pPr>
      <w:r w:rsidRPr="001221C6">
        <w:rPr>
          <w:rFonts w:cs="Calibri"/>
        </w:rPr>
        <w:t>(min. 250 ml dla każdego uczestnika).</w:t>
      </w:r>
    </w:p>
    <w:p w14:paraId="20FA83DE" w14:textId="77777777" w:rsidR="00DC7C92" w:rsidRPr="001221C6" w:rsidRDefault="00DC7C92" w:rsidP="00DC7C92">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sz w:val="22"/>
          <w:szCs w:val="22"/>
        </w:rPr>
        <w:t>Obiad może być podany jako wyporcjowany lub porcjowanie może odbywać się w chwili podania obiadu, pod warunkiem zachowania odpowiedniej temperatury dań.</w:t>
      </w:r>
    </w:p>
    <w:p w14:paraId="45A190B3" w14:textId="77777777" w:rsidR="00DC7C92" w:rsidRPr="001221C6" w:rsidRDefault="00DC7C92" w:rsidP="00DC7C92">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sz w:val="22"/>
          <w:szCs w:val="22"/>
        </w:rPr>
        <w:t xml:space="preserve">Podane gramatury dotyczą produktów po obróbce termicznej. </w:t>
      </w:r>
    </w:p>
    <w:p w14:paraId="6238ED94" w14:textId="77777777" w:rsidR="00DC7C92" w:rsidRDefault="00DC7C92" w:rsidP="00DC7C92">
      <w:pPr>
        <w:jc w:val="both"/>
        <w:rPr>
          <w:rFonts w:asciiTheme="minorHAnsi" w:hAnsiTheme="minorHAnsi"/>
          <w:b/>
          <w:sz w:val="22"/>
          <w:szCs w:val="22"/>
        </w:rPr>
      </w:pPr>
    </w:p>
    <w:p w14:paraId="3CFF3CB4" w14:textId="77777777" w:rsidR="00DC7C92" w:rsidRPr="001221C6" w:rsidRDefault="00DC7C92" w:rsidP="00DC7C92">
      <w:pPr>
        <w:jc w:val="both"/>
        <w:rPr>
          <w:rFonts w:asciiTheme="minorHAnsi" w:hAnsiTheme="minorHAnsi"/>
          <w:sz w:val="22"/>
          <w:szCs w:val="22"/>
        </w:rPr>
      </w:pPr>
      <w:r w:rsidRPr="001221C6">
        <w:rPr>
          <w:rFonts w:asciiTheme="minorHAnsi" w:hAnsiTheme="minorHAnsi"/>
          <w:b/>
          <w:sz w:val="22"/>
          <w:szCs w:val="22"/>
        </w:rPr>
        <w:t>Przerwa kawowa ciągła</w:t>
      </w:r>
      <w:r w:rsidRPr="001221C6">
        <w:rPr>
          <w:rFonts w:asciiTheme="minorHAnsi" w:hAnsiTheme="minorHAnsi"/>
          <w:sz w:val="22"/>
          <w:szCs w:val="22"/>
        </w:rPr>
        <w:t xml:space="preserve"> powinna się składać przynajmniej z: </w:t>
      </w:r>
    </w:p>
    <w:p w14:paraId="26C89B7C" w14:textId="77777777" w:rsidR="00DC7C92" w:rsidRPr="001221C6" w:rsidRDefault="00DC7C92" w:rsidP="002B0D29">
      <w:pPr>
        <w:pStyle w:val="Akapitzlist"/>
        <w:numPr>
          <w:ilvl w:val="0"/>
          <w:numId w:val="26"/>
        </w:numPr>
        <w:jc w:val="both"/>
      </w:pPr>
      <w:r w:rsidRPr="001221C6">
        <w:rPr>
          <w:rFonts w:cs="Calibri"/>
        </w:rPr>
        <w:t xml:space="preserve">wypieki cukiernicze typu rogaliki z nadzieniem lub mini drożdżówki 3 sztuki na 1 osobę oraz ciasto pieczone  (np. sernik, jabłecznik) 2 sztuki na 1 osobę. </w:t>
      </w:r>
    </w:p>
    <w:p w14:paraId="7901B292" w14:textId="77777777" w:rsidR="00DC7C92" w:rsidRPr="001221C6" w:rsidRDefault="00DC7C92" w:rsidP="002B0D29">
      <w:pPr>
        <w:pStyle w:val="Akapitzlist"/>
        <w:numPr>
          <w:ilvl w:val="0"/>
          <w:numId w:val="26"/>
        </w:numPr>
        <w:jc w:val="both"/>
      </w:pPr>
      <w:r w:rsidRPr="001221C6">
        <w:rPr>
          <w:rFonts w:cs="Calibri"/>
        </w:rPr>
        <w:t>świeżych owoców</w:t>
      </w:r>
    </w:p>
    <w:p w14:paraId="512C72AA" w14:textId="77777777" w:rsidR="00DC7C92" w:rsidRPr="001221C6" w:rsidRDefault="00DC7C92" w:rsidP="002B0D29">
      <w:pPr>
        <w:pStyle w:val="Akapitzlist"/>
        <w:numPr>
          <w:ilvl w:val="0"/>
          <w:numId w:val="26"/>
        </w:numPr>
        <w:jc w:val="both"/>
      </w:pPr>
      <w:r w:rsidRPr="001221C6">
        <w:t xml:space="preserve">Napoje: </w:t>
      </w:r>
    </w:p>
    <w:p w14:paraId="3137C5B1" w14:textId="77777777" w:rsidR="00DC7C92" w:rsidRPr="001221C6" w:rsidRDefault="00DC7C92" w:rsidP="00DC7C92">
      <w:pPr>
        <w:pStyle w:val="Akapitzlist"/>
        <w:ind w:left="360"/>
        <w:jc w:val="both"/>
        <w:rPr>
          <w:rFonts w:cs="Calibri"/>
        </w:rPr>
      </w:pPr>
      <w:r w:rsidRPr="001221C6">
        <w:t xml:space="preserve">       - do wyboru przez uczestników: kawa </w:t>
      </w:r>
      <w:r w:rsidRPr="006333ED">
        <w:t>z ekspresu</w:t>
      </w:r>
      <w:r w:rsidRPr="001221C6">
        <w:t xml:space="preserve"> oraz różne rodzaje herbaty </w:t>
      </w:r>
      <w:r w:rsidRPr="001221C6">
        <w:br/>
        <w:t xml:space="preserve">          (w tym zielona), </w:t>
      </w:r>
    </w:p>
    <w:p w14:paraId="43A7DA49" w14:textId="77777777" w:rsidR="00DC7C92" w:rsidRPr="001221C6" w:rsidRDefault="00DC7C92" w:rsidP="00DC7C92">
      <w:pPr>
        <w:pStyle w:val="Akapitzlist"/>
        <w:jc w:val="both"/>
      </w:pPr>
      <w:r w:rsidRPr="001221C6">
        <w:t xml:space="preserve">- soki – podane w szklanym dzbanku, przynajmniej dwa rodzaje, </w:t>
      </w:r>
    </w:p>
    <w:p w14:paraId="196E0B32" w14:textId="77777777" w:rsidR="00DC7C92" w:rsidRPr="001221C6" w:rsidRDefault="00DC7C92" w:rsidP="00DC7C92">
      <w:pPr>
        <w:pStyle w:val="Akapitzlist"/>
        <w:jc w:val="both"/>
      </w:pPr>
      <w:r w:rsidRPr="001221C6">
        <w:lastRenderedPageBreak/>
        <w:t>- woda mineralna gazowana i niegazowana – podana w szklanym dzbanku lub w butelce.</w:t>
      </w:r>
    </w:p>
    <w:p w14:paraId="2DB04D7D" w14:textId="77777777" w:rsidR="00DC7C92" w:rsidRPr="001221C6" w:rsidRDefault="00DC7C92" w:rsidP="002B0D29">
      <w:pPr>
        <w:pStyle w:val="Akapitzlist"/>
        <w:numPr>
          <w:ilvl w:val="0"/>
          <w:numId w:val="26"/>
        </w:numPr>
        <w:jc w:val="both"/>
      </w:pPr>
      <w:r w:rsidRPr="001221C6">
        <w:t>Dodatki: cukier, mleko, cytryna, – dostępne dla każdego uczestnika.</w:t>
      </w:r>
    </w:p>
    <w:p w14:paraId="5F998375" w14:textId="77777777" w:rsidR="00DC7C92" w:rsidRPr="001221C6" w:rsidRDefault="00DC7C92" w:rsidP="00DC7C92">
      <w:pPr>
        <w:spacing w:before="100" w:beforeAutospacing="1" w:after="100" w:afterAutospacing="1"/>
        <w:ind w:left="360"/>
        <w:rPr>
          <w:rFonts w:asciiTheme="minorHAnsi" w:hAnsiTheme="minorHAnsi"/>
          <w:sz w:val="22"/>
          <w:szCs w:val="22"/>
        </w:rPr>
      </w:pPr>
      <w:r w:rsidRPr="006333ED">
        <w:rPr>
          <w:rFonts w:asciiTheme="minorHAnsi" w:hAnsiTheme="minorHAnsi"/>
          <w:b/>
          <w:bCs/>
          <w:iCs/>
          <w:sz w:val="22"/>
          <w:szCs w:val="22"/>
          <w:u w:val="single"/>
        </w:rPr>
        <w:t>Przerwa kawowa</w:t>
      </w:r>
      <w:r>
        <w:rPr>
          <w:rFonts w:asciiTheme="minorHAnsi" w:hAnsiTheme="minorHAnsi"/>
          <w:b/>
          <w:bCs/>
          <w:iCs/>
          <w:sz w:val="22"/>
          <w:szCs w:val="22"/>
          <w:u w:val="single"/>
        </w:rPr>
        <w:t xml:space="preserve"> ciągła</w:t>
      </w:r>
      <w:r w:rsidRPr="006333ED">
        <w:rPr>
          <w:rFonts w:asciiTheme="minorHAnsi" w:hAnsiTheme="minorHAnsi"/>
          <w:b/>
          <w:bCs/>
          <w:iCs/>
          <w:sz w:val="22"/>
          <w:szCs w:val="22"/>
          <w:u w:val="single"/>
        </w:rPr>
        <w:t xml:space="preserve"> będzie uzupełniana podczas dnia w godzinach wskazanych przez Zamawiającego.</w:t>
      </w:r>
    </w:p>
    <w:p w14:paraId="1D8EECDF" w14:textId="77777777" w:rsidR="00DC7C92" w:rsidRPr="001221C6" w:rsidRDefault="00DC7C92" w:rsidP="00DC7C92">
      <w:pPr>
        <w:jc w:val="both"/>
        <w:rPr>
          <w:rFonts w:asciiTheme="minorHAnsi" w:hAnsiTheme="minorHAnsi"/>
          <w:sz w:val="22"/>
          <w:szCs w:val="22"/>
        </w:rPr>
      </w:pPr>
      <w:r w:rsidRPr="001221C6">
        <w:rPr>
          <w:rFonts w:asciiTheme="minorHAnsi" w:hAnsiTheme="minorHAnsi"/>
          <w:b/>
          <w:sz w:val="22"/>
          <w:szCs w:val="22"/>
        </w:rPr>
        <w:t>Kolacja</w:t>
      </w:r>
      <w:r w:rsidRPr="001221C6">
        <w:rPr>
          <w:rFonts w:asciiTheme="minorHAnsi" w:hAnsiTheme="minorHAnsi"/>
          <w:sz w:val="22"/>
          <w:szCs w:val="22"/>
        </w:rPr>
        <w:t xml:space="preserve"> powinna się składać przynajmniej z: </w:t>
      </w:r>
    </w:p>
    <w:p w14:paraId="0F21E5A8" w14:textId="77777777" w:rsidR="00DC7C92" w:rsidRPr="001221C6" w:rsidRDefault="00DC7C92" w:rsidP="002B0D29">
      <w:pPr>
        <w:pStyle w:val="Akapitzlist"/>
        <w:numPr>
          <w:ilvl w:val="0"/>
          <w:numId w:val="27"/>
        </w:numPr>
        <w:jc w:val="both"/>
      </w:pPr>
      <w:r w:rsidRPr="001221C6">
        <w:t>danie główne podawane na ciepło (min. 350g)</w:t>
      </w:r>
    </w:p>
    <w:p w14:paraId="22740BD1" w14:textId="77777777" w:rsidR="00DC7C92" w:rsidRPr="001221C6" w:rsidRDefault="00DC7C92" w:rsidP="002B0D29">
      <w:pPr>
        <w:pStyle w:val="Akapitzlist"/>
        <w:numPr>
          <w:ilvl w:val="0"/>
          <w:numId w:val="27"/>
        </w:numPr>
        <w:jc w:val="both"/>
      </w:pPr>
      <w:r w:rsidRPr="001221C6">
        <w:t xml:space="preserve">zimna płyta składająca się z: wędlina (dwa rodzaje), ser (dwa rodzaje), warzywa sezonowe, warzyw marynowanych, sałatek (min. 200g na każdego uczestnika), itp. </w:t>
      </w:r>
    </w:p>
    <w:p w14:paraId="58F603BA" w14:textId="77777777" w:rsidR="00DC7C92" w:rsidRPr="001221C6" w:rsidRDefault="00DC7C92" w:rsidP="002B0D29">
      <w:pPr>
        <w:pStyle w:val="Akapitzlist"/>
        <w:numPr>
          <w:ilvl w:val="0"/>
          <w:numId w:val="27"/>
        </w:numPr>
        <w:jc w:val="both"/>
      </w:pPr>
      <w:r w:rsidRPr="001221C6">
        <w:t xml:space="preserve">Pieczywo – dwa rodzaje (pszenne oraz razowe). </w:t>
      </w:r>
    </w:p>
    <w:p w14:paraId="70F9D640" w14:textId="77777777" w:rsidR="00DC7C92" w:rsidRPr="001221C6" w:rsidRDefault="00DC7C92" w:rsidP="002B0D29">
      <w:pPr>
        <w:pStyle w:val="Akapitzlist"/>
        <w:numPr>
          <w:ilvl w:val="0"/>
          <w:numId w:val="27"/>
        </w:numPr>
        <w:jc w:val="both"/>
      </w:pPr>
      <w:r w:rsidRPr="001221C6">
        <w:t>Napoje:</w:t>
      </w:r>
    </w:p>
    <w:p w14:paraId="3B9D53BB" w14:textId="77777777" w:rsidR="00DC7C92" w:rsidRPr="001221C6" w:rsidRDefault="00DC7C92" w:rsidP="00DC7C92">
      <w:pPr>
        <w:pStyle w:val="Akapitzlist"/>
        <w:jc w:val="both"/>
      </w:pPr>
      <w:r w:rsidRPr="001221C6">
        <w:t xml:space="preserve">- do wyboru przez uczestników: </w:t>
      </w:r>
      <w:r w:rsidRPr="006333ED">
        <w:t xml:space="preserve">kawa z ekspresu </w:t>
      </w:r>
      <w:r w:rsidRPr="001221C6">
        <w:t xml:space="preserve">oraz różne rodzaje herbaty </w:t>
      </w:r>
      <w:r w:rsidRPr="001221C6">
        <w:br/>
        <w:t xml:space="preserve">  (w tym zielona)</w:t>
      </w:r>
    </w:p>
    <w:p w14:paraId="1DA1F7CA"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soki - przynajmniej dwa rodzaje w szklanym dzbanku (min. 250 ml dla każdego uczestnika),</w:t>
      </w:r>
    </w:p>
    <w:p w14:paraId="69ABC577" w14:textId="77777777" w:rsidR="00DC7C92" w:rsidRPr="001221C6" w:rsidRDefault="00DC7C92" w:rsidP="00DC7C92">
      <w:pPr>
        <w:pStyle w:val="Akapitzlist"/>
        <w:tabs>
          <w:tab w:val="left" w:pos="0"/>
          <w:tab w:val="left" w:pos="1134"/>
        </w:tabs>
        <w:suppressAutoHyphens/>
        <w:autoSpaceDN w:val="0"/>
        <w:jc w:val="both"/>
        <w:textAlignment w:val="baseline"/>
        <w:rPr>
          <w:rFonts w:cs="Calibri"/>
        </w:rPr>
      </w:pPr>
      <w:r w:rsidRPr="001221C6">
        <w:rPr>
          <w:rFonts w:cs="Calibri"/>
        </w:rPr>
        <w:t xml:space="preserve">- woda mineralna gazowana i niegazowana, podana w szklanym dzbanku lub w butelce </w:t>
      </w:r>
      <w:r w:rsidRPr="001221C6">
        <w:rPr>
          <w:rFonts w:cs="Calibri"/>
        </w:rPr>
        <w:br/>
        <w:t xml:space="preserve">    (min. 250 ml dla każdego uczestnika).</w:t>
      </w:r>
    </w:p>
    <w:p w14:paraId="7DC35233" w14:textId="77777777" w:rsidR="00DC7C92" w:rsidRDefault="00DC7C92" w:rsidP="002B0D29">
      <w:pPr>
        <w:pStyle w:val="Akapitzlist"/>
        <w:numPr>
          <w:ilvl w:val="0"/>
          <w:numId w:val="27"/>
        </w:numPr>
        <w:jc w:val="both"/>
      </w:pPr>
      <w:r w:rsidRPr="001221C6">
        <w:t xml:space="preserve">Dodatki: cukier, mleko, cytryna, masło, </w:t>
      </w:r>
      <w:r w:rsidRPr="001221C6">
        <w:rPr>
          <w:rFonts w:cs="Calibri"/>
          <w:color w:val="000000"/>
        </w:rPr>
        <w:t>musztarda, keczup, sos czosnkowy</w:t>
      </w:r>
      <w:r w:rsidRPr="001221C6">
        <w:t xml:space="preserve"> dostępne dla każdego uczestnika. </w:t>
      </w:r>
    </w:p>
    <w:p w14:paraId="493564EA" w14:textId="77777777" w:rsidR="00DC7C92" w:rsidRPr="006333ED" w:rsidRDefault="00DC7C92" w:rsidP="00DC7C92">
      <w:pPr>
        <w:jc w:val="both"/>
        <w:rPr>
          <w:rFonts w:asciiTheme="minorHAnsi" w:hAnsiTheme="minorHAnsi"/>
          <w:sz w:val="22"/>
          <w:szCs w:val="22"/>
        </w:rPr>
      </w:pPr>
      <w:r w:rsidRPr="006333ED">
        <w:rPr>
          <w:rFonts w:asciiTheme="minorHAnsi" w:hAnsiTheme="minorHAnsi"/>
          <w:sz w:val="22"/>
          <w:szCs w:val="22"/>
        </w:rPr>
        <w:t xml:space="preserve">W razie potrzeby zgłoszonej przez Zamawiającego min. 3 dni </w:t>
      </w:r>
      <w:r>
        <w:rPr>
          <w:rFonts w:asciiTheme="minorHAnsi" w:hAnsiTheme="minorHAnsi"/>
          <w:sz w:val="22"/>
          <w:szCs w:val="22"/>
        </w:rPr>
        <w:t xml:space="preserve">kalendarzowe </w:t>
      </w:r>
      <w:r w:rsidRPr="006333ED">
        <w:rPr>
          <w:rFonts w:asciiTheme="minorHAnsi" w:hAnsiTheme="minorHAnsi"/>
          <w:sz w:val="22"/>
          <w:szCs w:val="22"/>
        </w:rPr>
        <w:t>przed szkoleniem, Wykonawca zapewni wskazanej liczbie osób opcję wegetariańską posiłków.</w:t>
      </w:r>
    </w:p>
    <w:p w14:paraId="206D3E8D" w14:textId="77777777" w:rsidR="00DC7C92" w:rsidRPr="001221C6" w:rsidRDefault="00DC7C92" w:rsidP="00DC7C92">
      <w:pPr>
        <w:jc w:val="both"/>
      </w:pPr>
    </w:p>
    <w:p w14:paraId="1A055D06" w14:textId="11413532" w:rsidR="00DC7C92" w:rsidRPr="001221C6" w:rsidRDefault="00DC7C92" w:rsidP="00DC7C92">
      <w:pPr>
        <w:autoSpaceDE w:val="0"/>
        <w:autoSpaceDN w:val="0"/>
        <w:adjustRightInd w:val="0"/>
        <w:jc w:val="both"/>
        <w:rPr>
          <w:rFonts w:asciiTheme="minorHAnsi" w:hAnsiTheme="minorHAnsi" w:cs="Calibri"/>
          <w:sz w:val="22"/>
          <w:szCs w:val="22"/>
        </w:rPr>
      </w:pPr>
      <w:r w:rsidRPr="001221C6">
        <w:rPr>
          <w:rFonts w:asciiTheme="minorHAnsi" w:hAnsiTheme="minorHAnsi" w:cs="Calibri"/>
          <w:sz w:val="22"/>
          <w:szCs w:val="22"/>
          <w:u w:val="single"/>
        </w:rPr>
        <w:t>S</w:t>
      </w:r>
      <w:r w:rsidRPr="001221C6">
        <w:rPr>
          <w:rFonts w:asciiTheme="minorHAnsi" w:hAnsiTheme="minorHAnsi"/>
          <w:sz w:val="22"/>
          <w:szCs w:val="22"/>
          <w:u w:val="single"/>
        </w:rPr>
        <w:t xml:space="preserve">zczegółowe menu posiłków do uzgodnienia po przedstawieniu wstępnych propozycji przez wybranego Wykonawcę w terminie </w:t>
      </w:r>
      <w:r w:rsidR="00291062">
        <w:rPr>
          <w:rFonts w:asciiTheme="minorHAnsi" w:hAnsiTheme="minorHAnsi"/>
          <w:sz w:val="22"/>
          <w:szCs w:val="22"/>
          <w:u w:val="single"/>
        </w:rPr>
        <w:t>3</w:t>
      </w:r>
      <w:r w:rsidRPr="001221C6">
        <w:rPr>
          <w:rFonts w:asciiTheme="minorHAnsi" w:hAnsiTheme="minorHAnsi"/>
          <w:sz w:val="22"/>
          <w:szCs w:val="22"/>
          <w:u w:val="single"/>
        </w:rPr>
        <w:t xml:space="preserve"> dni</w:t>
      </w:r>
      <w:r>
        <w:rPr>
          <w:rFonts w:asciiTheme="minorHAnsi" w:hAnsiTheme="minorHAnsi"/>
          <w:sz w:val="22"/>
          <w:szCs w:val="22"/>
          <w:u w:val="single"/>
        </w:rPr>
        <w:t xml:space="preserve"> kalendarzow</w:t>
      </w:r>
      <w:r w:rsidR="00D704AD">
        <w:rPr>
          <w:rFonts w:asciiTheme="minorHAnsi" w:hAnsiTheme="minorHAnsi"/>
          <w:sz w:val="22"/>
          <w:szCs w:val="22"/>
          <w:u w:val="single"/>
        </w:rPr>
        <w:t xml:space="preserve">ych </w:t>
      </w:r>
      <w:r w:rsidRPr="001221C6">
        <w:rPr>
          <w:rFonts w:asciiTheme="minorHAnsi" w:hAnsiTheme="minorHAnsi"/>
          <w:sz w:val="22"/>
          <w:szCs w:val="22"/>
          <w:u w:val="single"/>
        </w:rPr>
        <w:t>przed każdym planowanym spotkaniem.</w:t>
      </w:r>
    </w:p>
    <w:p w14:paraId="5ACE72B0" w14:textId="77777777" w:rsidR="00DC7C92" w:rsidRPr="001221C6" w:rsidRDefault="00DC7C92" w:rsidP="00DC7C92">
      <w:pPr>
        <w:jc w:val="both"/>
        <w:rPr>
          <w:rFonts w:asciiTheme="minorHAnsi" w:hAnsiTheme="minorHAnsi"/>
          <w:sz w:val="22"/>
          <w:szCs w:val="22"/>
        </w:rPr>
      </w:pPr>
    </w:p>
    <w:p w14:paraId="3D12BD07" w14:textId="77777777" w:rsidR="00DC7C92" w:rsidRPr="001221C6" w:rsidRDefault="00DC7C92" w:rsidP="00DC7C92">
      <w:pPr>
        <w:jc w:val="both"/>
        <w:rPr>
          <w:rFonts w:asciiTheme="minorHAnsi" w:hAnsiTheme="minorHAnsi"/>
          <w:sz w:val="22"/>
          <w:szCs w:val="22"/>
        </w:rPr>
      </w:pPr>
      <w:r w:rsidRPr="001221C6">
        <w:rPr>
          <w:rFonts w:asciiTheme="minorHAnsi" w:hAnsiTheme="minorHAnsi"/>
          <w:sz w:val="22"/>
          <w:szCs w:val="22"/>
        </w:rPr>
        <w:t xml:space="preserve">Realizując zamówienie w zakresie usług restauracyjnych, Wykonawca każdorazowo zobowiązany jest do: </w:t>
      </w:r>
    </w:p>
    <w:p w14:paraId="12EA8F63" w14:textId="77777777" w:rsidR="00DC7C92" w:rsidRPr="001221C6" w:rsidRDefault="00DC7C92" w:rsidP="002B0D29">
      <w:pPr>
        <w:pStyle w:val="Akapitzlist"/>
        <w:numPr>
          <w:ilvl w:val="0"/>
          <w:numId w:val="24"/>
        </w:numPr>
        <w:spacing w:after="160" w:line="259" w:lineRule="auto"/>
        <w:jc w:val="both"/>
      </w:pPr>
      <w:r w:rsidRPr="001221C6">
        <w:t>odpowiedniego przygotowania miejsca, w którym będzie świadczona usługa, w zakresie niezbędnym do jej prawidłowej realizacji,</w:t>
      </w:r>
    </w:p>
    <w:p w14:paraId="4B8B7446" w14:textId="77777777" w:rsidR="00DC7C92" w:rsidRPr="001221C6" w:rsidRDefault="00DC7C92" w:rsidP="002B0D29">
      <w:pPr>
        <w:pStyle w:val="Akapitzlist"/>
        <w:numPr>
          <w:ilvl w:val="0"/>
          <w:numId w:val="24"/>
        </w:numPr>
        <w:spacing w:after="160" w:line="259" w:lineRule="auto"/>
        <w:jc w:val="both"/>
      </w:pPr>
      <w:r w:rsidRPr="001221C6">
        <w:t>wyposażenia niezbędnego do obsługi cateringowej (tzn. obrusów, zastawy stołowej i serwisu do kawy i herbaty z porcelany albo szklanej ze sztućcami ze stali nierdzewnej; itp.),</w:t>
      </w:r>
    </w:p>
    <w:p w14:paraId="3FF87AD2" w14:textId="77777777" w:rsidR="00DC7C92" w:rsidRPr="001221C6" w:rsidRDefault="00DC7C92" w:rsidP="002B0D29">
      <w:pPr>
        <w:pStyle w:val="Akapitzlist"/>
        <w:numPr>
          <w:ilvl w:val="0"/>
          <w:numId w:val="24"/>
        </w:numPr>
        <w:spacing w:after="160" w:line="259" w:lineRule="auto"/>
        <w:jc w:val="both"/>
      </w:pPr>
      <w:r w:rsidRPr="001221C6">
        <w:t>zapewnienia obsługi na właściwym poziomie, zgodnie z zasadami w tym zakresie obowiązującymi, oraz takiego rozplanowania wykonania usługi, aby każdorazowo została ona zrealizowana bez zakłóceń, zgodnie z przedstawionym programem,</w:t>
      </w:r>
    </w:p>
    <w:p w14:paraId="3A8C9884" w14:textId="77777777" w:rsidR="00DC7C92" w:rsidRPr="001221C6" w:rsidRDefault="00DC7C92" w:rsidP="002B0D29">
      <w:pPr>
        <w:pStyle w:val="Akapitzlist"/>
        <w:numPr>
          <w:ilvl w:val="0"/>
          <w:numId w:val="24"/>
        </w:numPr>
        <w:spacing w:after="160" w:line="259" w:lineRule="auto"/>
        <w:jc w:val="both"/>
      </w:pPr>
      <w:r w:rsidRPr="001221C6">
        <w:t>realizacja przedmiotu zamówienia powinna przebiegać zgodnie z obowiązującymi w tym zakresie przepisami prawa, w szczególności dotyczącymi wymogów sanitarnych stawianych osobom biorącym udział w realizacji usługi oraz miejscom przygotowania i podawania posiłków,</w:t>
      </w:r>
    </w:p>
    <w:p w14:paraId="3EC3CBB5" w14:textId="77777777" w:rsidR="00DC7C92" w:rsidRDefault="00DC7C92" w:rsidP="002B0D29">
      <w:pPr>
        <w:pStyle w:val="Akapitzlist"/>
        <w:numPr>
          <w:ilvl w:val="0"/>
          <w:numId w:val="24"/>
        </w:numPr>
        <w:spacing w:after="160" w:line="259" w:lineRule="auto"/>
        <w:jc w:val="both"/>
      </w:pPr>
      <w:r w:rsidRPr="001221C6">
        <w:t>pokoje</w:t>
      </w:r>
      <w:r>
        <w:t xml:space="preserve"> powinny</w:t>
      </w:r>
      <w:r w:rsidRPr="001221C6">
        <w:t xml:space="preserve"> znajdować się w jednym obiekcie</w:t>
      </w:r>
      <w:r>
        <w:t xml:space="preserve"> </w:t>
      </w:r>
      <w:r w:rsidRPr="001221C6">
        <w:t>połączonym ciągami komunikacyjnymi, bez konieczności wychodzenia na zewnątrz budynków</w:t>
      </w:r>
      <w:r>
        <w:t>,</w:t>
      </w:r>
    </w:p>
    <w:p w14:paraId="786AAABA" w14:textId="77777777" w:rsidR="00DC7C92" w:rsidRPr="001221C6" w:rsidRDefault="00DC7C92" w:rsidP="002B0D29">
      <w:pPr>
        <w:pStyle w:val="Akapitzlist"/>
        <w:numPr>
          <w:ilvl w:val="0"/>
          <w:numId w:val="24"/>
        </w:numPr>
        <w:spacing w:after="160" w:line="259" w:lineRule="auto"/>
        <w:jc w:val="both"/>
      </w:pPr>
      <w:r>
        <w:lastRenderedPageBreak/>
        <w:t>Zamawiający dopuszcza możliwość przejścia do innego budynku w ramach realizacji usługi restauracyjnej, w takim przypadku odległość między obiektami nie powinna przekraczać 200m,</w:t>
      </w:r>
    </w:p>
    <w:p w14:paraId="2F24A8D1" w14:textId="77777777" w:rsidR="00DC7C92" w:rsidRPr="001221C6" w:rsidRDefault="00DC7C92" w:rsidP="002B0D29">
      <w:pPr>
        <w:pStyle w:val="Akapitzlist"/>
        <w:numPr>
          <w:ilvl w:val="0"/>
          <w:numId w:val="24"/>
        </w:numPr>
        <w:spacing w:after="160" w:line="259" w:lineRule="auto"/>
        <w:jc w:val="both"/>
      </w:pPr>
      <w:r w:rsidRPr="001221C6">
        <w:t xml:space="preserve">stałej opieki </w:t>
      </w:r>
      <w:r w:rsidRPr="006333ED">
        <w:t>managera obiektu</w:t>
      </w:r>
      <w:r w:rsidRPr="001221C6">
        <w:t xml:space="preserve"> z organizatorem spotkania podczas jego trwania.</w:t>
      </w:r>
    </w:p>
    <w:p w14:paraId="2C6D2E85" w14:textId="77777777" w:rsidR="00DC7C92" w:rsidRPr="001221C6" w:rsidRDefault="00DC7C92" w:rsidP="00DC7C92">
      <w:pPr>
        <w:pStyle w:val="Akapitzlist"/>
        <w:jc w:val="both"/>
      </w:pPr>
    </w:p>
    <w:p w14:paraId="739E80ED" w14:textId="176150A3" w:rsidR="00DC7C92" w:rsidRDefault="00DC7C92" w:rsidP="00DC7C92">
      <w:pPr>
        <w:pStyle w:val="Akapitzlist"/>
        <w:ind w:left="0"/>
        <w:jc w:val="both"/>
      </w:pPr>
      <w:r w:rsidRPr="001221C6">
        <w:t xml:space="preserve">Wykonawca jest zobowiązany do używania wyłącznie produktów spełniających normy jakościowe produktów spożywczych, bezpiecznego przechowywania i przygotowywania artykułów spożywczych zgodnie z ustawą z dnia 25 sierpnia 2006 r. o bezpieczeństwie żywności i żywienia (Dz.U. z 2019 r. </w:t>
      </w:r>
      <w:r w:rsidRPr="001221C6">
        <w:br/>
        <w:t>poz</w:t>
      </w:r>
      <w:r w:rsidR="00F91F5B">
        <w:t>.</w:t>
      </w:r>
      <w:r w:rsidRPr="001221C6">
        <w:t xml:space="preserve"> 1252), dbania o to, by wszystkie posiłki były bezwzględnie świeże oraz charakteryzowały się wysoką jakością w odniesieniu do użytych składników oraz do kontroli aktualnych badań sanitarno-epidemiologicznych pracowników mających kontakt z przygotowaniem i wydawaniem posiłków.</w:t>
      </w:r>
    </w:p>
    <w:p w14:paraId="786E704E" w14:textId="77777777" w:rsidR="00DC7C92" w:rsidRPr="00A4052C" w:rsidRDefault="00DC7C92" w:rsidP="00DC7C92">
      <w:pPr>
        <w:tabs>
          <w:tab w:val="left" w:pos="0"/>
          <w:tab w:val="left" w:pos="1134"/>
        </w:tabs>
        <w:suppressAutoHyphens/>
        <w:autoSpaceDN w:val="0"/>
        <w:jc w:val="both"/>
        <w:textAlignment w:val="baseline"/>
        <w:rPr>
          <w:rFonts w:asciiTheme="minorHAnsi" w:hAnsiTheme="minorHAnsi" w:cs="Calibri"/>
          <w:b/>
          <w:sz w:val="22"/>
          <w:szCs w:val="22"/>
          <w:u w:val="single"/>
        </w:rPr>
      </w:pPr>
      <w:r w:rsidRPr="00A4052C">
        <w:rPr>
          <w:rFonts w:asciiTheme="minorHAnsi" w:hAnsiTheme="minorHAnsi" w:cs="Calibri"/>
          <w:b/>
          <w:sz w:val="22"/>
          <w:szCs w:val="22"/>
          <w:u w:val="single"/>
        </w:rPr>
        <w:t>Sala szkoleniowa</w:t>
      </w:r>
    </w:p>
    <w:p w14:paraId="1F0B9BC4" w14:textId="77777777" w:rsidR="00291062" w:rsidRDefault="00291062" w:rsidP="00565F42">
      <w:pPr>
        <w:tabs>
          <w:tab w:val="left" w:pos="0"/>
          <w:tab w:val="left" w:pos="1134"/>
        </w:tabs>
        <w:suppressAutoHyphens/>
        <w:autoSpaceDN w:val="0"/>
        <w:spacing w:after="120"/>
        <w:jc w:val="both"/>
        <w:textAlignment w:val="baseline"/>
        <w:rPr>
          <w:rStyle w:val="Hipercze"/>
          <w:rFonts w:asciiTheme="minorHAnsi" w:hAnsiTheme="minorHAnsi" w:cs="Calibri"/>
          <w:sz w:val="22"/>
          <w:szCs w:val="22"/>
        </w:rPr>
      </w:pPr>
      <w:r w:rsidRPr="00D1250B">
        <w:rPr>
          <w:rFonts w:asciiTheme="minorHAnsi" w:hAnsiTheme="minorHAnsi" w:cs="Calibri"/>
          <w:sz w:val="22"/>
          <w:szCs w:val="22"/>
        </w:rPr>
        <w:t>Wykonawca zapewni</w:t>
      </w:r>
      <w:r w:rsidRPr="00D1250B">
        <w:rPr>
          <w:rFonts w:asciiTheme="minorHAnsi" w:hAnsiTheme="minorHAnsi" w:cs="Calibri"/>
          <w:b/>
          <w:sz w:val="22"/>
          <w:szCs w:val="22"/>
        </w:rPr>
        <w:t xml:space="preserve"> </w:t>
      </w:r>
      <w:r w:rsidRPr="00D1250B">
        <w:rPr>
          <w:rFonts w:asciiTheme="minorHAnsi" w:hAnsiTheme="minorHAnsi" w:cs="Calibri"/>
          <w:sz w:val="22"/>
          <w:szCs w:val="22"/>
        </w:rPr>
        <w:t>salę szkoleniową do prowadzenia zajęć, której wielkość uzależniona jest od wytycznych związanych z koniecznością zachowania dystansu pomiędzy uczestnikami</w:t>
      </w:r>
      <w:r>
        <w:rPr>
          <w:rFonts w:asciiTheme="minorHAnsi" w:hAnsiTheme="minorHAnsi" w:cs="Calibri"/>
          <w:sz w:val="22"/>
          <w:szCs w:val="22"/>
        </w:rPr>
        <w:t>, jednak nie mniejszą niż 60 metrów kwadratowych</w:t>
      </w:r>
      <w:r w:rsidRPr="00D1250B">
        <w:rPr>
          <w:rFonts w:asciiTheme="minorHAnsi" w:hAnsiTheme="minorHAnsi" w:cs="Calibri"/>
          <w:sz w:val="22"/>
          <w:szCs w:val="22"/>
        </w:rPr>
        <w:t xml:space="preserve"> </w:t>
      </w:r>
      <w:r>
        <w:rPr>
          <w:rFonts w:asciiTheme="minorHAnsi" w:hAnsiTheme="minorHAnsi" w:cs="Calibri"/>
          <w:sz w:val="22"/>
          <w:szCs w:val="22"/>
        </w:rPr>
        <w:t>(na dzień 16.09</w:t>
      </w:r>
      <w:r w:rsidRPr="00D1250B">
        <w:rPr>
          <w:rFonts w:asciiTheme="minorHAnsi" w:hAnsiTheme="minorHAnsi" w:cs="Calibri"/>
          <w:sz w:val="22"/>
          <w:szCs w:val="22"/>
        </w:rPr>
        <w:t xml:space="preserve">.2021r. - zapewniając fizyczną odległość między uczestnikami spotkania min. 1,5 metra i uniemożliwiając samodzielny wybór miejsca przez uczestnika wydarzenia - miejsca / krzesła itp. specjalnie oznakowane i przypisane do danej osoby). Więcej informacji na stronie </w:t>
      </w:r>
      <w:hyperlink r:id="rId12" w:history="1">
        <w:r w:rsidRPr="00147BE2">
          <w:rPr>
            <w:rStyle w:val="Hipercze"/>
            <w:rFonts w:asciiTheme="minorHAnsi" w:hAnsiTheme="minorHAnsi" w:cs="Calibri"/>
            <w:sz w:val="22"/>
            <w:szCs w:val="22"/>
          </w:rPr>
          <w:t>https://www.gov.pl/web/rozwoj-praca-technologia/spotkania-biznesowe-szkolenia-konferencje-i-kongresy</w:t>
        </w:r>
      </w:hyperlink>
    </w:p>
    <w:p w14:paraId="43D0C775" w14:textId="77777777" w:rsidR="00291062" w:rsidRPr="002051A6" w:rsidRDefault="00291062" w:rsidP="00291062">
      <w:pPr>
        <w:tabs>
          <w:tab w:val="left" w:pos="0"/>
          <w:tab w:val="left" w:pos="1134"/>
        </w:tabs>
        <w:suppressAutoHyphens/>
        <w:autoSpaceDN w:val="0"/>
        <w:jc w:val="both"/>
        <w:textAlignment w:val="baseline"/>
        <w:rPr>
          <w:rFonts w:asciiTheme="minorHAnsi" w:hAnsiTheme="minorHAnsi" w:cs="Calibri"/>
          <w:sz w:val="22"/>
          <w:szCs w:val="22"/>
        </w:rPr>
      </w:pPr>
      <w:r>
        <w:rPr>
          <w:rFonts w:asciiTheme="minorHAnsi" w:hAnsiTheme="minorHAnsi" w:cs="Calibri"/>
          <w:sz w:val="22"/>
          <w:szCs w:val="22"/>
        </w:rPr>
        <w:t>Sala powinna mieć dostęp do światła dziennego i powinna być wyposażona</w:t>
      </w:r>
      <w:r w:rsidRPr="002051A6">
        <w:rPr>
          <w:rFonts w:asciiTheme="minorHAnsi" w:hAnsiTheme="minorHAnsi" w:cs="Calibri"/>
          <w:sz w:val="22"/>
          <w:szCs w:val="22"/>
        </w:rPr>
        <w:t xml:space="preserve"> w sprzęt potrzebny do przeprowadzenia spotkań dla całej grupy uczestników szkolenia. Sala powinna posiadać dostęp do Internetu, projektor multimedialny, n</w:t>
      </w:r>
      <w:r>
        <w:rPr>
          <w:rFonts w:asciiTheme="minorHAnsi" w:hAnsiTheme="minorHAnsi" w:cs="Calibri"/>
          <w:sz w:val="22"/>
          <w:szCs w:val="22"/>
        </w:rPr>
        <w:t xml:space="preserve">agłośnienie, laptop, flipchart </w:t>
      </w:r>
      <w:r w:rsidRPr="002051A6">
        <w:rPr>
          <w:rFonts w:asciiTheme="minorHAnsi" w:hAnsiTheme="minorHAnsi" w:cs="Calibri"/>
          <w:sz w:val="22"/>
          <w:szCs w:val="22"/>
        </w:rPr>
        <w:t>z kartkami papieru oraz kompletem pisaków. Sala powinna mieć możliwość indywidualnej regulacji temperatury.</w:t>
      </w:r>
      <w:r>
        <w:rPr>
          <w:rFonts w:asciiTheme="minorHAnsi" w:hAnsiTheme="minorHAnsi" w:cs="Calibri"/>
          <w:sz w:val="22"/>
          <w:szCs w:val="22"/>
        </w:rPr>
        <w:t xml:space="preserve"> </w:t>
      </w:r>
      <w:r w:rsidRPr="002051A6">
        <w:rPr>
          <w:rFonts w:asciiTheme="minorHAnsi" w:hAnsiTheme="minorHAnsi" w:cs="Calibri"/>
          <w:sz w:val="22"/>
          <w:szCs w:val="22"/>
        </w:rPr>
        <w:t xml:space="preserve">Przejście z pokoi hotelowych do sali szkoleniowej nie powinno wymagać od uczestników wyjścia na zewnątrz budynku. </w:t>
      </w:r>
    </w:p>
    <w:p w14:paraId="3B809C8F" w14:textId="77777777" w:rsidR="00291062" w:rsidRDefault="00291062" w:rsidP="00291062">
      <w:pPr>
        <w:tabs>
          <w:tab w:val="left" w:pos="0"/>
          <w:tab w:val="left" w:pos="1134"/>
        </w:tabs>
        <w:suppressAutoHyphens/>
        <w:autoSpaceDN w:val="0"/>
        <w:spacing w:after="120"/>
        <w:jc w:val="both"/>
        <w:textAlignment w:val="baseline"/>
        <w:rPr>
          <w:rFonts w:asciiTheme="minorHAnsi" w:hAnsiTheme="minorHAnsi" w:cs="Calibri"/>
          <w:sz w:val="22"/>
          <w:szCs w:val="22"/>
        </w:rPr>
      </w:pPr>
    </w:p>
    <w:p w14:paraId="5002F79C" w14:textId="77777777" w:rsidR="00291062" w:rsidRPr="002051A6" w:rsidRDefault="00291062" w:rsidP="00291062">
      <w:pPr>
        <w:tabs>
          <w:tab w:val="left" w:pos="0"/>
          <w:tab w:val="left" w:pos="1134"/>
        </w:tabs>
        <w:suppressAutoHyphens/>
        <w:autoSpaceDN w:val="0"/>
        <w:spacing w:after="120"/>
        <w:jc w:val="both"/>
        <w:textAlignment w:val="baseline"/>
        <w:rPr>
          <w:rFonts w:asciiTheme="minorHAnsi" w:hAnsiTheme="minorHAnsi" w:cs="Calibri"/>
          <w:sz w:val="22"/>
          <w:szCs w:val="22"/>
        </w:rPr>
      </w:pPr>
      <w:r w:rsidRPr="002051A6">
        <w:rPr>
          <w:rFonts w:asciiTheme="minorHAnsi" w:hAnsiTheme="minorHAnsi" w:cs="Calibri"/>
          <w:sz w:val="22"/>
          <w:szCs w:val="22"/>
        </w:rPr>
        <w:t xml:space="preserve">Sala szkoleniowa powinny być dostępna dla uczestników szkolenia </w:t>
      </w:r>
      <w:r w:rsidRPr="002051A6">
        <w:rPr>
          <w:rFonts w:asciiTheme="minorHAnsi" w:hAnsiTheme="minorHAnsi" w:cs="Calibri"/>
          <w:b/>
          <w:sz w:val="22"/>
          <w:szCs w:val="22"/>
        </w:rPr>
        <w:t xml:space="preserve">od godz. 10:00 </w:t>
      </w:r>
      <w:r w:rsidRPr="002051A6">
        <w:rPr>
          <w:rFonts w:asciiTheme="minorHAnsi" w:hAnsiTheme="minorHAnsi" w:cs="Calibri"/>
          <w:sz w:val="22"/>
          <w:szCs w:val="22"/>
        </w:rPr>
        <w:t xml:space="preserve">każdego </w:t>
      </w:r>
      <w:r w:rsidRPr="002051A6">
        <w:rPr>
          <w:rFonts w:asciiTheme="minorHAnsi" w:hAnsiTheme="minorHAnsi" w:cs="Calibri"/>
          <w:b/>
          <w:sz w:val="22"/>
          <w:szCs w:val="22"/>
        </w:rPr>
        <w:t>pierwszego dnia szkolenia</w:t>
      </w:r>
      <w:r w:rsidRPr="002051A6">
        <w:rPr>
          <w:rFonts w:asciiTheme="minorHAnsi" w:hAnsiTheme="minorHAnsi" w:cs="Calibri"/>
          <w:sz w:val="22"/>
          <w:szCs w:val="22"/>
        </w:rPr>
        <w:t xml:space="preserve"> </w:t>
      </w:r>
      <w:r>
        <w:rPr>
          <w:rFonts w:asciiTheme="minorHAnsi" w:hAnsiTheme="minorHAnsi" w:cs="Calibri"/>
          <w:b/>
          <w:sz w:val="22"/>
          <w:szCs w:val="22"/>
        </w:rPr>
        <w:t>do godz. 18</w:t>
      </w:r>
      <w:r w:rsidRPr="002051A6">
        <w:rPr>
          <w:rFonts w:asciiTheme="minorHAnsi" w:hAnsiTheme="minorHAnsi" w:cs="Calibri"/>
          <w:b/>
          <w:sz w:val="22"/>
          <w:szCs w:val="22"/>
        </w:rPr>
        <w:t>:00,</w:t>
      </w:r>
      <w:r w:rsidRPr="002051A6">
        <w:rPr>
          <w:rFonts w:asciiTheme="minorHAnsi" w:hAnsiTheme="minorHAnsi" w:cs="Calibri"/>
          <w:sz w:val="22"/>
          <w:szCs w:val="22"/>
        </w:rPr>
        <w:t xml:space="preserve"> każdego </w:t>
      </w:r>
      <w:r>
        <w:rPr>
          <w:rFonts w:asciiTheme="minorHAnsi" w:hAnsiTheme="minorHAnsi" w:cs="Calibri"/>
          <w:b/>
          <w:sz w:val="22"/>
          <w:szCs w:val="22"/>
        </w:rPr>
        <w:t>ostatniego dnia szkolenia</w:t>
      </w:r>
      <w:r w:rsidRPr="002051A6">
        <w:rPr>
          <w:rFonts w:asciiTheme="minorHAnsi" w:hAnsiTheme="minorHAnsi" w:cs="Calibri"/>
          <w:b/>
          <w:sz w:val="22"/>
          <w:szCs w:val="22"/>
        </w:rPr>
        <w:t xml:space="preserve">. </w:t>
      </w:r>
    </w:p>
    <w:p w14:paraId="1CE1F776" w14:textId="77777777" w:rsidR="00291062" w:rsidRPr="002051A6" w:rsidRDefault="00291062" w:rsidP="00291062">
      <w:pPr>
        <w:tabs>
          <w:tab w:val="left" w:pos="0"/>
          <w:tab w:val="left" w:pos="1134"/>
        </w:tabs>
        <w:suppressAutoHyphens/>
        <w:autoSpaceDN w:val="0"/>
        <w:jc w:val="both"/>
        <w:textAlignment w:val="baseline"/>
        <w:rPr>
          <w:rFonts w:asciiTheme="minorHAnsi" w:hAnsiTheme="minorHAnsi" w:cs="Calibri"/>
          <w:sz w:val="22"/>
          <w:szCs w:val="22"/>
        </w:rPr>
      </w:pPr>
      <w:r w:rsidRPr="002051A6">
        <w:rPr>
          <w:rFonts w:asciiTheme="minorHAnsi" w:hAnsiTheme="minorHAnsi" w:cs="Calibri"/>
          <w:sz w:val="22"/>
          <w:szCs w:val="22"/>
        </w:rPr>
        <w:t>Wykonawca zapewni dostępność do stołów oraz krzeseł prowadzącemu oraz uczestnikom szkoleń. Ustawienie stołów i krzeseł w sali zostanie ustalone z Zamawiającym najpóźniej trzy dni kalendarzowe przed planowanym spotkaniem.</w:t>
      </w:r>
      <w:r w:rsidRPr="005D60E5">
        <w:rPr>
          <w:rFonts w:asciiTheme="minorHAnsi" w:hAnsiTheme="minorHAnsi" w:cs="Calibri"/>
          <w:sz w:val="22"/>
          <w:szCs w:val="22"/>
        </w:rPr>
        <w:t xml:space="preserve"> </w:t>
      </w:r>
      <w:r w:rsidRPr="002051A6">
        <w:rPr>
          <w:rFonts w:asciiTheme="minorHAnsi" w:hAnsiTheme="minorHAnsi" w:cs="Calibri"/>
          <w:sz w:val="22"/>
          <w:szCs w:val="22"/>
        </w:rPr>
        <w:t>Dodatkowo Wykonawca zapewni dostęp do płynu dezynfekującego dla uczestników szkolenia.</w:t>
      </w:r>
      <w:r>
        <w:rPr>
          <w:rFonts w:asciiTheme="minorHAnsi" w:hAnsiTheme="minorHAnsi" w:cs="Calibri"/>
          <w:sz w:val="22"/>
          <w:szCs w:val="22"/>
        </w:rPr>
        <w:t xml:space="preserve"> </w:t>
      </w:r>
    </w:p>
    <w:p w14:paraId="04CB533F" w14:textId="77777777" w:rsidR="00291062" w:rsidRDefault="00291062" w:rsidP="00565F42">
      <w:pPr>
        <w:tabs>
          <w:tab w:val="left" w:pos="0"/>
          <w:tab w:val="left" w:pos="1134"/>
        </w:tabs>
        <w:suppressAutoHyphens/>
        <w:autoSpaceDN w:val="0"/>
        <w:spacing w:after="120"/>
        <w:jc w:val="both"/>
        <w:textAlignment w:val="baseline"/>
        <w:rPr>
          <w:rFonts w:asciiTheme="minorHAnsi" w:hAnsiTheme="minorHAnsi" w:cs="Calibri"/>
          <w:sz w:val="22"/>
          <w:szCs w:val="22"/>
        </w:rPr>
      </w:pPr>
    </w:p>
    <w:p w14:paraId="39C26E89" w14:textId="0EDDBA9F" w:rsidR="00DC7C92" w:rsidRPr="002051A6" w:rsidRDefault="00D478FC" w:rsidP="00565F42">
      <w:pPr>
        <w:tabs>
          <w:tab w:val="left" w:pos="0"/>
          <w:tab w:val="left" w:pos="1134"/>
        </w:tabs>
        <w:suppressAutoHyphens/>
        <w:autoSpaceDN w:val="0"/>
        <w:spacing w:after="120"/>
        <w:jc w:val="both"/>
        <w:textAlignment w:val="baseline"/>
        <w:rPr>
          <w:rFonts w:asciiTheme="minorHAnsi" w:hAnsiTheme="minorHAnsi" w:cs="Calibri"/>
          <w:sz w:val="22"/>
          <w:szCs w:val="22"/>
        </w:rPr>
      </w:pPr>
      <w:r>
        <w:rPr>
          <w:rFonts w:asciiTheme="minorHAnsi" w:hAnsiTheme="minorHAnsi" w:cs="Calibri"/>
          <w:sz w:val="22"/>
          <w:szCs w:val="22"/>
        </w:rPr>
        <w:t>Maksymalna liczba</w:t>
      </w:r>
      <w:r w:rsidR="00291062">
        <w:rPr>
          <w:rFonts w:asciiTheme="minorHAnsi" w:hAnsiTheme="minorHAnsi" w:cs="Calibri"/>
          <w:sz w:val="22"/>
          <w:szCs w:val="22"/>
        </w:rPr>
        <w:t xml:space="preserve"> osób</w:t>
      </w:r>
      <w:r>
        <w:rPr>
          <w:rFonts w:asciiTheme="minorHAnsi" w:hAnsiTheme="minorHAnsi" w:cs="Calibri"/>
          <w:sz w:val="22"/>
          <w:szCs w:val="22"/>
        </w:rPr>
        <w:t xml:space="preserve"> korzystających z sali szkoleniowej to 2</w:t>
      </w:r>
      <w:r w:rsidR="00225BEE">
        <w:rPr>
          <w:rFonts w:asciiTheme="minorHAnsi" w:hAnsiTheme="minorHAnsi" w:cs="Calibri"/>
          <w:sz w:val="22"/>
          <w:szCs w:val="22"/>
        </w:rPr>
        <w:t>1</w:t>
      </w:r>
      <w:r>
        <w:rPr>
          <w:rFonts w:asciiTheme="minorHAnsi" w:hAnsiTheme="minorHAnsi" w:cs="Calibri"/>
          <w:sz w:val="22"/>
          <w:szCs w:val="22"/>
        </w:rPr>
        <w:t xml:space="preserve"> os</w:t>
      </w:r>
      <w:r w:rsidR="00291062">
        <w:rPr>
          <w:rFonts w:asciiTheme="minorHAnsi" w:hAnsiTheme="minorHAnsi" w:cs="Calibri"/>
          <w:sz w:val="22"/>
          <w:szCs w:val="22"/>
        </w:rPr>
        <w:t>ób</w:t>
      </w:r>
      <w:r>
        <w:rPr>
          <w:rFonts w:asciiTheme="minorHAnsi" w:hAnsiTheme="minorHAnsi" w:cs="Calibri"/>
          <w:sz w:val="22"/>
          <w:szCs w:val="22"/>
        </w:rPr>
        <w:t xml:space="preserve">, </w:t>
      </w:r>
      <w:r w:rsidR="00225BEE">
        <w:rPr>
          <w:rFonts w:asciiTheme="minorHAnsi" w:hAnsiTheme="minorHAnsi" w:cs="Calibri"/>
          <w:sz w:val="22"/>
          <w:szCs w:val="22"/>
        </w:rPr>
        <w:t xml:space="preserve">20 </w:t>
      </w:r>
      <w:r>
        <w:rPr>
          <w:rFonts w:asciiTheme="minorHAnsi" w:hAnsiTheme="minorHAnsi" w:cs="Calibri"/>
          <w:sz w:val="22"/>
          <w:szCs w:val="22"/>
        </w:rPr>
        <w:t xml:space="preserve">uczestników spotkania oraz </w:t>
      </w:r>
      <w:r w:rsidR="00225BEE">
        <w:rPr>
          <w:rFonts w:asciiTheme="minorHAnsi" w:hAnsiTheme="minorHAnsi" w:cs="Calibri"/>
          <w:sz w:val="22"/>
          <w:szCs w:val="22"/>
        </w:rPr>
        <w:t xml:space="preserve">1 </w:t>
      </w:r>
      <w:r>
        <w:rPr>
          <w:rFonts w:asciiTheme="minorHAnsi" w:hAnsiTheme="minorHAnsi" w:cs="Calibri"/>
          <w:sz w:val="22"/>
          <w:szCs w:val="22"/>
        </w:rPr>
        <w:t xml:space="preserve">osoba prowadząca. </w:t>
      </w:r>
      <w:r w:rsidR="00DC7C92" w:rsidRPr="002051A6">
        <w:rPr>
          <w:rFonts w:asciiTheme="minorHAnsi" w:hAnsiTheme="minorHAnsi" w:cs="Calibri"/>
          <w:sz w:val="22"/>
          <w:szCs w:val="22"/>
        </w:rPr>
        <w:t xml:space="preserve">Wykonawca zapewni dostępność do stołów oraz krzeseł prowadzącemu oraz uczestnikom szkoleń. </w:t>
      </w:r>
      <w:r>
        <w:rPr>
          <w:rFonts w:asciiTheme="minorHAnsi" w:hAnsiTheme="minorHAnsi" w:cs="Calibri"/>
          <w:sz w:val="22"/>
          <w:szCs w:val="22"/>
        </w:rPr>
        <w:t xml:space="preserve">Stoły powinny być mobilne, a więc </w:t>
      </w:r>
      <w:r w:rsidR="002934CB">
        <w:rPr>
          <w:rFonts w:asciiTheme="minorHAnsi" w:hAnsiTheme="minorHAnsi" w:cs="Calibri"/>
          <w:sz w:val="22"/>
          <w:szCs w:val="22"/>
        </w:rPr>
        <w:t xml:space="preserve">z możliwością </w:t>
      </w:r>
      <w:r>
        <w:rPr>
          <w:rFonts w:asciiTheme="minorHAnsi" w:hAnsiTheme="minorHAnsi" w:cs="Calibri"/>
          <w:sz w:val="22"/>
          <w:szCs w:val="22"/>
        </w:rPr>
        <w:t xml:space="preserve">dowolnego przestawiania ich podczas szkolenia. </w:t>
      </w:r>
      <w:r w:rsidR="00DC7C92" w:rsidRPr="002051A6">
        <w:rPr>
          <w:rFonts w:asciiTheme="minorHAnsi" w:hAnsiTheme="minorHAnsi" w:cs="Calibri"/>
          <w:sz w:val="22"/>
          <w:szCs w:val="22"/>
        </w:rPr>
        <w:t>Dodatkowo Wykonawca zapewni dostęp do płynu dezynfekującego dla uczestników szkolenia.</w:t>
      </w:r>
      <w:r w:rsidR="00DC7C92">
        <w:rPr>
          <w:rFonts w:asciiTheme="minorHAnsi" w:hAnsiTheme="minorHAnsi" w:cs="Calibri"/>
          <w:sz w:val="22"/>
          <w:szCs w:val="22"/>
        </w:rPr>
        <w:t xml:space="preserve"> </w:t>
      </w:r>
    </w:p>
    <w:p w14:paraId="70CD293C" w14:textId="5EAEAE31" w:rsidR="00646FF2" w:rsidRPr="00301272" w:rsidRDefault="00DC7C92" w:rsidP="00DC7C92">
      <w:pPr>
        <w:tabs>
          <w:tab w:val="left" w:pos="120"/>
        </w:tabs>
        <w:suppressAutoHyphens/>
        <w:spacing w:line="264" w:lineRule="auto"/>
        <w:jc w:val="both"/>
        <w:rPr>
          <w:rFonts w:asciiTheme="minorHAnsi" w:eastAsia="Arial" w:hAnsiTheme="minorHAnsi" w:cstheme="minorHAnsi"/>
          <w:color w:val="000000"/>
          <w:sz w:val="22"/>
          <w:szCs w:val="22"/>
        </w:rPr>
      </w:pPr>
      <w:r w:rsidRPr="002051A6">
        <w:rPr>
          <w:rFonts w:asciiTheme="minorHAnsi" w:hAnsiTheme="minorHAnsi" w:cs="Arial"/>
          <w:sz w:val="22"/>
          <w:szCs w:val="22"/>
        </w:rPr>
        <w:t>Zamawiający oczekuje zapewnienia przez Wykonawcę odpo</w:t>
      </w:r>
      <w:r w:rsidRPr="00E7460D">
        <w:rPr>
          <w:rFonts w:asciiTheme="minorHAnsi" w:hAnsiTheme="minorHAnsi" w:cs="Arial"/>
          <w:sz w:val="22"/>
          <w:szCs w:val="22"/>
        </w:rPr>
        <w:t>wiednich warunków dla przeprowadzenia procesu dydaktycznego – w tym zapewnienia optymalnego komfortu akustycznego uczestników szkolenia w c</w:t>
      </w:r>
      <w:r>
        <w:rPr>
          <w:rFonts w:asciiTheme="minorHAnsi" w:hAnsiTheme="minorHAnsi" w:cs="Arial"/>
          <w:sz w:val="22"/>
          <w:szCs w:val="22"/>
        </w:rPr>
        <w:t xml:space="preserve">ałym obiekcie, w szczególności </w:t>
      </w:r>
      <w:r w:rsidRPr="00E7460D">
        <w:rPr>
          <w:rFonts w:asciiTheme="minorHAnsi" w:hAnsiTheme="minorHAnsi" w:cs="Arial"/>
          <w:sz w:val="22"/>
          <w:szCs w:val="22"/>
        </w:rPr>
        <w:t>w sali szkoleniowej zgodnie z Polską Normą PN-B-02151-</w:t>
      </w:r>
      <w:r w:rsidRPr="00E7460D">
        <w:rPr>
          <w:rFonts w:asciiTheme="minorHAnsi" w:hAnsiTheme="minorHAnsi" w:cs="Arial"/>
          <w:sz w:val="22"/>
          <w:szCs w:val="22"/>
        </w:rPr>
        <w:lastRenderedPageBreak/>
        <w:t xml:space="preserve">2:2018-01. Zamawiający dopuszcza obiekty, które przylegają do ciągów komunikacyjnych: dróg, torów kolejowych, korytarzy powietrznych, z założeniem że otoczenie obiektu, w którym prowadzone jest szkolenie </w:t>
      </w:r>
      <w:r>
        <w:rPr>
          <w:rFonts w:asciiTheme="minorHAnsi" w:hAnsiTheme="minorHAnsi" w:cs="Arial"/>
          <w:sz w:val="22"/>
          <w:szCs w:val="22"/>
        </w:rPr>
        <w:t xml:space="preserve">nie będzie </w:t>
      </w:r>
      <w:r w:rsidRPr="00E7460D">
        <w:rPr>
          <w:rFonts w:asciiTheme="minorHAnsi" w:hAnsiTheme="minorHAnsi" w:cs="Arial"/>
          <w:sz w:val="22"/>
          <w:szCs w:val="22"/>
        </w:rPr>
        <w:t>zakłócało przebiegu procesu dydaktycznego, a lokalizacja nie wpłynie na dyskomfort uczestników szkolenia, a obiekt jest dodatkowo zabezpieczony przed przenikaniem hałasu</w:t>
      </w:r>
    </w:p>
    <w:p w14:paraId="7B2A4064" w14:textId="77777777" w:rsidR="0073539A" w:rsidRPr="00301272" w:rsidRDefault="00EE54B6" w:rsidP="00565F42">
      <w:pPr>
        <w:numPr>
          <w:ilvl w:val="0"/>
          <w:numId w:val="3"/>
        </w:numPr>
        <w:suppressAutoHyphens/>
        <w:spacing w:before="120"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Wspólny Słownik Zamówień CPV: </w:t>
      </w:r>
    </w:p>
    <w:p w14:paraId="0A329A6B" w14:textId="77777777" w:rsidR="00DC7C92" w:rsidRDefault="00DC7C92" w:rsidP="00DC7C92">
      <w:pPr>
        <w:pStyle w:val="Standard"/>
        <w:tabs>
          <w:tab w:val="left" w:pos="709"/>
        </w:tabs>
        <w:ind w:left="720"/>
        <w:rPr>
          <w:rFonts w:ascii="Calibri" w:hAnsi="Calibri" w:cs="Calibri"/>
          <w:sz w:val="22"/>
          <w:szCs w:val="22"/>
        </w:rPr>
      </w:pPr>
      <w:r>
        <w:rPr>
          <w:rFonts w:ascii="Calibri" w:hAnsi="Calibri" w:cs="Calibri"/>
          <w:sz w:val="22"/>
          <w:szCs w:val="22"/>
        </w:rPr>
        <w:t>55120000-7 – Usługi hotelarskie w zakresie spotkań i konferencji,</w:t>
      </w:r>
    </w:p>
    <w:p w14:paraId="525AB9A9" w14:textId="77777777" w:rsidR="00DC7C92" w:rsidRDefault="00DC7C92" w:rsidP="00DC7C92">
      <w:pPr>
        <w:pStyle w:val="Standard"/>
        <w:tabs>
          <w:tab w:val="left" w:pos="709"/>
        </w:tabs>
        <w:ind w:left="720"/>
        <w:rPr>
          <w:rFonts w:ascii="Calibri" w:hAnsi="Calibri" w:cs="Calibri"/>
          <w:sz w:val="22"/>
          <w:szCs w:val="22"/>
        </w:rPr>
      </w:pPr>
      <w:r>
        <w:rPr>
          <w:rFonts w:ascii="Calibri" w:hAnsi="Calibri" w:cs="Calibri"/>
          <w:sz w:val="22"/>
          <w:szCs w:val="22"/>
        </w:rPr>
        <w:t>55130000-0 – Inne usługi hotelarskie,</w:t>
      </w:r>
    </w:p>
    <w:p w14:paraId="7D916A79" w14:textId="77777777" w:rsidR="00DC7C92" w:rsidRDefault="00DC7C92" w:rsidP="00DC7C92">
      <w:pPr>
        <w:pStyle w:val="Standard"/>
        <w:tabs>
          <w:tab w:val="left" w:pos="709"/>
        </w:tabs>
        <w:ind w:left="720"/>
        <w:rPr>
          <w:rFonts w:ascii="Calibri" w:hAnsi="Calibri" w:cs="Calibri"/>
          <w:sz w:val="22"/>
          <w:szCs w:val="22"/>
        </w:rPr>
      </w:pPr>
      <w:r>
        <w:rPr>
          <w:rFonts w:ascii="Calibri" w:hAnsi="Calibri" w:cs="Calibri"/>
          <w:sz w:val="22"/>
          <w:szCs w:val="22"/>
        </w:rPr>
        <w:t>55110000-4 – Hotelarskie usługi noclegowe,</w:t>
      </w:r>
    </w:p>
    <w:p w14:paraId="4EAE9B3E" w14:textId="77777777" w:rsidR="00DC7C92" w:rsidRPr="00DE6FCB" w:rsidRDefault="00DC7C92" w:rsidP="00DC7C92">
      <w:pPr>
        <w:pStyle w:val="Standard"/>
        <w:tabs>
          <w:tab w:val="left" w:pos="709"/>
        </w:tabs>
        <w:ind w:left="720"/>
        <w:rPr>
          <w:rFonts w:ascii="Calibri" w:hAnsi="Calibri" w:cs="Calibri"/>
          <w:sz w:val="22"/>
          <w:szCs w:val="22"/>
        </w:rPr>
      </w:pPr>
      <w:r>
        <w:rPr>
          <w:rFonts w:ascii="Calibri" w:hAnsi="Calibri" w:cs="Calibri"/>
          <w:sz w:val="22"/>
          <w:szCs w:val="22"/>
        </w:rPr>
        <w:t xml:space="preserve">55300000-3 – Usługi </w:t>
      </w:r>
      <w:r w:rsidRPr="00DE6FCB">
        <w:rPr>
          <w:rFonts w:ascii="Calibri" w:hAnsi="Calibri" w:cs="Calibri"/>
          <w:sz w:val="22"/>
          <w:szCs w:val="22"/>
        </w:rPr>
        <w:t>restauracyjne i dotyczące podawania posiłków.</w:t>
      </w:r>
    </w:p>
    <w:p w14:paraId="6DD5D51B" w14:textId="77777777" w:rsidR="00EE54B6" w:rsidRPr="00301272" w:rsidRDefault="00EE54B6" w:rsidP="00DC7C92">
      <w:pPr>
        <w:pStyle w:val="Nagwek1"/>
        <w:spacing w:after="120"/>
        <w:rPr>
          <w:rFonts w:cstheme="minorHAnsi"/>
        </w:rPr>
      </w:pPr>
      <w:bookmarkStart w:id="9" w:name="_heading=h.3dy6vkm" w:colFirst="0" w:colLast="0"/>
      <w:bookmarkStart w:id="10" w:name="_Toc79485555"/>
      <w:bookmarkStart w:id="11" w:name="_Toc80274991"/>
      <w:bookmarkStart w:id="12" w:name="_Toc80967244"/>
      <w:bookmarkEnd w:id="9"/>
      <w:r w:rsidRPr="00301272">
        <w:rPr>
          <w:rFonts w:cstheme="minorHAnsi"/>
        </w:rPr>
        <w:t>V. Wizja lokalna</w:t>
      </w:r>
      <w:bookmarkEnd w:id="10"/>
      <w:bookmarkEnd w:id="11"/>
      <w:bookmarkEnd w:id="12"/>
    </w:p>
    <w:p w14:paraId="7E2BDDD5" w14:textId="0258730D" w:rsidR="00EE54B6" w:rsidRPr="00301272" w:rsidRDefault="00EE54B6" w:rsidP="00EE54B6">
      <w:pPr>
        <w:suppressAutoHyphens/>
        <w:spacing w:line="264" w:lineRule="auto"/>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3EA3B19" w14:textId="77777777" w:rsidR="00EE54B6" w:rsidRPr="00301272" w:rsidRDefault="00EE54B6" w:rsidP="00FF11CA">
      <w:pPr>
        <w:pStyle w:val="Nagwek1"/>
        <w:spacing w:after="120"/>
        <w:rPr>
          <w:rFonts w:cstheme="minorHAnsi"/>
        </w:rPr>
      </w:pPr>
      <w:bookmarkStart w:id="13" w:name="_Toc79485556"/>
      <w:bookmarkStart w:id="14" w:name="_Toc80274992"/>
      <w:bookmarkStart w:id="15" w:name="_Toc80967245"/>
      <w:r w:rsidRPr="00301272">
        <w:rPr>
          <w:rFonts w:cstheme="minorHAnsi"/>
        </w:rPr>
        <w:t>VI. Podwykonawstwo</w:t>
      </w:r>
      <w:bookmarkEnd w:id="13"/>
      <w:bookmarkEnd w:id="14"/>
      <w:bookmarkEnd w:id="15"/>
    </w:p>
    <w:p w14:paraId="051B69FE" w14:textId="5AE5AEC2" w:rsidR="00B06265" w:rsidRPr="00301272" w:rsidRDefault="00EE54B6" w:rsidP="002B0D29">
      <w:pPr>
        <w:pStyle w:val="Akapitzlist"/>
        <w:numPr>
          <w:ilvl w:val="0"/>
          <w:numId w:val="32"/>
        </w:numPr>
        <w:suppressAutoHyphens/>
        <w:spacing w:line="264" w:lineRule="auto"/>
        <w:ind w:left="426"/>
        <w:rPr>
          <w:rFonts w:eastAsia="Arial" w:cstheme="minorHAnsi"/>
          <w:color w:val="000000"/>
        </w:rPr>
      </w:pPr>
      <w:r w:rsidRPr="00301272">
        <w:rPr>
          <w:rFonts w:eastAsia="Arial" w:cstheme="minorHAnsi"/>
          <w:color w:val="000000"/>
        </w:rPr>
        <w:t>Wykonawca może powierzyć wykonanie części zamówieni</w:t>
      </w:r>
      <w:r w:rsidR="00FF11CA">
        <w:rPr>
          <w:rFonts w:eastAsia="Arial" w:cstheme="minorHAnsi"/>
          <w:color w:val="000000"/>
        </w:rPr>
        <w:t>a podwykonawcy (podwykonawcom).</w:t>
      </w:r>
    </w:p>
    <w:p w14:paraId="035F1DB7" w14:textId="77777777" w:rsidR="00B06265" w:rsidRPr="00301272" w:rsidRDefault="00EE54B6" w:rsidP="002B0D29">
      <w:pPr>
        <w:pStyle w:val="Akapitzlist"/>
        <w:numPr>
          <w:ilvl w:val="0"/>
          <w:numId w:val="32"/>
        </w:numPr>
        <w:suppressAutoHyphens/>
        <w:spacing w:line="264" w:lineRule="auto"/>
        <w:ind w:left="426"/>
        <w:jc w:val="both"/>
        <w:rPr>
          <w:rFonts w:eastAsia="Arial" w:cstheme="minorHAnsi"/>
          <w:color w:val="000000"/>
        </w:rPr>
      </w:pPr>
      <w:r w:rsidRPr="00301272">
        <w:rPr>
          <w:rFonts w:eastAsia="Arial" w:cstheme="minorHAnsi"/>
          <w:color w:val="000000"/>
        </w:rPr>
        <w:t>Zamawiający nie zastrzega obowiązku osobistego wykonania przez Wykonawcę kluczowych części zamówienia.</w:t>
      </w:r>
    </w:p>
    <w:p w14:paraId="085C4A9E" w14:textId="73C939E4" w:rsidR="00EE54B6" w:rsidRPr="00301272" w:rsidRDefault="00EE54B6" w:rsidP="002B0D29">
      <w:pPr>
        <w:pStyle w:val="Akapitzlist"/>
        <w:numPr>
          <w:ilvl w:val="0"/>
          <w:numId w:val="32"/>
        </w:numPr>
        <w:suppressAutoHyphens/>
        <w:spacing w:line="264" w:lineRule="auto"/>
        <w:ind w:left="426"/>
        <w:jc w:val="both"/>
        <w:rPr>
          <w:rFonts w:eastAsia="Arial" w:cstheme="minorHAnsi"/>
          <w:color w:val="000000"/>
        </w:rPr>
      </w:pPr>
      <w:r w:rsidRPr="00301272">
        <w:rPr>
          <w:rFonts w:eastAsia="Arial" w:cstheme="minorHAnsi"/>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DC2E05" w:rsidRPr="00301272">
        <w:rPr>
          <w:rFonts w:eastAsia="Arial" w:cstheme="minorHAnsi"/>
          <w:color w:val="000000"/>
        </w:rPr>
        <w:t xml:space="preserve"> </w:t>
      </w:r>
    </w:p>
    <w:p w14:paraId="57A734A3" w14:textId="77777777" w:rsidR="00EE54B6" w:rsidRPr="00301272" w:rsidRDefault="00EE54B6" w:rsidP="00DC7C92">
      <w:pPr>
        <w:pStyle w:val="Nagwek1"/>
        <w:spacing w:after="120"/>
        <w:rPr>
          <w:rFonts w:cstheme="minorHAnsi"/>
        </w:rPr>
      </w:pPr>
      <w:bookmarkStart w:id="16" w:name="_Toc79485557"/>
      <w:bookmarkStart w:id="17" w:name="_Toc80274993"/>
      <w:bookmarkStart w:id="18" w:name="_Toc80967246"/>
      <w:r w:rsidRPr="00301272">
        <w:rPr>
          <w:rFonts w:cstheme="minorHAnsi"/>
        </w:rPr>
        <w:t>VII. Termin, miejsce oraz sposób realizacji zamówienia</w:t>
      </w:r>
      <w:bookmarkEnd w:id="16"/>
      <w:bookmarkEnd w:id="17"/>
      <w:bookmarkEnd w:id="18"/>
    </w:p>
    <w:p w14:paraId="449B359E" w14:textId="29E4FB36" w:rsidR="00EE54B6" w:rsidRPr="00301272" w:rsidRDefault="00EE54B6" w:rsidP="00EE54B6">
      <w:pPr>
        <w:numPr>
          <w:ilvl w:val="1"/>
          <w:numId w:val="4"/>
        </w:numPr>
        <w:suppressAutoHyphens/>
        <w:spacing w:line="264" w:lineRule="auto"/>
        <w:ind w:left="426"/>
        <w:contextualSpacing/>
        <w:jc w:val="both"/>
        <w:rPr>
          <w:rFonts w:asciiTheme="minorHAnsi" w:eastAsia="Arial" w:hAnsiTheme="minorHAnsi" w:cstheme="minorHAnsi"/>
          <w:color w:val="00000A"/>
          <w:sz w:val="22"/>
          <w:szCs w:val="20"/>
        </w:rPr>
      </w:pPr>
      <w:r w:rsidRPr="00301272">
        <w:rPr>
          <w:rFonts w:asciiTheme="minorHAnsi" w:eastAsia="Arial" w:hAnsiTheme="minorHAnsi" w:cstheme="minorHAnsi"/>
          <w:b/>
          <w:color w:val="000000"/>
          <w:sz w:val="22"/>
          <w:szCs w:val="20"/>
          <w:u w:val="single"/>
        </w:rPr>
        <w:t>Miejsce realizacji usługi:</w:t>
      </w:r>
      <w:r w:rsidR="00A4052C">
        <w:rPr>
          <w:rFonts w:asciiTheme="minorHAnsi" w:eastAsia="Arial" w:hAnsiTheme="minorHAnsi" w:cstheme="minorHAnsi"/>
          <w:color w:val="000000"/>
          <w:sz w:val="22"/>
          <w:szCs w:val="20"/>
        </w:rPr>
        <w:t xml:space="preserve"> </w:t>
      </w:r>
      <w:r w:rsidR="002934CB">
        <w:rPr>
          <w:rFonts w:asciiTheme="minorHAnsi" w:eastAsia="Arial" w:hAnsiTheme="minorHAnsi" w:cstheme="minorHAnsi"/>
          <w:color w:val="000000"/>
          <w:sz w:val="22"/>
          <w:szCs w:val="20"/>
        </w:rPr>
        <w:t>Hotel 3*** w odległości do 10</w:t>
      </w:r>
      <w:r w:rsidR="00D478FC">
        <w:rPr>
          <w:rFonts w:asciiTheme="minorHAnsi" w:eastAsia="Arial" w:hAnsiTheme="minorHAnsi" w:cstheme="minorHAnsi"/>
          <w:color w:val="000000"/>
          <w:sz w:val="22"/>
          <w:szCs w:val="20"/>
        </w:rPr>
        <w:t xml:space="preserve"> </w:t>
      </w:r>
      <w:r w:rsidR="00D478FC" w:rsidRPr="00291062">
        <w:rPr>
          <w:rFonts w:asciiTheme="minorHAnsi" w:eastAsia="Arial" w:hAnsiTheme="minorHAnsi" w:cstheme="minorHAnsi"/>
          <w:color w:val="000000"/>
          <w:sz w:val="22"/>
          <w:szCs w:val="20"/>
        </w:rPr>
        <w:t xml:space="preserve">km </w:t>
      </w:r>
      <w:r w:rsidR="00291062" w:rsidRPr="00291062">
        <w:rPr>
          <w:rFonts w:asciiTheme="minorHAnsi" w:hAnsiTheme="minorHAnsi" w:cstheme="minorHAnsi"/>
          <w:sz w:val="22"/>
          <w:szCs w:val="22"/>
        </w:rPr>
        <w:t>od</w:t>
      </w:r>
      <w:r w:rsidR="00291062">
        <w:rPr>
          <w:rFonts w:asciiTheme="minorHAnsi" w:hAnsiTheme="minorHAnsi" w:cstheme="minorHAnsi"/>
          <w:sz w:val="22"/>
          <w:szCs w:val="22"/>
        </w:rPr>
        <w:t xml:space="preserve"> </w:t>
      </w:r>
      <w:r w:rsidR="00291062" w:rsidRPr="00291062">
        <w:rPr>
          <w:rFonts w:asciiTheme="minorHAnsi" w:hAnsiTheme="minorHAnsi" w:cstheme="minorHAnsi"/>
          <w:sz w:val="22"/>
          <w:szCs w:val="22"/>
        </w:rPr>
        <w:t>Dworca</w:t>
      </w:r>
      <w:r w:rsidR="00291062">
        <w:rPr>
          <w:rFonts w:asciiTheme="minorHAnsi" w:hAnsiTheme="minorHAnsi" w:cstheme="minorHAnsi"/>
          <w:sz w:val="22"/>
          <w:szCs w:val="22"/>
        </w:rPr>
        <w:t xml:space="preserve"> </w:t>
      </w:r>
      <w:r w:rsidR="00291062" w:rsidRPr="00291062">
        <w:rPr>
          <w:rFonts w:asciiTheme="minorHAnsi" w:hAnsiTheme="minorHAnsi" w:cstheme="minorHAnsi"/>
          <w:sz w:val="22"/>
          <w:szCs w:val="22"/>
        </w:rPr>
        <w:t>Głównego</w:t>
      </w:r>
      <w:r w:rsidR="00136879">
        <w:rPr>
          <w:rFonts w:asciiTheme="minorHAnsi" w:hAnsiTheme="minorHAnsi" w:cstheme="minorHAnsi"/>
          <w:sz w:val="22"/>
          <w:szCs w:val="22"/>
        </w:rPr>
        <w:t xml:space="preserve"> w Poznaniu</w:t>
      </w:r>
    </w:p>
    <w:p w14:paraId="70ABB627" w14:textId="7E00CC72" w:rsidR="00EE54B6" w:rsidRPr="006212E0" w:rsidRDefault="00EE54B6" w:rsidP="00EE54B6">
      <w:pPr>
        <w:numPr>
          <w:ilvl w:val="1"/>
          <w:numId w:val="4"/>
        </w:numPr>
        <w:suppressAutoHyphens/>
        <w:spacing w:line="264" w:lineRule="auto"/>
        <w:ind w:left="426"/>
        <w:contextualSpacing/>
        <w:jc w:val="both"/>
        <w:rPr>
          <w:rFonts w:asciiTheme="minorHAnsi" w:eastAsia="Arial" w:hAnsiTheme="minorHAnsi" w:cstheme="minorHAnsi"/>
          <w:b/>
          <w:color w:val="00000A"/>
          <w:sz w:val="22"/>
          <w:szCs w:val="20"/>
        </w:rPr>
      </w:pPr>
      <w:r w:rsidRPr="00301272">
        <w:rPr>
          <w:rFonts w:asciiTheme="minorHAnsi" w:eastAsia="Arial" w:hAnsiTheme="minorHAnsi" w:cstheme="minorHAnsi"/>
          <w:b/>
          <w:color w:val="00000A"/>
          <w:sz w:val="22"/>
          <w:szCs w:val="20"/>
          <w:u w:val="single"/>
        </w:rPr>
        <w:t>Termin realizacji:</w:t>
      </w:r>
      <w:r w:rsidR="006212E0">
        <w:rPr>
          <w:rFonts w:asciiTheme="minorHAnsi" w:eastAsia="Arial" w:hAnsiTheme="minorHAnsi" w:cstheme="minorHAnsi"/>
          <w:color w:val="00000A"/>
          <w:sz w:val="22"/>
          <w:szCs w:val="20"/>
        </w:rPr>
        <w:t xml:space="preserve"> </w:t>
      </w:r>
      <w:r w:rsidRPr="006212E0">
        <w:rPr>
          <w:rFonts w:asciiTheme="minorHAnsi" w:eastAsia="Arial" w:hAnsiTheme="minorHAnsi" w:cstheme="minorHAnsi"/>
          <w:color w:val="00000A"/>
          <w:sz w:val="22"/>
          <w:szCs w:val="20"/>
        </w:rPr>
        <w:t xml:space="preserve">od </w:t>
      </w:r>
      <w:r w:rsidR="00D478FC">
        <w:rPr>
          <w:rFonts w:asciiTheme="minorHAnsi" w:eastAsia="Arial" w:hAnsiTheme="minorHAnsi" w:cstheme="minorHAnsi"/>
          <w:color w:val="00000A"/>
          <w:sz w:val="22"/>
          <w:szCs w:val="20"/>
        </w:rPr>
        <w:t>0</w:t>
      </w:r>
      <w:r w:rsidR="002934CB">
        <w:rPr>
          <w:rFonts w:asciiTheme="minorHAnsi" w:eastAsia="Arial" w:hAnsiTheme="minorHAnsi" w:cstheme="minorHAnsi"/>
          <w:color w:val="00000A"/>
          <w:sz w:val="22"/>
          <w:szCs w:val="20"/>
        </w:rPr>
        <w:t>1 lutego</w:t>
      </w:r>
      <w:r w:rsidR="00136879">
        <w:rPr>
          <w:rFonts w:asciiTheme="minorHAnsi" w:eastAsia="Arial" w:hAnsiTheme="minorHAnsi" w:cstheme="minorHAnsi"/>
          <w:color w:val="00000A"/>
          <w:sz w:val="22"/>
          <w:szCs w:val="20"/>
        </w:rPr>
        <w:t xml:space="preserve"> 2021 r.</w:t>
      </w:r>
      <w:r w:rsidR="00D478FC">
        <w:rPr>
          <w:rFonts w:asciiTheme="minorHAnsi" w:eastAsia="Arial" w:hAnsiTheme="minorHAnsi" w:cstheme="minorHAnsi"/>
          <w:color w:val="00000A"/>
          <w:sz w:val="22"/>
          <w:szCs w:val="20"/>
        </w:rPr>
        <w:t xml:space="preserve"> – 0</w:t>
      </w:r>
      <w:r w:rsidR="002934CB">
        <w:rPr>
          <w:rFonts w:asciiTheme="minorHAnsi" w:eastAsia="Arial" w:hAnsiTheme="minorHAnsi" w:cstheme="minorHAnsi"/>
          <w:color w:val="00000A"/>
          <w:sz w:val="22"/>
          <w:szCs w:val="20"/>
        </w:rPr>
        <w:t>8 kwietnia</w:t>
      </w:r>
      <w:r w:rsidR="00D478FC">
        <w:rPr>
          <w:rFonts w:asciiTheme="minorHAnsi" w:eastAsia="Arial" w:hAnsiTheme="minorHAnsi" w:cstheme="minorHAnsi"/>
          <w:color w:val="00000A"/>
          <w:sz w:val="22"/>
          <w:szCs w:val="20"/>
        </w:rPr>
        <w:t xml:space="preserve"> </w:t>
      </w:r>
      <w:r w:rsidR="00A4052C" w:rsidRPr="006212E0">
        <w:rPr>
          <w:rFonts w:asciiTheme="minorHAnsi" w:eastAsia="Arial" w:hAnsiTheme="minorHAnsi" w:cstheme="minorHAnsi"/>
          <w:color w:val="00000A"/>
          <w:sz w:val="22"/>
          <w:szCs w:val="20"/>
        </w:rPr>
        <w:t>202</w:t>
      </w:r>
      <w:r w:rsidR="00136879">
        <w:rPr>
          <w:rFonts w:asciiTheme="minorHAnsi" w:eastAsia="Arial" w:hAnsiTheme="minorHAnsi" w:cstheme="minorHAnsi"/>
          <w:color w:val="00000A"/>
          <w:sz w:val="22"/>
          <w:szCs w:val="20"/>
        </w:rPr>
        <w:t>2</w:t>
      </w:r>
      <w:r w:rsidR="00A4052C" w:rsidRPr="006212E0">
        <w:rPr>
          <w:rFonts w:asciiTheme="minorHAnsi" w:eastAsia="Arial" w:hAnsiTheme="minorHAnsi" w:cstheme="minorHAnsi"/>
          <w:color w:val="00000A"/>
          <w:sz w:val="22"/>
          <w:szCs w:val="20"/>
        </w:rPr>
        <w:t xml:space="preserve"> </w:t>
      </w:r>
      <w:r w:rsidR="00FE4739" w:rsidRPr="006212E0">
        <w:rPr>
          <w:rFonts w:asciiTheme="minorHAnsi" w:eastAsia="Arial" w:hAnsiTheme="minorHAnsi" w:cstheme="minorHAnsi"/>
          <w:color w:val="00000A"/>
          <w:sz w:val="22"/>
          <w:szCs w:val="20"/>
        </w:rPr>
        <w:t>r</w:t>
      </w:r>
      <w:r w:rsidR="00FE4739" w:rsidRPr="00B85008">
        <w:rPr>
          <w:rFonts w:asciiTheme="minorHAnsi" w:eastAsia="Arial" w:hAnsiTheme="minorHAnsi" w:cstheme="minorHAnsi"/>
          <w:color w:val="00000A"/>
          <w:sz w:val="22"/>
          <w:szCs w:val="20"/>
        </w:rPr>
        <w:t>.</w:t>
      </w:r>
      <w:r w:rsidR="00DE6A3D">
        <w:rPr>
          <w:rFonts w:asciiTheme="minorHAnsi" w:eastAsia="Arial" w:hAnsiTheme="minorHAnsi" w:cstheme="minorHAnsi"/>
          <w:color w:val="00000A"/>
          <w:sz w:val="22"/>
          <w:szCs w:val="20"/>
        </w:rPr>
        <w:t>, zgodnie z wyznaczonymi terminami w Rozdz. IV.1.</w:t>
      </w:r>
    </w:p>
    <w:p w14:paraId="0677F2C7" w14:textId="77777777" w:rsidR="00EE54B6" w:rsidRPr="00301272" w:rsidRDefault="00EE54B6" w:rsidP="009819FA">
      <w:pPr>
        <w:pStyle w:val="Nagwek1"/>
        <w:rPr>
          <w:rFonts w:cstheme="minorHAnsi"/>
        </w:rPr>
      </w:pPr>
      <w:bookmarkStart w:id="19" w:name="_Toc79485558"/>
      <w:bookmarkStart w:id="20" w:name="_Toc80274994"/>
      <w:bookmarkStart w:id="21" w:name="_Toc80967247"/>
      <w:r w:rsidRPr="00301272">
        <w:rPr>
          <w:rFonts w:cstheme="minorHAnsi"/>
        </w:rPr>
        <w:t>VIII. Warunki udziału w postępowaniu</w:t>
      </w:r>
      <w:bookmarkEnd w:id="19"/>
      <w:bookmarkEnd w:id="20"/>
      <w:bookmarkEnd w:id="21"/>
    </w:p>
    <w:p w14:paraId="2B73CE57" w14:textId="46FCF6E7" w:rsidR="00B06265" w:rsidRPr="00301272" w:rsidRDefault="006C5522" w:rsidP="002B0D29">
      <w:pPr>
        <w:pStyle w:val="Akapitzlist"/>
        <w:numPr>
          <w:ilvl w:val="0"/>
          <w:numId w:val="33"/>
        </w:numPr>
        <w:suppressAutoHyphens/>
        <w:spacing w:line="264" w:lineRule="auto"/>
        <w:ind w:left="426"/>
        <w:jc w:val="both"/>
        <w:rPr>
          <w:rFonts w:eastAsia="Arial" w:cstheme="minorHAnsi"/>
          <w:color w:val="00000A"/>
        </w:rPr>
      </w:pPr>
      <w:r w:rsidRPr="00301272">
        <w:rPr>
          <w:rFonts w:eastAsia="Arial" w:cstheme="minorHAnsi"/>
          <w:color w:val="00000A"/>
        </w:rPr>
        <w:t xml:space="preserve">O </w:t>
      </w:r>
      <w:r w:rsidR="00EE54B6" w:rsidRPr="00301272">
        <w:rPr>
          <w:rFonts w:eastAsia="Arial" w:cstheme="minorHAnsi"/>
          <w:color w:val="00000A"/>
        </w:rPr>
        <w:t xml:space="preserve">udzielenie zamówienia mogą ubiegać się Wykonawcy, którzy nie podlegają wykluczeniu na zasadach określonych w </w:t>
      </w:r>
      <w:r w:rsidR="00EE54B6" w:rsidRPr="00301272">
        <w:rPr>
          <w:rFonts w:eastAsia="Arial" w:cstheme="minorHAnsi"/>
          <w:color w:val="000000"/>
        </w:rPr>
        <w:t xml:space="preserve">Rozdziale IX SWZ, </w:t>
      </w:r>
      <w:r w:rsidR="00EE54B6" w:rsidRPr="00301272">
        <w:rPr>
          <w:rFonts w:eastAsia="Arial" w:cstheme="minorHAnsi"/>
          <w:color w:val="00000A"/>
        </w:rPr>
        <w:t>oraz spełniają określone przez Zamawiającego warunki udziału w postępowaniu.</w:t>
      </w:r>
    </w:p>
    <w:p w14:paraId="5547BDB7" w14:textId="14BFAC2F" w:rsidR="00DC2E05" w:rsidRPr="00301272" w:rsidRDefault="00EE54B6" w:rsidP="002B0D29">
      <w:pPr>
        <w:pStyle w:val="Akapitzlist"/>
        <w:numPr>
          <w:ilvl w:val="0"/>
          <w:numId w:val="33"/>
        </w:numPr>
        <w:suppressAutoHyphens/>
        <w:spacing w:line="264" w:lineRule="auto"/>
        <w:ind w:left="426"/>
        <w:jc w:val="both"/>
        <w:rPr>
          <w:rFonts w:eastAsia="Arial" w:cstheme="minorHAnsi"/>
          <w:color w:val="00000A"/>
        </w:rPr>
      </w:pPr>
      <w:r w:rsidRPr="00301272">
        <w:rPr>
          <w:rFonts w:eastAsia="Arial" w:cstheme="minorHAnsi"/>
          <w:color w:val="000000"/>
        </w:rPr>
        <w:t>O udzielenie zamówienia mogą ubiegać się Wykonawcy, którzy spełniają warunki dotyczące:</w:t>
      </w:r>
    </w:p>
    <w:p w14:paraId="69A0E14B" w14:textId="77777777" w:rsidR="00DC2E05" w:rsidRPr="00301272" w:rsidRDefault="00EE54B6" w:rsidP="002B0D29">
      <w:pPr>
        <w:pStyle w:val="Akapitzlist"/>
        <w:numPr>
          <w:ilvl w:val="0"/>
          <w:numId w:val="31"/>
        </w:numPr>
        <w:suppressAutoHyphens/>
        <w:spacing w:line="264" w:lineRule="auto"/>
        <w:ind w:left="357" w:firstLine="0"/>
        <w:jc w:val="both"/>
        <w:rPr>
          <w:rFonts w:eastAsia="Arial" w:cstheme="minorHAnsi"/>
          <w:color w:val="000000"/>
        </w:rPr>
      </w:pPr>
      <w:r w:rsidRPr="00301272">
        <w:rPr>
          <w:rFonts w:eastAsia="Arial" w:cstheme="minorHAnsi"/>
          <w:b/>
          <w:color w:val="000000"/>
        </w:rPr>
        <w:t>zdolności do występowania w obrocie gospodarczym: Zamawiający nie precyzuje warunku w tym zakresie</w:t>
      </w:r>
    </w:p>
    <w:p w14:paraId="29007539" w14:textId="5BEFF8A6" w:rsidR="00DC2E05" w:rsidRPr="00301272" w:rsidRDefault="00EE54B6" w:rsidP="002B0D29">
      <w:pPr>
        <w:pStyle w:val="Akapitzlist"/>
        <w:numPr>
          <w:ilvl w:val="0"/>
          <w:numId w:val="31"/>
        </w:numPr>
        <w:suppressAutoHyphens/>
        <w:spacing w:line="264" w:lineRule="auto"/>
        <w:ind w:left="357" w:firstLine="0"/>
        <w:jc w:val="both"/>
        <w:rPr>
          <w:rFonts w:eastAsia="Arial" w:cstheme="minorHAnsi"/>
          <w:color w:val="000000"/>
        </w:rPr>
      </w:pPr>
      <w:r w:rsidRPr="00301272">
        <w:rPr>
          <w:rFonts w:eastAsia="Arial" w:cstheme="minorHAnsi"/>
          <w:b/>
          <w:color w:val="00000A"/>
        </w:rPr>
        <w:lastRenderedPageBreak/>
        <w:t xml:space="preserve">uprawnień do prowadzenia określonej działalności gospodarczej lub zawodowej, o ile wynika to z odrębnych przepisów: </w:t>
      </w:r>
      <w:r w:rsidR="00DC2E05" w:rsidRPr="00301272">
        <w:rPr>
          <w:rFonts w:eastAsia="Arial" w:cstheme="minorHAnsi"/>
          <w:b/>
          <w:color w:val="00000A"/>
        </w:rPr>
        <w:t>Zamawiający nie precyzuje warunku w tym zakresie</w:t>
      </w:r>
    </w:p>
    <w:p w14:paraId="155D6B90" w14:textId="77777777" w:rsidR="00860831" w:rsidRPr="00301272" w:rsidRDefault="00EE54B6" w:rsidP="002B0D29">
      <w:pPr>
        <w:pStyle w:val="Akapitzlist"/>
        <w:numPr>
          <w:ilvl w:val="0"/>
          <w:numId w:val="31"/>
        </w:numPr>
        <w:suppressAutoHyphens/>
        <w:spacing w:line="264" w:lineRule="auto"/>
        <w:ind w:left="357" w:firstLine="0"/>
        <w:jc w:val="both"/>
        <w:rPr>
          <w:rFonts w:eastAsia="Arial" w:cstheme="minorHAnsi"/>
          <w:color w:val="000000"/>
        </w:rPr>
      </w:pPr>
      <w:r w:rsidRPr="00301272">
        <w:rPr>
          <w:rFonts w:eastAsia="Arial" w:cstheme="minorHAnsi"/>
          <w:b/>
          <w:color w:val="00000A"/>
        </w:rPr>
        <w:t xml:space="preserve">sytuacji ekonomicznej lub finansowej: Zamawiający nie </w:t>
      </w:r>
      <w:r w:rsidR="00DC2E05" w:rsidRPr="00301272">
        <w:rPr>
          <w:rFonts w:eastAsia="Arial" w:cstheme="minorHAnsi"/>
          <w:b/>
          <w:color w:val="00000A"/>
        </w:rPr>
        <w:t>precyzuje warunku w tym zakresie</w:t>
      </w:r>
    </w:p>
    <w:p w14:paraId="0F35A2EF" w14:textId="57C34EAD" w:rsidR="00F40232" w:rsidRPr="008438F4" w:rsidRDefault="00EE54B6" w:rsidP="002B0D29">
      <w:pPr>
        <w:pStyle w:val="Akapitzlist"/>
        <w:numPr>
          <w:ilvl w:val="0"/>
          <w:numId w:val="31"/>
        </w:numPr>
        <w:suppressAutoHyphens/>
        <w:spacing w:before="240" w:after="240" w:line="264" w:lineRule="auto"/>
        <w:ind w:left="357" w:firstLine="0"/>
        <w:contextualSpacing w:val="0"/>
        <w:jc w:val="both"/>
        <w:rPr>
          <w:rFonts w:eastAsia="Arial" w:cstheme="minorHAnsi"/>
          <w:bCs/>
          <w:i/>
          <w:iCs/>
          <w:color w:val="000000"/>
        </w:rPr>
      </w:pPr>
      <w:r w:rsidRPr="008438F4">
        <w:rPr>
          <w:rFonts w:eastAsia="Arial" w:cstheme="minorHAnsi"/>
          <w:b/>
          <w:color w:val="00000A"/>
        </w:rPr>
        <w:t xml:space="preserve"> zdolności technicznej lub zawodowej: </w:t>
      </w:r>
      <w:r w:rsidR="00176ECD" w:rsidRPr="008438F4">
        <w:rPr>
          <w:rFonts w:eastAsia="Arial" w:cstheme="minorHAnsi"/>
          <w:color w:val="000000"/>
        </w:rPr>
        <w:t>Z</w:t>
      </w:r>
      <w:r w:rsidR="00152973" w:rsidRPr="008438F4">
        <w:rPr>
          <w:rFonts w:eastAsia="Arial" w:cstheme="minorHAnsi"/>
          <w:color w:val="000000"/>
        </w:rPr>
        <w:t>aoferuje</w:t>
      </w:r>
      <w:r w:rsidR="003E1AC8" w:rsidRPr="008438F4">
        <w:rPr>
          <w:rFonts w:eastAsia="Arial" w:cstheme="minorHAnsi"/>
          <w:color w:val="000000"/>
        </w:rPr>
        <w:t xml:space="preserve"> </w:t>
      </w:r>
      <w:r w:rsidR="00152973" w:rsidRPr="008438F4">
        <w:rPr>
          <w:rFonts w:eastAsia="Arial" w:cstheme="minorHAnsi"/>
          <w:color w:val="000000"/>
        </w:rPr>
        <w:t>hotel minimum trzygwiazdkowy</w:t>
      </w:r>
      <w:r w:rsidR="00FA3B3A" w:rsidRPr="008438F4">
        <w:rPr>
          <w:rFonts w:eastAsia="Arial" w:cstheme="minorHAnsi"/>
          <w:color w:val="000000"/>
        </w:rPr>
        <w:t xml:space="preserve"> </w:t>
      </w:r>
      <w:r w:rsidR="005D4684">
        <w:rPr>
          <w:rFonts w:eastAsia="Arial" w:cstheme="minorHAnsi"/>
          <w:color w:val="000000"/>
        </w:rPr>
        <w:t>położony</w:t>
      </w:r>
      <w:r w:rsidR="00136879">
        <w:rPr>
          <w:rFonts w:eastAsia="Arial" w:cstheme="minorHAnsi"/>
          <w:color w:val="000000"/>
        </w:rPr>
        <w:t xml:space="preserve"> </w:t>
      </w:r>
      <w:r w:rsidR="00FA1E54">
        <w:rPr>
          <w:rFonts w:eastAsia="Arial" w:cstheme="minorHAnsi"/>
          <w:color w:val="000000"/>
        </w:rPr>
        <w:br/>
      </w:r>
      <w:r w:rsidR="005D4684" w:rsidRPr="0074735D">
        <w:rPr>
          <w:rFonts w:eastAsia="Arial" w:cs="Arial"/>
        </w:rPr>
        <w:t>w odległości</w:t>
      </w:r>
      <w:r w:rsidR="00FA1E54">
        <w:rPr>
          <w:rFonts w:eastAsia="Arial" w:cs="Arial"/>
        </w:rPr>
        <w:t xml:space="preserve"> </w:t>
      </w:r>
      <w:r w:rsidR="005D4684" w:rsidRPr="0074735D">
        <w:rPr>
          <w:rFonts w:eastAsia="Arial" w:cs="Arial"/>
        </w:rPr>
        <w:t>do</w:t>
      </w:r>
      <w:r w:rsidR="00FA1E54">
        <w:rPr>
          <w:rFonts w:eastAsia="Arial" w:cs="Arial"/>
        </w:rPr>
        <w:t xml:space="preserve"> </w:t>
      </w:r>
      <w:r w:rsidR="00941228">
        <w:rPr>
          <w:rFonts w:eastAsia="Arial" w:cs="Arial"/>
        </w:rPr>
        <w:t>10</w:t>
      </w:r>
      <w:r w:rsidR="00FA1E54">
        <w:rPr>
          <w:rFonts w:eastAsia="Arial" w:cs="Arial"/>
        </w:rPr>
        <w:t xml:space="preserve"> </w:t>
      </w:r>
      <w:r w:rsidR="005D4684" w:rsidRPr="0074735D">
        <w:rPr>
          <w:rFonts w:eastAsia="Arial" w:cs="Arial"/>
        </w:rPr>
        <w:t>km</w:t>
      </w:r>
      <w:r w:rsidR="00FA1E54">
        <w:rPr>
          <w:rFonts w:eastAsia="Arial" w:cs="Arial"/>
        </w:rPr>
        <w:t xml:space="preserve"> </w:t>
      </w:r>
      <w:r w:rsidR="005D4684" w:rsidRPr="0074735D">
        <w:rPr>
          <w:rFonts w:eastAsia="Arial" w:cs="Arial"/>
        </w:rPr>
        <w:t>od</w:t>
      </w:r>
      <w:r w:rsidR="00136879">
        <w:rPr>
          <w:rFonts w:eastAsia="Arial" w:cs="Arial"/>
        </w:rPr>
        <w:t xml:space="preserve"> </w:t>
      </w:r>
      <w:r w:rsidR="00136879" w:rsidRPr="00291062">
        <w:rPr>
          <w:rFonts w:cstheme="minorHAnsi"/>
        </w:rPr>
        <w:t>Dworca</w:t>
      </w:r>
      <w:r w:rsidR="00136879">
        <w:rPr>
          <w:rFonts w:cstheme="minorHAnsi"/>
        </w:rPr>
        <w:t xml:space="preserve"> </w:t>
      </w:r>
      <w:r w:rsidR="00136879" w:rsidRPr="00291062">
        <w:rPr>
          <w:rFonts w:cstheme="minorHAnsi"/>
        </w:rPr>
        <w:t>Głównego</w:t>
      </w:r>
      <w:r w:rsidR="00136879">
        <w:rPr>
          <w:rFonts w:cstheme="minorHAnsi"/>
        </w:rPr>
        <w:t xml:space="preserve"> w Poznaniu</w:t>
      </w:r>
      <w:r w:rsidR="005D4684" w:rsidRPr="0074735D">
        <w:rPr>
          <w:rFonts w:eastAsia="Arial" w:cs="Arial"/>
        </w:rPr>
        <w:t>, liczone</w:t>
      </w:r>
      <w:r w:rsidR="00C54BE1">
        <w:rPr>
          <w:rFonts w:eastAsia="Arial" w:cs="Arial"/>
        </w:rPr>
        <w:t>j</w:t>
      </w:r>
      <w:r w:rsidR="00FA1E54">
        <w:rPr>
          <w:rFonts w:eastAsia="Arial" w:cs="Arial"/>
        </w:rPr>
        <w:t xml:space="preserve"> </w:t>
      </w:r>
      <w:r w:rsidR="005D4684" w:rsidRPr="0074735D">
        <w:rPr>
          <w:rFonts w:eastAsia="Arial" w:cs="Arial"/>
        </w:rPr>
        <w:t>w</w:t>
      </w:r>
      <w:r w:rsidR="00FA1E54">
        <w:rPr>
          <w:rFonts w:eastAsia="Arial" w:cs="Arial"/>
        </w:rPr>
        <w:t xml:space="preserve"> </w:t>
      </w:r>
      <w:r w:rsidR="005D4684" w:rsidRPr="0074735D">
        <w:rPr>
          <w:rFonts w:eastAsia="Arial" w:cs="Arial"/>
        </w:rPr>
        <w:t>ruchu</w:t>
      </w:r>
      <w:r w:rsidR="00FA1E54">
        <w:rPr>
          <w:rFonts w:eastAsia="Arial" w:cs="Arial"/>
        </w:rPr>
        <w:t xml:space="preserve"> </w:t>
      </w:r>
      <w:r w:rsidR="00136879">
        <w:rPr>
          <w:rFonts w:eastAsia="Arial" w:cs="Arial"/>
        </w:rPr>
        <w:t>pieszym</w:t>
      </w:r>
      <w:r w:rsidR="00FA1E54">
        <w:rPr>
          <w:rFonts w:eastAsia="Arial" w:cs="Arial"/>
        </w:rPr>
        <w:t xml:space="preserve"> </w:t>
      </w:r>
      <w:r w:rsidR="00FA1E54">
        <w:rPr>
          <w:rFonts w:eastAsia="Arial" w:cs="Arial"/>
        </w:rPr>
        <w:br/>
      </w:r>
      <w:r w:rsidR="005D4684" w:rsidRPr="0074735D">
        <w:rPr>
          <w:rFonts w:eastAsia="Arial" w:cs="Arial"/>
        </w:rPr>
        <w:t xml:space="preserve">wg  </w:t>
      </w:r>
      <w:hyperlink r:id="rId13" w:history="1">
        <w:r w:rsidR="005D4684" w:rsidRPr="0074735D">
          <w:rPr>
            <w:rStyle w:val="Hipercze"/>
            <w:rFonts w:eastAsia="Arial" w:cs="Arial"/>
          </w:rPr>
          <w:t>https://www.google.com/maps</w:t>
        </w:r>
      </w:hyperlink>
    </w:p>
    <w:p w14:paraId="69C884BD" w14:textId="78601E78" w:rsidR="00AE5473" w:rsidRPr="00B05290" w:rsidRDefault="00AE5473" w:rsidP="00AE5473">
      <w:pPr>
        <w:tabs>
          <w:tab w:val="left" w:pos="120"/>
        </w:tabs>
        <w:suppressAutoHyphens/>
        <w:spacing w:line="264" w:lineRule="auto"/>
        <w:ind w:left="420"/>
        <w:jc w:val="both"/>
        <w:rPr>
          <w:rStyle w:val="Hipercze"/>
          <w:rFonts w:asciiTheme="minorHAnsi" w:eastAsia="Arial" w:hAnsiTheme="minorHAnsi" w:cstheme="minorHAnsi"/>
          <w:bCs/>
          <w:iCs/>
          <w:color w:val="000000"/>
          <w:sz w:val="22"/>
          <w:szCs w:val="22"/>
        </w:rPr>
      </w:pPr>
      <w:r w:rsidRPr="00B05290">
        <w:rPr>
          <w:rStyle w:val="Hipercze"/>
          <w:rFonts w:asciiTheme="minorHAnsi" w:eastAsia="Arial" w:hAnsiTheme="minorHAnsi" w:cstheme="minorHAnsi"/>
          <w:bCs/>
          <w:iCs/>
          <w:color w:val="000000"/>
          <w:sz w:val="22"/>
          <w:szCs w:val="22"/>
        </w:rPr>
        <w:t>Oświadczenie Wykonawcy</w:t>
      </w:r>
      <w:r w:rsidR="00FF11CA">
        <w:rPr>
          <w:rStyle w:val="Hipercze"/>
          <w:rFonts w:asciiTheme="minorHAnsi" w:eastAsia="Arial" w:hAnsiTheme="minorHAnsi" w:cstheme="minorHAnsi"/>
          <w:bCs/>
          <w:iCs/>
          <w:color w:val="000000"/>
          <w:sz w:val="22"/>
          <w:szCs w:val="22"/>
        </w:rPr>
        <w:t xml:space="preserve"> – Załącznik nr 3</w:t>
      </w:r>
      <w:r w:rsidRPr="00B05290">
        <w:rPr>
          <w:rStyle w:val="Hipercze"/>
          <w:rFonts w:asciiTheme="minorHAnsi" w:eastAsia="Arial" w:hAnsiTheme="minorHAnsi" w:cstheme="minorHAnsi"/>
          <w:bCs/>
          <w:iCs/>
          <w:color w:val="000000"/>
          <w:sz w:val="22"/>
          <w:szCs w:val="22"/>
        </w:rPr>
        <w:t xml:space="preserve"> SWZ.</w:t>
      </w:r>
    </w:p>
    <w:p w14:paraId="4A02CBBA" w14:textId="77777777" w:rsidR="00AE5473" w:rsidRPr="00AE5473" w:rsidRDefault="00AE5473" w:rsidP="00AE5473">
      <w:pPr>
        <w:tabs>
          <w:tab w:val="left" w:pos="120"/>
        </w:tabs>
        <w:suppressAutoHyphens/>
        <w:spacing w:line="264" w:lineRule="auto"/>
        <w:jc w:val="both"/>
        <w:rPr>
          <w:rFonts w:eastAsia="Arial" w:cstheme="minorHAnsi"/>
          <w:bCs/>
          <w:i/>
          <w:iCs/>
          <w:color w:val="000000"/>
        </w:rPr>
      </w:pPr>
    </w:p>
    <w:p w14:paraId="1E9F10DA" w14:textId="77777777" w:rsidR="002B0D29" w:rsidRDefault="00EE54B6" w:rsidP="002B0D29">
      <w:pPr>
        <w:pStyle w:val="Akapitzlist"/>
        <w:numPr>
          <w:ilvl w:val="0"/>
          <w:numId w:val="6"/>
        </w:numPr>
        <w:suppressAutoHyphens/>
        <w:spacing w:after="120" w:line="264" w:lineRule="auto"/>
        <w:ind w:left="357" w:hanging="357"/>
        <w:contextualSpacing w:val="0"/>
        <w:jc w:val="both"/>
        <w:rPr>
          <w:rFonts w:eastAsia="Arial" w:cstheme="minorHAnsi"/>
          <w:color w:val="00000A"/>
        </w:rPr>
      </w:pPr>
      <w:bookmarkStart w:id="22" w:name="_heading=h.1t3h5sf" w:colFirst="0" w:colLast="0"/>
      <w:bookmarkEnd w:id="22"/>
      <w:r w:rsidRPr="00301272">
        <w:rPr>
          <w:rFonts w:eastAsia="Arial" w:cstheme="minorHAnsi"/>
          <w:color w:val="00000A"/>
        </w:rPr>
        <w:t xml:space="preserve">Zamawiający może na każdym etapie postępowania uznać, że Wykonawca nie posiada wymaganych zdolności, jeżeli posiadanie przez wykonawcę sprzecznych interesów, </w:t>
      </w:r>
      <w:r w:rsidR="0074211D">
        <w:rPr>
          <w:rFonts w:eastAsia="Arial" w:cstheme="minorHAnsi"/>
          <w:color w:val="00000A"/>
        </w:rPr>
        <w:br/>
      </w:r>
      <w:r w:rsidRPr="00301272">
        <w:rPr>
          <w:rFonts w:eastAsia="Arial" w:cstheme="minorHAnsi"/>
          <w:color w:val="00000A"/>
        </w:rPr>
        <w:t xml:space="preserve">w szczególności zaangażowanie zasobów technicznych lub zawodowych wykonawcy w inne przedsięwzięcia gospodarcze wykonawcy może mieć negatywny </w:t>
      </w:r>
      <w:r w:rsidR="002B0D29">
        <w:rPr>
          <w:rFonts w:eastAsia="Arial" w:cstheme="minorHAnsi"/>
          <w:color w:val="00000A"/>
        </w:rPr>
        <w:t>wpływ na realizację zamówienia.</w:t>
      </w:r>
    </w:p>
    <w:p w14:paraId="04AE1AC6" w14:textId="32F63193" w:rsidR="002B0D29" w:rsidRPr="009153F3" w:rsidRDefault="002B0D29" w:rsidP="002B0D29">
      <w:pPr>
        <w:pStyle w:val="Akapitzlist"/>
        <w:numPr>
          <w:ilvl w:val="0"/>
          <w:numId w:val="6"/>
        </w:numPr>
        <w:suppressAutoHyphens/>
        <w:spacing w:after="120" w:line="264" w:lineRule="auto"/>
        <w:ind w:left="357" w:hanging="357"/>
        <w:contextualSpacing w:val="0"/>
        <w:jc w:val="both"/>
        <w:rPr>
          <w:rFonts w:eastAsia="Arial" w:cstheme="minorHAnsi"/>
          <w:color w:val="00000A"/>
        </w:rPr>
      </w:pPr>
      <w:r w:rsidRPr="00CD599C">
        <w:rPr>
          <w:rFonts w:eastAsia="Arial" w:cstheme="minorHAnsi"/>
          <w:color w:val="00000A"/>
        </w:rPr>
        <w:t xml:space="preserve">Zgodnie z art. 95 ustawy </w:t>
      </w:r>
      <w:proofErr w:type="spellStart"/>
      <w:r w:rsidRPr="00CD599C">
        <w:rPr>
          <w:rFonts w:eastAsia="Arial" w:cstheme="minorHAnsi"/>
          <w:color w:val="00000A"/>
        </w:rPr>
        <w:t>Pzp</w:t>
      </w:r>
      <w:proofErr w:type="spellEnd"/>
      <w:r w:rsidRPr="00CD599C">
        <w:rPr>
          <w:rFonts w:eastAsia="Arial" w:cstheme="minorHAnsi"/>
          <w:color w:val="00000A"/>
        </w:rPr>
        <w:t xml:space="preserve">, Zamawiający wymaga, aby </w:t>
      </w:r>
      <w:r w:rsidRPr="00CD599C">
        <w:rPr>
          <w:rFonts w:cstheme="majorHAnsi"/>
          <w:color w:val="000000" w:themeColor="text1"/>
        </w:rPr>
        <w:t xml:space="preserve">osoba (osoby) koordynująca/ce czynności składające się na usługę hotelarską była zatrudniona na podstawie umowy o pracę w sposób określony w art. 22§ 1 Ustawy z dnia 26 czerwca 1974 r.  Kodeks Pracy (Dz.U. z 2014 r, poz. 1502, z </w:t>
      </w:r>
      <w:proofErr w:type="spellStart"/>
      <w:r w:rsidRPr="00CD599C">
        <w:rPr>
          <w:rFonts w:cstheme="majorHAnsi"/>
          <w:color w:val="000000" w:themeColor="text1"/>
        </w:rPr>
        <w:t>późn</w:t>
      </w:r>
      <w:proofErr w:type="spellEnd"/>
      <w:r w:rsidRPr="00CD599C">
        <w:rPr>
          <w:rFonts w:cstheme="majorHAnsi"/>
          <w:color w:val="000000" w:themeColor="text1"/>
        </w:rPr>
        <w:t>. zm.).</w:t>
      </w:r>
    </w:p>
    <w:p w14:paraId="29D8A4F4" w14:textId="432CE28E" w:rsidR="009153F3" w:rsidRPr="009153F3" w:rsidRDefault="009153F3" w:rsidP="009153F3">
      <w:pPr>
        <w:pStyle w:val="Akapitzlist"/>
        <w:suppressAutoHyphens/>
        <w:spacing w:after="120" w:line="264" w:lineRule="auto"/>
        <w:ind w:left="357"/>
        <w:contextualSpacing w:val="0"/>
        <w:jc w:val="both"/>
        <w:rPr>
          <w:rFonts w:eastAsia="Arial" w:cstheme="minorHAnsi"/>
          <w:color w:val="00000A"/>
          <w:u w:val="single"/>
        </w:rPr>
      </w:pPr>
      <w:r w:rsidRPr="009153F3">
        <w:rPr>
          <w:u w:val="single"/>
        </w:rPr>
        <w:t>Łączną liczbę osób należy wpisać w załączniku nr 4</w:t>
      </w:r>
      <w:r>
        <w:rPr>
          <w:u w:val="single"/>
        </w:rPr>
        <w:t xml:space="preserve"> SWZ</w:t>
      </w:r>
    </w:p>
    <w:p w14:paraId="293CF981" w14:textId="77777777" w:rsidR="00B06265" w:rsidRPr="00301272" w:rsidRDefault="004F373F" w:rsidP="006212E0">
      <w:pPr>
        <w:pStyle w:val="Akapitzlist"/>
        <w:numPr>
          <w:ilvl w:val="0"/>
          <w:numId w:val="6"/>
        </w:numPr>
        <w:suppressAutoHyphens/>
        <w:spacing w:after="120" w:line="264" w:lineRule="auto"/>
        <w:ind w:left="408" w:hanging="340"/>
        <w:contextualSpacing w:val="0"/>
        <w:jc w:val="both"/>
        <w:rPr>
          <w:rFonts w:eastAsia="Arial" w:cstheme="minorHAnsi"/>
          <w:color w:val="00000A"/>
        </w:rPr>
      </w:pPr>
      <w:r w:rsidRPr="00301272">
        <w:rPr>
          <w:rFonts w:eastAsia="Arial" w:cstheme="minorHAnsi"/>
          <w:color w:val="00000A"/>
        </w:rPr>
        <w:t>Wykonawcy mogą wspólnie ubiegać się o udzielenie zamówienia.</w:t>
      </w:r>
    </w:p>
    <w:p w14:paraId="371419C8" w14:textId="1816C9CC" w:rsidR="00176ECD" w:rsidRDefault="00176ECD" w:rsidP="0074211D">
      <w:pPr>
        <w:pStyle w:val="Akapitzlist"/>
        <w:numPr>
          <w:ilvl w:val="0"/>
          <w:numId w:val="6"/>
        </w:numPr>
        <w:spacing w:after="120"/>
        <w:ind w:left="425" w:hanging="357"/>
        <w:jc w:val="both"/>
        <w:rPr>
          <w:rFonts w:cs="Arial"/>
          <w:color w:val="000000"/>
        </w:rPr>
      </w:pPr>
      <w:r w:rsidRPr="00176ECD">
        <w:rPr>
          <w:rFonts w:cs="Arial"/>
          <w:color w:val="000000"/>
        </w:rPr>
        <w:t>Wykonawcy wspólnie ubiegający się o udzielenie zamówienia składają oświadczenie, z którego wynika, które usługi wykonają poszczególni wykonawcy w odniesieniu do warunków, które zostały opisane w ust. 2.</w:t>
      </w:r>
    </w:p>
    <w:p w14:paraId="6FBDCFD0" w14:textId="5651AE64" w:rsidR="00DD5DDD" w:rsidRPr="00DD5DDD" w:rsidRDefault="00DD5DDD" w:rsidP="0074211D">
      <w:pPr>
        <w:tabs>
          <w:tab w:val="left" w:pos="120"/>
        </w:tabs>
        <w:suppressAutoHyphens/>
        <w:spacing w:after="240" w:line="264" w:lineRule="auto"/>
        <w:ind w:left="420"/>
        <w:jc w:val="both"/>
        <w:rPr>
          <w:rStyle w:val="Hipercze"/>
          <w:rFonts w:asciiTheme="minorHAnsi" w:eastAsia="Arial" w:hAnsiTheme="minorHAnsi" w:cstheme="minorHAnsi"/>
          <w:bCs/>
          <w:iCs/>
          <w:color w:val="000000"/>
          <w:sz w:val="22"/>
          <w:szCs w:val="22"/>
        </w:rPr>
      </w:pPr>
      <w:r>
        <w:rPr>
          <w:rStyle w:val="Hipercze"/>
          <w:rFonts w:asciiTheme="minorHAnsi" w:eastAsia="Arial" w:hAnsiTheme="minorHAnsi" w:cstheme="minorHAnsi"/>
          <w:bCs/>
          <w:iCs/>
          <w:color w:val="000000"/>
          <w:sz w:val="22"/>
          <w:szCs w:val="22"/>
        </w:rPr>
        <w:t>Formularz ofertowy – Załącznik nr 1</w:t>
      </w:r>
      <w:r w:rsidRPr="00DD5DDD">
        <w:rPr>
          <w:rStyle w:val="Hipercze"/>
          <w:rFonts w:asciiTheme="minorHAnsi" w:eastAsia="Arial" w:hAnsiTheme="minorHAnsi" w:cstheme="minorHAnsi"/>
          <w:bCs/>
          <w:iCs/>
          <w:color w:val="000000"/>
          <w:sz w:val="22"/>
          <w:szCs w:val="22"/>
        </w:rPr>
        <w:t xml:space="preserve"> SWZ.</w:t>
      </w:r>
    </w:p>
    <w:p w14:paraId="28791BC4" w14:textId="77777777" w:rsidR="00EE54B6" w:rsidRPr="00301272" w:rsidRDefault="00EE54B6" w:rsidP="009819FA">
      <w:pPr>
        <w:pStyle w:val="Nagwek1"/>
        <w:rPr>
          <w:rFonts w:cstheme="minorHAnsi"/>
        </w:rPr>
      </w:pPr>
      <w:bookmarkStart w:id="23" w:name="_Toc79485559"/>
      <w:bookmarkStart w:id="24" w:name="_Toc80274995"/>
      <w:bookmarkStart w:id="25" w:name="_Toc80967248"/>
      <w:r w:rsidRPr="00301272">
        <w:rPr>
          <w:rFonts w:cstheme="minorHAnsi"/>
        </w:rPr>
        <w:t>IX. Podstawy wykluczenia z postępowania</w:t>
      </w:r>
      <w:bookmarkEnd w:id="23"/>
      <w:bookmarkEnd w:id="24"/>
      <w:bookmarkEnd w:id="25"/>
    </w:p>
    <w:p w14:paraId="492AF3F6" w14:textId="32222241" w:rsidR="00EE54B6" w:rsidRPr="00853787"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74211D">
        <w:rPr>
          <w:rFonts w:asciiTheme="minorHAnsi" w:eastAsia="Arial" w:hAnsiTheme="minorHAnsi" w:cstheme="minorHAnsi"/>
          <w:b/>
          <w:color w:val="00000A"/>
          <w:sz w:val="22"/>
          <w:szCs w:val="22"/>
        </w:rPr>
        <w:t>1.</w:t>
      </w:r>
      <w:r w:rsidRPr="00301272">
        <w:rPr>
          <w:rFonts w:asciiTheme="minorHAnsi" w:eastAsia="Arial" w:hAnsiTheme="minorHAnsi" w:cstheme="minorHAnsi"/>
          <w:color w:val="00000A"/>
          <w:sz w:val="22"/>
          <w:szCs w:val="22"/>
        </w:rPr>
        <w:t xml:space="preserve"> </w:t>
      </w:r>
      <w:r w:rsidR="008313FC">
        <w:rPr>
          <w:rFonts w:asciiTheme="minorHAnsi" w:eastAsia="Arial" w:hAnsiTheme="minorHAnsi" w:cstheme="minorHAnsi"/>
          <w:color w:val="00000A"/>
          <w:sz w:val="22"/>
          <w:szCs w:val="22"/>
        </w:rPr>
        <w:t xml:space="preserve"> </w:t>
      </w:r>
      <w:r w:rsidRPr="00853787">
        <w:rPr>
          <w:rFonts w:asciiTheme="minorHAnsi" w:eastAsia="Arial" w:hAnsiTheme="minorHAnsi" w:cstheme="minorHAnsi"/>
          <w:color w:val="00000A"/>
          <w:sz w:val="22"/>
          <w:szCs w:val="22"/>
        </w:rPr>
        <w:t>Z postępowania o udzielenie zamówienia wyklucza się Wykonawców, w stosunku do których zachodzi którakolwiek z okoliczności wskazanych:</w:t>
      </w:r>
    </w:p>
    <w:p w14:paraId="0FDE0255" w14:textId="749E2920" w:rsidR="00EE54B6" w:rsidRPr="00853787" w:rsidRDefault="00EE54B6" w:rsidP="00DA0E37">
      <w:pPr>
        <w:numPr>
          <w:ilvl w:val="0"/>
          <w:numId w:val="5"/>
        </w:numPr>
        <w:suppressAutoHyphens/>
        <w:spacing w:line="264" w:lineRule="auto"/>
        <w:ind w:left="357" w:hanging="357"/>
        <w:jc w:val="both"/>
        <w:rPr>
          <w:rFonts w:asciiTheme="minorHAnsi" w:eastAsia="Arial" w:hAnsiTheme="minorHAnsi" w:cstheme="minorHAnsi"/>
          <w:color w:val="00000A"/>
          <w:sz w:val="22"/>
          <w:szCs w:val="22"/>
        </w:rPr>
      </w:pPr>
      <w:r w:rsidRPr="00853787">
        <w:rPr>
          <w:rFonts w:asciiTheme="minorHAnsi" w:eastAsia="Arial" w:hAnsiTheme="minorHAnsi" w:cstheme="minorHAnsi"/>
          <w:color w:val="00000A"/>
          <w:sz w:val="22"/>
          <w:szCs w:val="22"/>
        </w:rPr>
        <w:t>w art. 108 ust. 1 PZP (obligatoryjne przesłanki wykluczenia);</w:t>
      </w:r>
      <w:r w:rsidR="00E05591" w:rsidRPr="00853787">
        <w:rPr>
          <w:rFonts w:asciiTheme="minorHAnsi" w:eastAsia="Arial" w:hAnsiTheme="minorHAnsi" w:cstheme="minorHAnsi"/>
          <w:color w:val="00000A"/>
          <w:sz w:val="22"/>
          <w:szCs w:val="22"/>
        </w:rPr>
        <w:t xml:space="preserve"> </w:t>
      </w:r>
      <w:proofErr w:type="spellStart"/>
      <w:r w:rsidR="00E05591" w:rsidRPr="00853787">
        <w:rPr>
          <w:rFonts w:asciiTheme="minorHAnsi" w:eastAsia="Arial" w:hAnsiTheme="minorHAnsi" w:cstheme="minorHAnsi"/>
          <w:color w:val="00000A"/>
          <w:sz w:val="22"/>
          <w:szCs w:val="22"/>
        </w:rPr>
        <w:t>tj</w:t>
      </w:r>
      <w:proofErr w:type="spellEnd"/>
      <w:r w:rsidR="00E05591" w:rsidRPr="00853787">
        <w:rPr>
          <w:rFonts w:asciiTheme="minorHAnsi" w:eastAsia="Arial" w:hAnsiTheme="minorHAnsi" w:cstheme="minorHAnsi"/>
          <w:color w:val="00000A"/>
          <w:sz w:val="22"/>
          <w:szCs w:val="22"/>
        </w:rPr>
        <w:t>:</w:t>
      </w:r>
    </w:p>
    <w:p w14:paraId="6C45F01D" w14:textId="423C1535" w:rsidR="00E05591" w:rsidRPr="00853787" w:rsidRDefault="00E05591" w:rsidP="00853787">
      <w:pPr>
        <w:pStyle w:val="Akapitzlist"/>
        <w:autoSpaceDE w:val="0"/>
        <w:autoSpaceDN w:val="0"/>
        <w:adjustRightInd w:val="0"/>
        <w:ind w:left="1080"/>
        <w:rPr>
          <w:color w:val="000000"/>
        </w:rPr>
      </w:pPr>
      <w:r w:rsidRPr="00853787">
        <w:rPr>
          <w:color w:val="000000"/>
        </w:rPr>
        <w:t xml:space="preserve">będącego osobą fizyczną, którego prawomocnie skazano za przestępstwo: </w:t>
      </w:r>
    </w:p>
    <w:p w14:paraId="52197ABA" w14:textId="21BCC154" w:rsidR="00E05591" w:rsidRPr="00853787" w:rsidRDefault="00853787" w:rsidP="00E05591">
      <w:pPr>
        <w:pStyle w:val="Akapitzlist"/>
        <w:autoSpaceDE w:val="0"/>
        <w:autoSpaceDN w:val="0"/>
        <w:adjustRightInd w:val="0"/>
        <w:rPr>
          <w:color w:val="000000"/>
        </w:rPr>
      </w:pPr>
      <w:r w:rsidRPr="00853787">
        <w:rPr>
          <w:color w:val="000000"/>
        </w:rPr>
        <w:t>a</w:t>
      </w:r>
      <w:r w:rsidR="00E05591" w:rsidRPr="00853787">
        <w:rPr>
          <w:color w:val="000000"/>
        </w:rPr>
        <w:t xml:space="preserve">) udziału w zorganizowanej grupie przestępczej albo związku mającym na celu popełnienie przestępstwa lub przestępstwa skarbowego, o którym mowa w art. 258 Kodeksu karnego, </w:t>
      </w:r>
    </w:p>
    <w:p w14:paraId="36860484" w14:textId="37B9ED6D" w:rsidR="00E05591" w:rsidRPr="00853787" w:rsidRDefault="00853787" w:rsidP="00E05591">
      <w:pPr>
        <w:pStyle w:val="Akapitzlist"/>
        <w:autoSpaceDE w:val="0"/>
        <w:autoSpaceDN w:val="0"/>
        <w:adjustRightInd w:val="0"/>
        <w:rPr>
          <w:color w:val="000000"/>
        </w:rPr>
      </w:pPr>
      <w:r w:rsidRPr="00853787">
        <w:rPr>
          <w:color w:val="000000"/>
        </w:rPr>
        <w:t>b</w:t>
      </w:r>
      <w:r w:rsidR="00E05591" w:rsidRPr="00853787">
        <w:rPr>
          <w:color w:val="000000"/>
        </w:rPr>
        <w:t xml:space="preserve">) handlu ludźmi, o którym mowa w art. 189a Kodeksu karnego, </w:t>
      </w:r>
    </w:p>
    <w:p w14:paraId="4E6818B7" w14:textId="2B21B0EE" w:rsidR="00E05591" w:rsidRPr="00853787" w:rsidRDefault="00853787" w:rsidP="00E05591">
      <w:pPr>
        <w:pStyle w:val="Akapitzlist"/>
        <w:autoSpaceDE w:val="0"/>
        <w:autoSpaceDN w:val="0"/>
        <w:adjustRightInd w:val="0"/>
        <w:rPr>
          <w:color w:val="000000"/>
        </w:rPr>
      </w:pPr>
      <w:r w:rsidRPr="00853787">
        <w:rPr>
          <w:color w:val="000000"/>
        </w:rPr>
        <w:t>c</w:t>
      </w:r>
      <w:r w:rsidR="00E05591" w:rsidRPr="00853787">
        <w:rPr>
          <w:color w:val="000000"/>
        </w:rPr>
        <w:t xml:space="preserve">) o którym mowa w art. 228–230a, art. 250a Kodeksu karnego lub w art. 46 lub art. 48 ustawy z dnia 25 czerwca 2010 r. o sporcie, </w:t>
      </w:r>
    </w:p>
    <w:p w14:paraId="0A88F961" w14:textId="04BBFBB6" w:rsidR="00E05591" w:rsidRPr="00853787" w:rsidRDefault="00853787" w:rsidP="00E05591">
      <w:pPr>
        <w:pStyle w:val="Akapitzlist"/>
        <w:autoSpaceDE w:val="0"/>
        <w:autoSpaceDN w:val="0"/>
        <w:adjustRightInd w:val="0"/>
        <w:rPr>
          <w:color w:val="000000"/>
        </w:rPr>
      </w:pPr>
      <w:r w:rsidRPr="00853787">
        <w:rPr>
          <w:color w:val="000000"/>
        </w:rPr>
        <w:t>d</w:t>
      </w:r>
      <w:r w:rsidR="00E05591" w:rsidRPr="00853787">
        <w:rPr>
          <w:color w:val="000000"/>
        </w:rPr>
        <w:t xml:space="preserve">) finansowania przestępstwa o charakterze terrorystycznym, o którym mowa w art. 165a Kodeksu karnego, lub przestępstwo udaremniania lub utrudniania stwierdzenia przestępnego </w:t>
      </w:r>
      <w:r w:rsidR="00E05591" w:rsidRPr="00853787">
        <w:rPr>
          <w:color w:val="000000"/>
        </w:rPr>
        <w:lastRenderedPageBreak/>
        <w:t xml:space="preserve">pochodzenia pieniędzy lub ukrywania ich pochodzenia, o którym mowa w art. 299 Kodeksu karnego, </w:t>
      </w:r>
    </w:p>
    <w:p w14:paraId="729C9540" w14:textId="4E3FDFFE" w:rsidR="00E05591" w:rsidRPr="00853787" w:rsidRDefault="00853787" w:rsidP="00E05591">
      <w:pPr>
        <w:pStyle w:val="Akapitzlist"/>
        <w:suppressAutoHyphens/>
        <w:spacing w:line="264" w:lineRule="auto"/>
        <w:jc w:val="both"/>
        <w:rPr>
          <w:rFonts w:eastAsia="Arial" w:cstheme="minorHAnsi"/>
          <w:color w:val="00000A"/>
        </w:rPr>
      </w:pPr>
      <w:r w:rsidRPr="00853787">
        <w:rPr>
          <w:color w:val="000000"/>
        </w:rPr>
        <w:t>e</w:t>
      </w:r>
      <w:r w:rsidR="00E05591" w:rsidRPr="00853787">
        <w:rPr>
          <w:color w:val="000000"/>
        </w:rPr>
        <w:t>) o charakterze terrorystycznym, o którym mowa w art. 115 § 20 Kodeksu karnego, lub mające na celu popełnienie tego przestępstwa,</w:t>
      </w:r>
    </w:p>
    <w:p w14:paraId="26050D28" w14:textId="693AA48E" w:rsidR="00E05591" w:rsidRPr="00853787" w:rsidRDefault="00853787" w:rsidP="00E05591">
      <w:pPr>
        <w:pStyle w:val="Akapitzlist"/>
        <w:autoSpaceDE w:val="0"/>
        <w:autoSpaceDN w:val="0"/>
        <w:adjustRightInd w:val="0"/>
        <w:rPr>
          <w:color w:val="000000"/>
        </w:rPr>
      </w:pPr>
      <w:r w:rsidRPr="00853787">
        <w:rPr>
          <w:color w:val="000000"/>
        </w:rPr>
        <w:t>f</w:t>
      </w:r>
      <w:r w:rsidR="00E05591" w:rsidRPr="00853787">
        <w:rPr>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2AD67D71" w14:textId="4D88AC19" w:rsidR="00E05591" w:rsidRPr="00853787" w:rsidRDefault="00E05591" w:rsidP="00E05591">
      <w:pPr>
        <w:pStyle w:val="Akapitzlist"/>
        <w:autoSpaceDE w:val="0"/>
        <w:autoSpaceDN w:val="0"/>
        <w:adjustRightInd w:val="0"/>
        <w:rPr>
          <w:color w:val="000000"/>
        </w:rPr>
      </w:pPr>
      <w:r w:rsidRPr="00853787">
        <w:rPr>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56CC8D" w14:textId="60A65F53" w:rsidR="00E05591" w:rsidRPr="00853787" w:rsidRDefault="00E05591" w:rsidP="00E05591">
      <w:pPr>
        <w:pStyle w:val="Akapitzlist"/>
        <w:autoSpaceDE w:val="0"/>
        <w:autoSpaceDN w:val="0"/>
        <w:adjustRightInd w:val="0"/>
        <w:rPr>
          <w:color w:val="000000"/>
        </w:rPr>
      </w:pPr>
      <w:r w:rsidRPr="00853787">
        <w:rPr>
          <w:color w:val="00000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F1F486" w14:textId="77777777" w:rsidR="00E05591" w:rsidRPr="00853787" w:rsidRDefault="00E05591" w:rsidP="00E05591">
      <w:pPr>
        <w:pStyle w:val="Akapitzlist"/>
        <w:autoSpaceDE w:val="0"/>
        <w:autoSpaceDN w:val="0"/>
        <w:adjustRightInd w:val="0"/>
        <w:rPr>
          <w:color w:val="000000"/>
        </w:rPr>
      </w:pPr>
      <w:r w:rsidRPr="00853787">
        <w:rPr>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E3E799B" w14:textId="77777777" w:rsidR="00E05591" w:rsidRPr="00853787" w:rsidRDefault="00E05591" w:rsidP="00E05591">
      <w:pPr>
        <w:pStyle w:val="Akapitzlist"/>
        <w:autoSpaceDE w:val="0"/>
        <w:autoSpaceDN w:val="0"/>
        <w:adjustRightInd w:val="0"/>
        <w:spacing w:after="0"/>
        <w:rPr>
          <w:color w:val="000000"/>
        </w:rPr>
      </w:pPr>
      <w:r w:rsidRPr="00853787">
        <w:rPr>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CC04FD" w14:textId="77777777" w:rsidR="00E05591" w:rsidRPr="00853787" w:rsidRDefault="00E05591" w:rsidP="00E05591">
      <w:pPr>
        <w:pStyle w:val="Akapitzlist"/>
        <w:autoSpaceDE w:val="0"/>
        <w:autoSpaceDN w:val="0"/>
        <w:adjustRightInd w:val="0"/>
        <w:spacing w:after="0"/>
        <w:rPr>
          <w:rFonts w:cstheme="minorHAnsi"/>
          <w:color w:val="000000"/>
        </w:rPr>
      </w:pPr>
      <w:r w:rsidRPr="00853787">
        <w:rPr>
          <w:color w:val="000000"/>
        </w:rPr>
        <w:t xml:space="preserve">4) </w:t>
      </w:r>
      <w:r w:rsidRPr="00853787">
        <w:rPr>
          <w:rFonts w:cstheme="minorHAnsi"/>
          <w:color w:val="000000"/>
        </w:rPr>
        <w:t xml:space="preserve">wobec którego prawomocnie orzeczono zakaz ubiegania się o zamówienia publiczne; </w:t>
      </w:r>
    </w:p>
    <w:p w14:paraId="6F34D296" w14:textId="77777777" w:rsidR="00E05591" w:rsidRPr="00853787" w:rsidRDefault="00E05591" w:rsidP="00E05591">
      <w:pPr>
        <w:pStyle w:val="Default"/>
        <w:ind w:left="709"/>
        <w:rPr>
          <w:rFonts w:asciiTheme="minorHAnsi" w:eastAsiaTheme="minorHAnsi" w:hAnsiTheme="minorHAnsi" w:cstheme="minorHAnsi"/>
          <w:sz w:val="22"/>
          <w:szCs w:val="22"/>
          <w:lang w:eastAsia="en-US"/>
        </w:rPr>
      </w:pPr>
      <w:r w:rsidRPr="00853787">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853787">
        <w:rPr>
          <w:rFonts w:asciiTheme="minorHAnsi" w:eastAsiaTheme="minorHAnsi" w:hAnsiTheme="minorHAnsi" w:cstheme="minorHAnsi"/>
          <w:sz w:val="22"/>
          <w:szCs w:val="22"/>
          <w:lang w:eastAsia="en-US"/>
        </w:rPr>
        <w:t xml:space="preserve">konkurencji i konsumentów, złożyli odrębne oferty, oferty częściowe lub wnioski o dopuszczenie do udziału w postępowaniu, chyba że wykażą, że przygotowali te oferty lub wnioski niezależnie od siebie; </w:t>
      </w:r>
    </w:p>
    <w:p w14:paraId="4152A227" w14:textId="587FBB8D" w:rsidR="00E05591" w:rsidRPr="00853787" w:rsidRDefault="00E05591" w:rsidP="00853787">
      <w:pPr>
        <w:pStyle w:val="Akapitzlist"/>
        <w:suppressAutoHyphens/>
        <w:spacing w:line="264" w:lineRule="auto"/>
        <w:jc w:val="both"/>
        <w:rPr>
          <w:rFonts w:eastAsia="Arial" w:cstheme="minorHAnsi"/>
          <w:color w:val="00000A"/>
        </w:rPr>
      </w:pPr>
      <w:r w:rsidRPr="00853787">
        <w:rPr>
          <w:rFonts w:cstheme="minorHAnsi"/>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853787">
        <w:rPr>
          <w:rFonts w:cstheme="minorHAnsi"/>
          <w:color w:val="000000"/>
        </w:rPr>
        <w:lastRenderedPageBreak/>
        <w:t>może być wyeliminowane w inny sposób niż przez wykluczenie wykonawcy z udziału w postępowaniu o udzielenie zamówienia.</w:t>
      </w:r>
    </w:p>
    <w:p w14:paraId="530C21D0" w14:textId="77777777" w:rsidR="00EE54B6" w:rsidRPr="00853787" w:rsidRDefault="00EE54B6" w:rsidP="00E05591">
      <w:pPr>
        <w:numPr>
          <w:ilvl w:val="0"/>
          <w:numId w:val="35"/>
        </w:numPr>
        <w:suppressAutoHyphens/>
        <w:spacing w:line="264" w:lineRule="auto"/>
        <w:ind w:left="357" w:hanging="357"/>
        <w:jc w:val="both"/>
        <w:rPr>
          <w:rFonts w:asciiTheme="minorHAnsi" w:eastAsia="Arial" w:hAnsiTheme="minorHAnsi" w:cstheme="minorHAnsi"/>
          <w:color w:val="00000A"/>
          <w:sz w:val="22"/>
          <w:szCs w:val="22"/>
        </w:rPr>
      </w:pPr>
      <w:bookmarkStart w:id="26" w:name="_heading=h.4d34og8" w:colFirst="0" w:colLast="0"/>
      <w:bookmarkEnd w:id="26"/>
      <w:r w:rsidRPr="00853787">
        <w:rPr>
          <w:rFonts w:asciiTheme="minorHAnsi" w:eastAsia="Arial" w:hAnsiTheme="minorHAnsi" w:cstheme="minorHAnsi"/>
          <w:color w:val="00000A"/>
          <w:sz w:val="22"/>
          <w:szCs w:val="22"/>
        </w:rPr>
        <w:t>w art. 109 ust. 1 pkt. 4, 5, 7 PZP (fakultatywne przesłanki wykluczenia), tj.:</w:t>
      </w:r>
    </w:p>
    <w:p w14:paraId="137A057A" w14:textId="77777777" w:rsidR="00EE54B6" w:rsidRPr="00853787" w:rsidRDefault="00EE54B6" w:rsidP="008313FC">
      <w:pPr>
        <w:numPr>
          <w:ilvl w:val="0"/>
          <w:numId w:val="7"/>
        </w:numPr>
        <w:suppressAutoHyphens/>
        <w:spacing w:line="264" w:lineRule="auto"/>
        <w:ind w:left="357" w:hanging="357"/>
        <w:jc w:val="both"/>
        <w:rPr>
          <w:rFonts w:asciiTheme="minorHAnsi" w:eastAsia="Arial" w:hAnsiTheme="minorHAnsi" w:cstheme="minorHAnsi"/>
          <w:color w:val="00000A"/>
          <w:sz w:val="22"/>
          <w:szCs w:val="22"/>
        </w:rPr>
      </w:pPr>
      <w:r w:rsidRPr="00853787">
        <w:rPr>
          <w:rFonts w:asciiTheme="minorHAnsi" w:eastAsia="Arial" w:hAnsiTheme="minorHAnsi" w:cstheme="minorHAnsi"/>
          <w:color w:val="00000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30D5C9" w14:textId="77777777" w:rsidR="00EE54B6" w:rsidRPr="00853787" w:rsidRDefault="00EE54B6" w:rsidP="008313FC">
      <w:pPr>
        <w:numPr>
          <w:ilvl w:val="0"/>
          <w:numId w:val="7"/>
        </w:numPr>
        <w:suppressAutoHyphens/>
        <w:spacing w:line="264" w:lineRule="auto"/>
        <w:ind w:left="357" w:hanging="357"/>
        <w:jc w:val="both"/>
        <w:rPr>
          <w:rFonts w:asciiTheme="minorHAnsi" w:eastAsia="Arial" w:hAnsiTheme="minorHAnsi" w:cstheme="minorHAnsi"/>
          <w:color w:val="00000A"/>
          <w:sz w:val="22"/>
          <w:szCs w:val="22"/>
        </w:rPr>
      </w:pPr>
      <w:r w:rsidRPr="00853787">
        <w:rPr>
          <w:rFonts w:asciiTheme="minorHAnsi" w:eastAsia="Arial" w:hAnsiTheme="minorHAnsi" w:cstheme="minorHAnsi"/>
          <w:color w:val="00000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867044" w14:textId="10ACB440" w:rsidR="00EE54B6" w:rsidRPr="00853787" w:rsidRDefault="00EE54B6" w:rsidP="008313FC">
      <w:pPr>
        <w:numPr>
          <w:ilvl w:val="0"/>
          <w:numId w:val="7"/>
        </w:numPr>
        <w:suppressAutoHyphens/>
        <w:spacing w:line="264" w:lineRule="auto"/>
        <w:ind w:left="357" w:hanging="357"/>
        <w:jc w:val="both"/>
        <w:rPr>
          <w:rFonts w:asciiTheme="minorHAnsi" w:eastAsia="Arial" w:hAnsiTheme="minorHAnsi" w:cstheme="minorHAnsi"/>
          <w:color w:val="00000A"/>
          <w:sz w:val="22"/>
          <w:szCs w:val="22"/>
        </w:rPr>
      </w:pPr>
      <w:r w:rsidRPr="00853787">
        <w:rPr>
          <w:rFonts w:asciiTheme="minorHAnsi" w:eastAsia="Arial" w:hAnsiTheme="minorHAnsi" w:cstheme="minorHAnsi"/>
          <w:color w:val="00000A"/>
          <w:sz w:val="22"/>
          <w:szCs w:val="22"/>
        </w:rPr>
        <w:t xml:space="preserve">który z przyczyn leżących po jego stronie, w znacznym stopniu lub zakresie nie wykonał lub nienależycie wykonał albo długotrwale nienależycie wykonywał istotne zobowiązanie wynikające </w:t>
      </w:r>
      <w:r w:rsidR="00A948B2" w:rsidRPr="00853787">
        <w:rPr>
          <w:rFonts w:asciiTheme="minorHAnsi" w:eastAsia="Arial" w:hAnsiTheme="minorHAnsi" w:cstheme="minorHAnsi"/>
          <w:color w:val="00000A"/>
          <w:sz w:val="22"/>
          <w:szCs w:val="22"/>
        </w:rPr>
        <w:br/>
      </w:r>
      <w:r w:rsidRPr="00853787">
        <w:rPr>
          <w:rFonts w:asciiTheme="minorHAnsi" w:eastAsia="Arial" w:hAnsiTheme="minorHAnsi" w:cstheme="minorHAnsi"/>
          <w:color w:val="00000A"/>
          <w:sz w:val="22"/>
          <w:szCs w:val="22"/>
        </w:rPr>
        <w:t>z wcześniejszej umowy w sprawie zamówienia publicznego lub umowy koncesji, co doprowadziło do wypowiedzenia lub odstąpienia od umowy, odszkodowania, wykonania zastępczego lub realizacji uprawnień z tytułu rękojmi za wady;</w:t>
      </w:r>
    </w:p>
    <w:p w14:paraId="560A33EA" w14:textId="4361ED14" w:rsidR="00EE54B6" w:rsidRPr="00853787" w:rsidRDefault="0074211D" w:rsidP="008313FC">
      <w:pPr>
        <w:suppressAutoHyphens/>
        <w:spacing w:line="264" w:lineRule="auto"/>
        <w:ind w:left="357" w:hanging="357"/>
        <w:jc w:val="both"/>
        <w:rPr>
          <w:rFonts w:asciiTheme="minorHAnsi" w:eastAsia="Arial" w:hAnsiTheme="minorHAnsi" w:cstheme="minorHAnsi"/>
          <w:color w:val="00000A"/>
          <w:sz w:val="22"/>
          <w:szCs w:val="22"/>
        </w:rPr>
      </w:pPr>
      <w:r w:rsidRPr="00853787">
        <w:rPr>
          <w:rFonts w:asciiTheme="minorHAnsi" w:eastAsia="Arial" w:hAnsiTheme="minorHAnsi" w:cstheme="minorHAnsi"/>
          <w:b/>
          <w:color w:val="00000A"/>
          <w:sz w:val="22"/>
          <w:szCs w:val="22"/>
        </w:rPr>
        <w:t>2</w:t>
      </w:r>
      <w:r w:rsidR="00EE54B6" w:rsidRPr="00853787">
        <w:rPr>
          <w:rFonts w:asciiTheme="minorHAnsi" w:eastAsia="Arial" w:hAnsiTheme="minorHAnsi" w:cstheme="minorHAnsi"/>
          <w:b/>
          <w:color w:val="00000A"/>
          <w:sz w:val="22"/>
          <w:szCs w:val="22"/>
        </w:rPr>
        <w:t>.</w:t>
      </w:r>
      <w:r w:rsidR="00EE54B6" w:rsidRPr="00853787">
        <w:rPr>
          <w:rFonts w:asciiTheme="minorHAnsi" w:eastAsia="Arial" w:hAnsiTheme="minorHAnsi" w:cstheme="minorHAnsi"/>
          <w:color w:val="00000A"/>
          <w:sz w:val="22"/>
          <w:szCs w:val="22"/>
        </w:rPr>
        <w:t xml:space="preserve"> Wykluczenie Wykonawcy następuje zgodnie z art. 111 PZP.</w:t>
      </w:r>
    </w:p>
    <w:p w14:paraId="60768986" w14:textId="77777777" w:rsidR="00EE54B6" w:rsidRPr="00301272" w:rsidRDefault="00EE54B6" w:rsidP="009819FA">
      <w:pPr>
        <w:pStyle w:val="Nagwek1"/>
        <w:rPr>
          <w:rFonts w:cstheme="minorHAnsi"/>
        </w:rPr>
      </w:pPr>
      <w:bookmarkStart w:id="27" w:name="_Toc79485560"/>
      <w:bookmarkStart w:id="28" w:name="_Toc80274996"/>
      <w:bookmarkStart w:id="29" w:name="_Toc80967249"/>
      <w:r w:rsidRPr="00853787">
        <w:rPr>
          <w:rFonts w:cstheme="minorHAnsi"/>
        </w:rPr>
        <w:t>X. Podmiotowe środki dowodowe. Oświadczenia i dokumenty, jakie zobowiązani są dostarczyć Wykonawcy w celu potwierdzenia spełniania warunków udziału w postępowaniu</w:t>
      </w:r>
      <w:r w:rsidRPr="00301272">
        <w:rPr>
          <w:rFonts w:cstheme="minorHAnsi"/>
        </w:rPr>
        <w:t xml:space="preserve"> oraz wykazania braku podstaw wykluczenia</w:t>
      </w:r>
      <w:bookmarkEnd w:id="27"/>
      <w:bookmarkEnd w:id="28"/>
      <w:bookmarkEnd w:id="29"/>
    </w:p>
    <w:p w14:paraId="7587C5EF" w14:textId="00B2F04E" w:rsidR="0064745D" w:rsidRDefault="00EE54B6" w:rsidP="002B0D29">
      <w:pPr>
        <w:numPr>
          <w:ilvl w:val="0"/>
          <w:numId w:val="8"/>
        </w:numPr>
        <w:suppressAutoHyphens/>
        <w:spacing w:after="120" w:line="264" w:lineRule="auto"/>
        <w:ind w:left="357" w:hanging="357"/>
        <w:jc w:val="both"/>
        <w:rPr>
          <w:rFonts w:asciiTheme="minorHAnsi" w:eastAsia="Arial" w:hAnsiTheme="minorHAnsi" w:cstheme="minorHAnsi"/>
          <w:color w:val="00000A"/>
          <w:sz w:val="22"/>
          <w:szCs w:val="22"/>
        </w:rPr>
      </w:pPr>
      <w:bookmarkStart w:id="30" w:name="_heading=h.2s8eyo1" w:colFirst="0" w:colLast="0"/>
      <w:bookmarkEnd w:id="30"/>
      <w:r w:rsidRPr="00301272">
        <w:rPr>
          <w:rFonts w:asciiTheme="minorHAnsi" w:eastAsia="Arial" w:hAnsiTheme="minorHAnsi" w:cstheme="minorHAnsi"/>
          <w:color w:val="000000"/>
          <w:sz w:val="22"/>
          <w:szCs w:val="22"/>
        </w:rPr>
        <w:t xml:space="preserve">Do oferty należy dołączyć formularz ofertowy zawierający ceny, stanowiący </w:t>
      </w:r>
      <w:r w:rsidRPr="00301272">
        <w:rPr>
          <w:rFonts w:asciiTheme="minorHAnsi" w:eastAsia="Arial" w:hAnsiTheme="minorHAnsi" w:cstheme="minorHAnsi"/>
          <w:color w:val="000000"/>
          <w:sz w:val="22"/>
          <w:szCs w:val="22"/>
        </w:rPr>
        <w:br/>
      </w:r>
      <w:r w:rsidRPr="00301272">
        <w:rPr>
          <w:rFonts w:asciiTheme="minorHAnsi" w:eastAsia="Arial" w:hAnsiTheme="minorHAnsi" w:cstheme="minorHAnsi"/>
          <w:b/>
          <w:color w:val="000000"/>
          <w:sz w:val="22"/>
          <w:szCs w:val="22"/>
        </w:rPr>
        <w:t>Załącznik nr 1 do SWZ</w:t>
      </w:r>
      <w:r w:rsidRPr="00301272">
        <w:rPr>
          <w:rFonts w:asciiTheme="minorHAnsi" w:eastAsia="Arial" w:hAnsiTheme="minorHAnsi" w:cstheme="minorHAnsi"/>
          <w:color w:val="000000"/>
          <w:sz w:val="22"/>
          <w:szCs w:val="22"/>
        </w:rPr>
        <w:t xml:space="preserve"> </w:t>
      </w:r>
      <w:r w:rsidRPr="00301272">
        <w:rPr>
          <w:rFonts w:asciiTheme="minorHAnsi" w:eastAsia="Arial" w:hAnsiTheme="minorHAnsi" w:cstheme="minorHAnsi"/>
          <w:color w:val="00000A"/>
          <w:sz w:val="22"/>
          <w:szCs w:val="22"/>
        </w:rPr>
        <w:t xml:space="preserve">oraz aktualne na dzień składania ofert oświadczenie o spełnianiu warunków </w:t>
      </w:r>
      <w:r w:rsidR="00B11592">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w postępowaniu oraz o braku podstaw do wykluczenia z postępowania na podstawie</w:t>
      </w:r>
      <w:sdt>
        <w:sdtPr>
          <w:rPr>
            <w:rFonts w:asciiTheme="minorHAnsi" w:eastAsia="Arial" w:hAnsiTheme="minorHAnsi" w:cstheme="minorHAnsi"/>
            <w:color w:val="00000A"/>
            <w:sz w:val="22"/>
            <w:szCs w:val="22"/>
          </w:rPr>
          <w:tag w:val="goog_rdk_6"/>
          <w:id w:val="1222715079"/>
        </w:sdtPr>
        <w:sdtEndPr/>
        <w:sdtContent/>
      </w:sdt>
      <w:r w:rsidRPr="00301272">
        <w:rPr>
          <w:rFonts w:asciiTheme="minorHAnsi" w:eastAsia="Arial" w:hAnsiTheme="minorHAnsi" w:cstheme="minorHAnsi"/>
          <w:color w:val="00000A"/>
          <w:sz w:val="22"/>
          <w:szCs w:val="22"/>
        </w:rPr>
        <w:t xml:space="preserve"> </w:t>
      </w:r>
      <w:r w:rsidR="008313FC">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art.</w:t>
      </w:r>
      <w:r w:rsidR="008313FC">
        <w:rPr>
          <w:rFonts w:asciiTheme="minorHAnsi" w:eastAsia="Arial" w:hAnsiTheme="minorHAnsi" w:cstheme="minorHAnsi"/>
          <w:color w:val="00000A"/>
          <w:sz w:val="22"/>
          <w:szCs w:val="22"/>
        </w:rPr>
        <w:t xml:space="preserve"> </w:t>
      </w:r>
      <w:r w:rsidRPr="00301272">
        <w:rPr>
          <w:rFonts w:asciiTheme="minorHAnsi" w:eastAsia="Arial" w:hAnsiTheme="minorHAnsi" w:cstheme="minorHAnsi"/>
          <w:color w:val="00000A"/>
          <w:sz w:val="22"/>
          <w:szCs w:val="22"/>
        </w:rPr>
        <w:t xml:space="preserve">125 ust 1 PZP – </w:t>
      </w:r>
      <w:r w:rsidR="00FF11CA">
        <w:rPr>
          <w:rFonts w:asciiTheme="minorHAnsi" w:eastAsia="Arial" w:hAnsiTheme="minorHAnsi" w:cstheme="minorHAnsi"/>
          <w:b/>
          <w:color w:val="00000A"/>
          <w:sz w:val="22"/>
          <w:szCs w:val="22"/>
        </w:rPr>
        <w:t>Załącznik nr 3</w:t>
      </w:r>
      <w:r w:rsidRPr="00301272">
        <w:rPr>
          <w:rFonts w:asciiTheme="minorHAnsi" w:eastAsia="Arial" w:hAnsiTheme="minorHAnsi" w:cstheme="minorHAnsi"/>
          <w:b/>
          <w:color w:val="00000A"/>
          <w:sz w:val="22"/>
          <w:szCs w:val="22"/>
        </w:rPr>
        <w:t xml:space="preserve"> do SWZ</w:t>
      </w:r>
      <w:r w:rsidRPr="00301272">
        <w:rPr>
          <w:rFonts w:asciiTheme="minorHAnsi" w:eastAsia="Arial" w:hAnsiTheme="minorHAnsi" w:cstheme="minorHAnsi"/>
          <w:color w:val="00000A"/>
          <w:sz w:val="22"/>
          <w:szCs w:val="22"/>
        </w:rPr>
        <w:t>;</w:t>
      </w:r>
    </w:p>
    <w:p w14:paraId="36590294" w14:textId="77777777" w:rsidR="0064745D" w:rsidRDefault="00EE54B6" w:rsidP="002B0D29">
      <w:pPr>
        <w:numPr>
          <w:ilvl w:val="0"/>
          <w:numId w:val="8"/>
        </w:numPr>
        <w:suppressAutoHyphens/>
        <w:spacing w:after="120" w:line="264" w:lineRule="auto"/>
        <w:ind w:left="357" w:hanging="357"/>
        <w:jc w:val="both"/>
        <w:rPr>
          <w:rFonts w:asciiTheme="minorHAnsi" w:eastAsia="Arial" w:hAnsiTheme="minorHAnsi" w:cstheme="minorHAnsi"/>
          <w:color w:val="00000A"/>
          <w:sz w:val="22"/>
          <w:szCs w:val="22"/>
        </w:rPr>
      </w:pPr>
      <w:r w:rsidRPr="0064745D">
        <w:rPr>
          <w:rFonts w:asciiTheme="minorHAnsi" w:eastAsia="Arial" w:hAnsiTheme="minorHAnsi" w:cstheme="minorHAnsi"/>
          <w:color w:val="00000A"/>
          <w:sz w:val="22"/>
          <w:szCs w:val="22"/>
        </w:rPr>
        <w:t xml:space="preserve">Informacje zawarte w oświadczeniu, o którym mowa w pkt 1 </w:t>
      </w:r>
      <w:r w:rsidR="00B11592" w:rsidRPr="0064745D">
        <w:rPr>
          <w:rFonts w:asciiTheme="minorHAnsi" w:eastAsia="Arial" w:hAnsiTheme="minorHAnsi" w:cstheme="minorHAnsi"/>
          <w:color w:val="00000A"/>
          <w:sz w:val="22"/>
          <w:szCs w:val="22"/>
        </w:rPr>
        <w:t xml:space="preserve">stanowią wstępne potwierdzenie, </w:t>
      </w:r>
      <w:r w:rsidRPr="0064745D">
        <w:rPr>
          <w:rFonts w:asciiTheme="minorHAnsi" w:eastAsia="Arial" w:hAnsiTheme="minorHAnsi" w:cstheme="minorHAnsi"/>
          <w:color w:val="00000A"/>
          <w:sz w:val="22"/>
          <w:szCs w:val="22"/>
        </w:rPr>
        <w:t xml:space="preserve">że Wykonawca nie podlega wykluczeniu oraz spełnia warunki udziału </w:t>
      </w:r>
      <w:r w:rsidRPr="0064745D">
        <w:rPr>
          <w:rFonts w:asciiTheme="minorHAnsi" w:eastAsia="Arial" w:hAnsiTheme="minorHAnsi" w:cstheme="minorHAnsi"/>
          <w:color w:val="00000A"/>
          <w:sz w:val="22"/>
          <w:szCs w:val="22"/>
        </w:rPr>
        <w:br/>
        <w:t>w postępowaniu.</w:t>
      </w:r>
    </w:p>
    <w:p w14:paraId="21CFB41E" w14:textId="77777777" w:rsidR="0064745D" w:rsidRDefault="00EE54B6" w:rsidP="002B0D29">
      <w:pPr>
        <w:numPr>
          <w:ilvl w:val="0"/>
          <w:numId w:val="8"/>
        </w:numPr>
        <w:suppressAutoHyphens/>
        <w:spacing w:after="120" w:line="264" w:lineRule="auto"/>
        <w:ind w:left="357" w:hanging="357"/>
        <w:jc w:val="both"/>
        <w:rPr>
          <w:rFonts w:asciiTheme="minorHAnsi" w:eastAsia="Arial" w:hAnsiTheme="minorHAnsi" w:cstheme="minorHAnsi"/>
          <w:color w:val="00000A"/>
          <w:sz w:val="22"/>
          <w:szCs w:val="22"/>
        </w:rPr>
      </w:pPr>
      <w:r w:rsidRPr="0064745D">
        <w:rPr>
          <w:rFonts w:asciiTheme="minorHAnsi" w:eastAsia="Arial" w:hAnsiTheme="minorHAnsi" w:cstheme="minorHAnsi"/>
          <w:color w:val="00000A"/>
          <w:sz w:val="22"/>
          <w:szCs w:val="22"/>
        </w:rPr>
        <w:t xml:space="preserve">Zamawiający wzywa Wykonawcę, którego oferta została najwyżej oceniona, do złożenia </w:t>
      </w:r>
      <w:r w:rsidR="00A91B85" w:rsidRPr="0064745D">
        <w:rPr>
          <w:rFonts w:asciiTheme="minorHAnsi" w:eastAsia="Arial" w:hAnsiTheme="minorHAnsi" w:cstheme="minorHAnsi"/>
          <w:color w:val="00000A"/>
          <w:sz w:val="22"/>
          <w:szCs w:val="22"/>
        </w:rPr>
        <w:br/>
      </w:r>
      <w:r w:rsidRPr="0064745D">
        <w:rPr>
          <w:rFonts w:asciiTheme="minorHAnsi" w:eastAsia="Arial" w:hAnsiTheme="minorHAnsi" w:cstheme="minorHAnsi"/>
          <w:color w:val="00000A"/>
          <w:sz w:val="22"/>
          <w:szCs w:val="22"/>
        </w:rPr>
        <w:t>w wyznaczonym terminie, nie krótszym niż 5 dni od dnia wezwania, podmiotowych środków dowodowych, aktualnych na dzień złożenia podmiotowych środków dowodowych.</w:t>
      </w:r>
    </w:p>
    <w:p w14:paraId="36FF6876" w14:textId="49C671BA" w:rsidR="00EE54B6" w:rsidRPr="0064745D" w:rsidRDefault="00EE54B6" w:rsidP="002B0D29">
      <w:pPr>
        <w:numPr>
          <w:ilvl w:val="0"/>
          <w:numId w:val="8"/>
        </w:numPr>
        <w:suppressAutoHyphens/>
        <w:spacing w:after="120" w:line="264" w:lineRule="auto"/>
        <w:ind w:left="357" w:hanging="357"/>
        <w:jc w:val="both"/>
        <w:rPr>
          <w:rFonts w:asciiTheme="minorHAnsi" w:eastAsia="Arial" w:hAnsiTheme="minorHAnsi" w:cstheme="minorHAnsi"/>
          <w:color w:val="00000A"/>
          <w:sz w:val="22"/>
          <w:szCs w:val="22"/>
        </w:rPr>
      </w:pPr>
      <w:r w:rsidRPr="0064745D">
        <w:rPr>
          <w:rFonts w:asciiTheme="minorHAnsi" w:eastAsia="Arial" w:hAnsiTheme="minorHAnsi" w:cstheme="minorHAnsi"/>
          <w:color w:val="00000A"/>
          <w:sz w:val="22"/>
          <w:szCs w:val="22"/>
        </w:rPr>
        <w:t xml:space="preserve">Podmiotowe środki dowodowe wymagane od wykonawcy obejmują następujące oświadczenia </w:t>
      </w:r>
      <w:r w:rsidR="0064745D">
        <w:rPr>
          <w:rFonts w:asciiTheme="minorHAnsi" w:eastAsia="Arial" w:hAnsiTheme="minorHAnsi" w:cstheme="minorHAnsi"/>
          <w:color w:val="00000A"/>
          <w:sz w:val="22"/>
          <w:szCs w:val="22"/>
        </w:rPr>
        <w:br/>
      </w:r>
      <w:r w:rsidRPr="0064745D">
        <w:rPr>
          <w:rFonts w:asciiTheme="minorHAnsi" w:eastAsia="Arial" w:hAnsiTheme="minorHAnsi" w:cstheme="minorHAnsi"/>
          <w:color w:val="00000A"/>
          <w:sz w:val="22"/>
          <w:szCs w:val="22"/>
        </w:rPr>
        <w:t>i dokumenty:</w:t>
      </w:r>
    </w:p>
    <w:p w14:paraId="143F8335" w14:textId="77777777" w:rsidR="00DA0E37" w:rsidRDefault="00EE54B6" w:rsidP="002B0D29">
      <w:pPr>
        <w:numPr>
          <w:ilvl w:val="0"/>
          <w:numId w:val="9"/>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Oświadczenie wykonawcy, w zakresie art. 108 ust. 1 pkt 5 ustawy, o braku przynależności do tej samej grupy kapitałowej, w rozumieniu ustawy z dnia 16 lutego 2007 r. o ochronie konkurencji </w:t>
      </w:r>
      <w:r w:rsidR="00B11592">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i konsumentów (Dz. U. z 2019 r. poz. 369), z innym Wykonawcą, który złożył odrębną ofertę albo </w:t>
      </w:r>
      <w:r w:rsidRPr="00301272">
        <w:rPr>
          <w:rFonts w:asciiTheme="minorHAnsi" w:eastAsia="Arial" w:hAnsiTheme="minorHAnsi" w:cstheme="minorHAnsi"/>
          <w:b/>
          <w:color w:val="00000A"/>
          <w:sz w:val="22"/>
          <w:szCs w:val="22"/>
        </w:rPr>
        <w:t xml:space="preserve">oświadczenia o przynależności do tej samej grupy kapitałowej </w:t>
      </w:r>
      <w:r w:rsidRPr="00301272">
        <w:rPr>
          <w:rFonts w:asciiTheme="minorHAnsi" w:eastAsia="Arial" w:hAnsiTheme="minorHAnsi" w:cstheme="minorHAnsi"/>
          <w:color w:val="00000A"/>
          <w:sz w:val="22"/>
          <w:szCs w:val="22"/>
        </w:rPr>
        <w:t xml:space="preserve">wraz z dokumentami lub </w:t>
      </w:r>
      <w:r w:rsidRPr="00301272">
        <w:rPr>
          <w:rFonts w:asciiTheme="minorHAnsi" w:eastAsia="Arial" w:hAnsiTheme="minorHAnsi" w:cstheme="minorHAnsi"/>
          <w:color w:val="00000A"/>
          <w:sz w:val="22"/>
          <w:szCs w:val="22"/>
        </w:rPr>
        <w:lastRenderedPageBreak/>
        <w:t xml:space="preserve">informacjami potwierdzającymi przygotowanie oferty, niezależnie od innego wykonawcy należącego do tej samej grupy kapitałowej – </w:t>
      </w:r>
      <w:r w:rsidR="00FF11CA">
        <w:rPr>
          <w:rFonts w:asciiTheme="minorHAnsi" w:eastAsia="Arial" w:hAnsiTheme="minorHAnsi" w:cstheme="minorHAnsi"/>
          <w:b/>
          <w:color w:val="00000A"/>
          <w:sz w:val="22"/>
          <w:szCs w:val="22"/>
        </w:rPr>
        <w:t>załącznik nr 4</w:t>
      </w:r>
      <w:r w:rsidRPr="00301272">
        <w:rPr>
          <w:rFonts w:asciiTheme="minorHAnsi" w:eastAsia="Arial" w:hAnsiTheme="minorHAnsi" w:cstheme="minorHAnsi"/>
          <w:b/>
          <w:color w:val="00000A"/>
          <w:sz w:val="22"/>
          <w:szCs w:val="22"/>
        </w:rPr>
        <w:t xml:space="preserve"> do SWZ;</w:t>
      </w:r>
    </w:p>
    <w:p w14:paraId="7DA8D818" w14:textId="63993CDA" w:rsidR="00320FA3" w:rsidRPr="00DA0E37" w:rsidRDefault="00EE54B6" w:rsidP="002B0D29">
      <w:pPr>
        <w:numPr>
          <w:ilvl w:val="0"/>
          <w:numId w:val="9"/>
        </w:numPr>
        <w:suppressAutoHyphens/>
        <w:spacing w:line="264" w:lineRule="auto"/>
        <w:ind w:left="357" w:hanging="357"/>
        <w:jc w:val="both"/>
        <w:rPr>
          <w:rFonts w:asciiTheme="minorHAnsi" w:eastAsia="Arial" w:hAnsiTheme="minorHAnsi" w:cstheme="minorHAnsi"/>
          <w:color w:val="00000A"/>
          <w:sz w:val="22"/>
          <w:szCs w:val="22"/>
        </w:rPr>
      </w:pPr>
      <w:r w:rsidRPr="00DA0E37">
        <w:rPr>
          <w:rFonts w:asciiTheme="minorHAnsi" w:eastAsia="Arial" w:hAnsiTheme="minorHAnsi" w:cstheme="minorHAnsi"/>
          <w:color w:val="00000A"/>
          <w:sz w:val="22"/>
          <w:szCs w:val="22"/>
        </w:rPr>
        <w:t xml:space="preserve">Odpis lub informacja z Krajowego Rejestru Sądowego lub z Centralnej Ewidencji i Informacji </w:t>
      </w:r>
      <w:r w:rsidR="00B11592" w:rsidRPr="00DA0E37">
        <w:rPr>
          <w:rFonts w:asciiTheme="minorHAnsi" w:eastAsia="Arial" w:hAnsiTheme="minorHAnsi" w:cstheme="minorHAnsi"/>
          <w:color w:val="00000A"/>
          <w:sz w:val="22"/>
          <w:szCs w:val="22"/>
        </w:rPr>
        <w:br/>
      </w:r>
      <w:r w:rsidRPr="00DA0E37">
        <w:rPr>
          <w:rFonts w:asciiTheme="minorHAnsi" w:eastAsia="Arial" w:hAnsiTheme="minorHAnsi" w:cstheme="minorHAnsi"/>
          <w:color w:val="00000A"/>
          <w:sz w:val="22"/>
          <w:szCs w:val="22"/>
        </w:rPr>
        <w:t>o Działalności Gospodarczej, w zakresie art. 109 ust. 1 pkt 4 ustawy, sporządzonych nie wcześniej niż 3 miesiące przed jej złożeniem, jeżeli odrębne przepisy wymagają wpisu do rejestru lub ewidencji.</w:t>
      </w:r>
    </w:p>
    <w:p w14:paraId="25A2EEFC" w14:textId="5D05DA6A" w:rsidR="00EE54B6" w:rsidRPr="0064745D" w:rsidRDefault="00EE54B6" w:rsidP="002B0D29">
      <w:pPr>
        <w:pStyle w:val="Akapitzlist"/>
        <w:numPr>
          <w:ilvl w:val="0"/>
          <w:numId w:val="8"/>
        </w:numPr>
        <w:suppressAutoHyphens/>
        <w:spacing w:after="120" w:line="264" w:lineRule="auto"/>
        <w:ind w:left="357" w:hanging="357"/>
        <w:contextualSpacing w:val="0"/>
        <w:jc w:val="both"/>
        <w:rPr>
          <w:rFonts w:eastAsia="Arial" w:cstheme="minorHAnsi"/>
          <w:color w:val="00000A"/>
        </w:rPr>
      </w:pPr>
      <w:r w:rsidRPr="0064745D">
        <w:rPr>
          <w:rFonts w:eastAsia="Arial" w:cstheme="minorHAnsi"/>
          <w:color w:val="00000A"/>
        </w:rPr>
        <w:t xml:space="preserve">Jeżeli Wykonawca ma siedzibę lub miejsce zamieszkania poza terytorium Rzeczypospolitej Polskiej, zamiast dokumentu, o których mowa w ust. 4 pkt 2, składa dokument lub dokumenty wystawione </w:t>
      </w:r>
      <w:r w:rsidR="00A91B85" w:rsidRPr="0064745D">
        <w:rPr>
          <w:rFonts w:eastAsia="Arial" w:cstheme="minorHAnsi"/>
          <w:color w:val="00000A"/>
        </w:rPr>
        <w:br/>
      </w:r>
      <w:r w:rsidRPr="0064745D">
        <w:rPr>
          <w:rFonts w:eastAsia="Arial" w:cstheme="minorHAnsi"/>
          <w:color w:val="00000A"/>
        </w:rPr>
        <w:t xml:space="preserve">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76B6FDE1" w14:textId="11CA21BE" w:rsidR="00EE54B6" w:rsidRPr="0064745D" w:rsidRDefault="00EE54B6" w:rsidP="002B0D29">
      <w:pPr>
        <w:pStyle w:val="Akapitzlist"/>
        <w:numPr>
          <w:ilvl w:val="0"/>
          <w:numId w:val="8"/>
        </w:numPr>
        <w:suppressAutoHyphens/>
        <w:spacing w:after="120" w:line="264" w:lineRule="auto"/>
        <w:ind w:left="357" w:hanging="357"/>
        <w:contextualSpacing w:val="0"/>
        <w:jc w:val="both"/>
        <w:rPr>
          <w:rFonts w:eastAsia="Arial" w:cstheme="minorHAnsi"/>
          <w:color w:val="00000A"/>
        </w:rPr>
      </w:pPr>
      <w:r w:rsidRPr="0064745D">
        <w:rPr>
          <w:rFonts w:eastAsia="Arial" w:cstheme="minorHAnsi"/>
          <w:color w:val="00000A"/>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53693C0" w14:textId="54D7AA08" w:rsidR="00EE54B6" w:rsidRPr="0064745D" w:rsidRDefault="00EE54B6" w:rsidP="002B0D29">
      <w:pPr>
        <w:pStyle w:val="Akapitzlist"/>
        <w:numPr>
          <w:ilvl w:val="0"/>
          <w:numId w:val="8"/>
        </w:numPr>
        <w:suppressAutoHyphens/>
        <w:spacing w:after="120" w:line="264" w:lineRule="auto"/>
        <w:ind w:left="357" w:hanging="357"/>
        <w:contextualSpacing w:val="0"/>
        <w:jc w:val="both"/>
        <w:rPr>
          <w:rFonts w:eastAsia="Arial" w:cstheme="minorHAnsi"/>
          <w:color w:val="00000A"/>
        </w:rPr>
      </w:pPr>
      <w:r w:rsidRPr="0064745D">
        <w:rPr>
          <w:rFonts w:eastAsia="Arial" w:cstheme="minorHAnsi"/>
          <w:color w:val="00000A"/>
        </w:rPr>
        <w:t xml:space="preserve">Wykonawca nie jest zobowiązany do złożenia podmiotowych środków dowodowych, które Zamawiający posiada, jeżeli Wykonawca wskaże te środki oraz potwierdzi ich prawidłowość </w:t>
      </w:r>
      <w:r w:rsidRPr="0064745D">
        <w:rPr>
          <w:rFonts w:eastAsia="Arial" w:cstheme="minorHAnsi"/>
          <w:color w:val="00000A"/>
        </w:rPr>
        <w:br/>
        <w:t xml:space="preserve">i aktualność. </w:t>
      </w:r>
    </w:p>
    <w:p w14:paraId="79CF260E" w14:textId="0889259E" w:rsidR="00EE54B6" w:rsidRPr="0064745D" w:rsidRDefault="00EE54B6" w:rsidP="002B0D29">
      <w:pPr>
        <w:pStyle w:val="Akapitzlist"/>
        <w:numPr>
          <w:ilvl w:val="0"/>
          <w:numId w:val="8"/>
        </w:numPr>
        <w:suppressAutoHyphens/>
        <w:spacing w:after="120" w:line="264" w:lineRule="auto"/>
        <w:ind w:left="357" w:hanging="357"/>
        <w:contextualSpacing w:val="0"/>
        <w:jc w:val="both"/>
        <w:rPr>
          <w:rFonts w:eastAsia="Arial" w:cstheme="minorHAnsi"/>
          <w:color w:val="00000A"/>
        </w:rPr>
      </w:pPr>
      <w:r w:rsidRPr="0064745D">
        <w:rPr>
          <w:rFonts w:eastAsia="Arial" w:cstheme="minorHAnsi"/>
          <w:color w:val="00000A"/>
        </w:rPr>
        <w:t xml:space="preserve">Zamawiający nie wzywa do złożenia podmiotowych środków dowodowych, jeżeli może je uzyskać za pomocą bezpłatnych i ogólnodostępnych baz danych, w szczególności rejestrów publicznych </w:t>
      </w:r>
      <w:r w:rsidR="00B11592" w:rsidRPr="0064745D">
        <w:rPr>
          <w:rFonts w:eastAsia="Arial" w:cstheme="minorHAnsi"/>
          <w:color w:val="00000A"/>
        </w:rPr>
        <w:br/>
      </w:r>
      <w:r w:rsidRPr="0064745D">
        <w:rPr>
          <w:rFonts w:eastAsia="Arial" w:cstheme="minorHAnsi"/>
          <w:color w:val="00000A"/>
        </w:rPr>
        <w:t xml:space="preserve">w rozumieniu ustawy z dnia 17.02.2005 r. o informatyzacji działalności podmiotów realizujących zadania publiczne, o ile wykonawca wskazał </w:t>
      </w:r>
      <w:r w:rsidRPr="0064745D">
        <w:rPr>
          <w:rFonts w:eastAsia="Arial" w:cstheme="minorHAnsi"/>
          <w:b/>
          <w:color w:val="00000A"/>
        </w:rPr>
        <w:t xml:space="preserve">w oświadczeniu o braku podstaw do wykluczenia </w:t>
      </w:r>
      <w:r w:rsidR="00B11592" w:rsidRPr="0064745D">
        <w:rPr>
          <w:rFonts w:eastAsia="Arial" w:cstheme="minorHAnsi"/>
          <w:b/>
          <w:color w:val="00000A"/>
        </w:rPr>
        <w:br/>
      </w:r>
      <w:r w:rsidRPr="0064745D">
        <w:rPr>
          <w:rFonts w:eastAsia="Arial" w:cstheme="minorHAnsi"/>
          <w:b/>
          <w:color w:val="00000A"/>
        </w:rPr>
        <w:t>z pos</w:t>
      </w:r>
      <w:r w:rsidR="00FF11CA" w:rsidRPr="0064745D">
        <w:rPr>
          <w:rFonts w:eastAsia="Arial" w:cstheme="minorHAnsi"/>
          <w:b/>
          <w:color w:val="00000A"/>
        </w:rPr>
        <w:t>tępowania, tj. w załączniku nr 3</w:t>
      </w:r>
      <w:r w:rsidRPr="0064745D">
        <w:rPr>
          <w:rFonts w:eastAsia="Arial" w:cstheme="minorHAnsi"/>
          <w:b/>
          <w:color w:val="00000A"/>
        </w:rPr>
        <w:t xml:space="preserve"> do SWZ </w:t>
      </w:r>
      <w:r w:rsidRPr="0064745D">
        <w:rPr>
          <w:rFonts w:eastAsia="Arial" w:cstheme="minorHAnsi"/>
          <w:color w:val="00000A"/>
        </w:rPr>
        <w:t>dane umożliwiające dostęp do tych środków.</w:t>
      </w:r>
    </w:p>
    <w:p w14:paraId="1AF3EA37" w14:textId="6F995AFA" w:rsidR="00EE54B6" w:rsidRPr="0064745D" w:rsidRDefault="00EE54B6" w:rsidP="0064745D">
      <w:pPr>
        <w:pStyle w:val="Akapitzlist"/>
        <w:suppressAutoHyphens/>
        <w:spacing w:after="120" w:line="264" w:lineRule="auto"/>
        <w:ind w:left="357"/>
        <w:contextualSpacing w:val="0"/>
        <w:jc w:val="both"/>
        <w:rPr>
          <w:rFonts w:eastAsia="Arial" w:cstheme="minorHAnsi"/>
          <w:color w:val="00000A"/>
        </w:rPr>
      </w:pPr>
      <w:r w:rsidRPr="0064745D">
        <w:rPr>
          <w:rFonts w:eastAsia="Arial" w:cstheme="minorHAnsi"/>
          <w:b/>
          <w:color w:val="00000A"/>
          <w:u w:val="single"/>
        </w:rPr>
        <w:t>Uwaga:</w:t>
      </w:r>
      <w:r w:rsidRPr="0064745D">
        <w:rPr>
          <w:rFonts w:eastAsia="Arial" w:cstheme="minorHAnsi"/>
          <w:color w:val="00000A"/>
        </w:rPr>
        <w:t xml:space="preserve"> zgodnie z ustawą z dnia 2 lipca 2004 roku o swobodzie działalności gospodarczej przedsiębiorca wpisany do rejestru przedsiębiorców albo ewidencji jest obowiązany umieszczać </w:t>
      </w:r>
      <w:r w:rsidR="00B11592" w:rsidRPr="0064745D">
        <w:rPr>
          <w:rFonts w:eastAsia="Arial" w:cstheme="minorHAnsi"/>
          <w:color w:val="00000A"/>
        </w:rPr>
        <w:br/>
      </w:r>
      <w:r w:rsidRPr="0064745D">
        <w:rPr>
          <w:rFonts w:eastAsia="Arial" w:cstheme="minorHAnsi"/>
          <w:color w:val="00000A"/>
        </w:rPr>
        <w:t xml:space="preserve">w oświadczeniach pisemnych, skierowanych w zakresie swojej działalności do oznaczonych osób </w:t>
      </w:r>
      <w:r w:rsidR="00B11592" w:rsidRPr="0064745D">
        <w:rPr>
          <w:rFonts w:eastAsia="Arial" w:cstheme="minorHAnsi"/>
          <w:color w:val="00000A"/>
        </w:rPr>
        <w:br/>
      </w:r>
      <w:r w:rsidRPr="0064745D">
        <w:rPr>
          <w:rFonts w:eastAsia="Arial" w:cstheme="minorHAnsi"/>
          <w:color w:val="00000A"/>
        </w:rPr>
        <w:t>i organów, numer identyfikacji podatkowej (NIP) oraz posługiwać się tym numerem w obrocie prawnym i gospodarczym.</w:t>
      </w:r>
    </w:p>
    <w:p w14:paraId="600CA973" w14:textId="229CABC4" w:rsidR="00EE54B6" w:rsidRPr="0064745D" w:rsidRDefault="00EE54B6" w:rsidP="002B0D29">
      <w:pPr>
        <w:pStyle w:val="Akapitzlist"/>
        <w:numPr>
          <w:ilvl w:val="0"/>
          <w:numId w:val="8"/>
        </w:numPr>
        <w:suppressAutoHyphens/>
        <w:spacing w:line="264" w:lineRule="auto"/>
        <w:ind w:left="357" w:hanging="357"/>
        <w:jc w:val="both"/>
        <w:rPr>
          <w:rFonts w:eastAsia="Arial" w:cstheme="minorHAnsi"/>
          <w:color w:val="00000A"/>
        </w:rPr>
      </w:pPr>
      <w:r w:rsidRPr="0064745D">
        <w:rPr>
          <w:rFonts w:eastAsia="Arial" w:cstheme="minorHAnsi"/>
          <w:color w:val="00000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Pr="0064745D">
        <w:rPr>
          <w:rFonts w:eastAsia="Arial" w:cstheme="minorHAnsi"/>
          <w:color w:val="00000A"/>
        </w:rPr>
        <w:lastRenderedPageBreak/>
        <w:t xml:space="preserve">dla dokumentów elektronicznych oraz środków komunikacji elektronicznej w postępowaniu </w:t>
      </w:r>
      <w:r w:rsidR="0064745D">
        <w:rPr>
          <w:rFonts w:eastAsia="Arial" w:cstheme="minorHAnsi"/>
          <w:color w:val="00000A"/>
        </w:rPr>
        <w:br/>
      </w:r>
      <w:r w:rsidRPr="0064745D">
        <w:rPr>
          <w:rFonts w:eastAsia="Arial" w:cstheme="minorHAnsi"/>
          <w:color w:val="00000A"/>
        </w:rPr>
        <w:t>o udzielenie zamówienia publicznego lub konkursie.</w:t>
      </w:r>
    </w:p>
    <w:p w14:paraId="60CD9BBC" w14:textId="77777777" w:rsidR="00EE54B6" w:rsidRPr="00301272" w:rsidRDefault="00EE54B6" w:rsidP="009819FA">
      <w:pPr>
        <w:pStyle w:val="Nagwek1"/>
        <w:rPr>
          <w:rFonts w:cstheme="minorHAnsi"/>
        </w:rPr>
      </w:pPr>
      <w:bookmarkStart w:id="31" w:name="_Toc79485561"/>
      <w:bookmarkStart w:id="32" w:name="_Toc80274997"/>
      <w:bookmarkStart w:id="33" w:name="_Toc80967250"/>
      <w:r w:rsidRPr="00301272">
        <w:rPr>
          <w:rFonts w:cstheme="minorHAnsi"/>
        </w:rPr>
        <w:t>XI. Poleganie na zasobach innych podmiotów</w:t>
      </w:r>
      <w:bookmarkEnd w:id="31"/>
      <w:bookmarkEnd w:id="32"/>
      <w:bookmarkEnd w:id="33"/>
    </w:p>
    <w:p w14:paraId="4ADC57E8" w14:textId="7777777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Wykonawca może w celu potwierdzenia spełniania warunków udziału w postepowaniu,  polegać na zdolnościach technicznych lub zawodowych podmiotów udostępniających zasoby, niezależnie od charakteru prawnego łączących go z nimi stosunków prawnych.</w:t>
      </w:r>
    </w:p>
    <w:p w14:paraId="02254C9B" w14:textId="7777777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W odniesieniu do warunków dotyczących doświadczenia, wykonawcy mogą polegać na zdolnościach podmiotów udostępniających zasoby, jeśli podmioty te wykonają świadczenie do realizacji którego te zdolności są wymagane.</w:t>
      </w:r>
    </w:p>
    <w:p w14:paraId="6BF88A4E" w14:textId="62492084"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Wykonawca, który polega na zdolnościach lub sytuacji podmiotów udostępniających zasoby, składa, wraz z ofertą, zobowiązanie podmiotu udostępniającego </w:t>
      </w:r>
      <w:r w:rsidR="007121BD" w:rsidRPr="00FF11CA">
        <w:rPr>
          <w:rFonts w:asciiTheme="minorHAnsi" w:eastAsia="Arial" w:hAnsiTheme="minorHAnsi" w:cstheme="minorHAnsi"/>
          <w:b/>
          <w:color w:val="00000A"/>
          <w:sz w:val="22"/>
          <w:szCs w:val="22"/>
        </w:rPr>
        <w:t xml:space="preserve">wg </w:t>
      </w:r>
      <w:r w:rsidR="00D91D0A" w:rsidRPr="00FF11CA">
        <w:rPr>
          <w:rFonts w:asciiTheme="minorHAnsi" w:eastAsia="Arial" w:hAnsiTheme="minorHAnsi" w:cstheme="minorHAnsi"/>
          <w:b/>
          <w:bCs/>
          <w:color w:val="00000A"/>
          <w:sz w:val="22"/>
          <w:szCs w:val="22"/>
        </w:rPr>
        <w:t xml:space="preserve">załącznika nr </w:t>
      </w:r>
      <w:r w:rsidR="001E281F">
        <w:rPr>
          <w:rFonts w:asciiTheme="minorHAnsi" w:eastAsia="Arial" w:hAnsiTheme="minorHAnsi" w:cstheme="minorHAnsi"/>
          <w:b/>
          <w:bCs/>
          <w:color w:val="00000A"/>
          <w:sz w:val="22"/>
          <w:szCs w:val="22"/>
        </w:rPr>
        <w:t>5</w:t>
      </w:r>
      <w:r w:rsidR="00D91D0A" w:rsidRPr="00FF11CA">
        <w:rPr>
          <w:rFonts w:asciiTheme="minorHAnsi" w:eastAsia="Arial" w:hAnsiTheme="minorHAnsi" w:cstheme="minorHAnsi"/>
          <w:b/>
          <w:color w:val="00000A"/>
          <w:sz w:val="22"/>
          <w:szCs w:val="22"/>
        </w:rPr>
        <w:t xml:space="preserve"> SWZ</w:t>
      </w:r>
      <w:r w:rsidR="007121BD" w:rsidRPr="00D91D0A">
        <w:rPr>
          <w:rFonts w:asciiTheme="minorHAnsi" w:eastAsia="Arial" w:hAnsiTheme="minorHAnsi" w:cstheme="minorHAnsi"/>
          <w:color w:val="00000A"/>
          <w:sz w:val="22"/>
          <w:szCs w:val="22"/>
        </w:rPr>
        <w:t xml:space="preserve"> </w:t>
      </w:r>
      <w:r w:rsidRPr="00301272">
        <w:rPr>
          <w:rFonts w:asciiTheme="minorHAnsi" w:eastAsia="Arial" w:hAnsiTheme="minorHAnsi" w:cstheme="minorHAnsi"/>
          <w:color w:val="00000A"/>
          <w:sz w:val="22"/>
          <w:szCs w:val="22"/>
        </w:rPr>
        <w:t>zasoby do oddania mu do dyspozycji niezbędnych zasobów na potrzeby realizacji danego zamówienia lub inny podmiotowy środek dowodowy potwierdzający, że Wykonawca realizując zamówienie, będzie dysponował niezbędnymi zasobami tych podmiotó</w:t>
      </w:r>
      <w:r w:rsidR="006E18CE">
        <w:rPr>
          <w:rFonts w:asciiTheme="minorHAnsi" w:eastAsia="Arial" w:hAnsiTheme="minorHAnsi" w:cstheme="minorHAnsi"/>
          <w:color w:val="00000A"/>
          <w:sz w:val="22"/>
          <w:szCs w:val="22"/>
        </w:rPr>
        <w:t>w, zgodnie z art. 118 ust 3 PZP</w:t>
      </w:r>
      <w:r w:rsidRPr="00301272">
        <w:rPr>
          <w:rFonts w:asciiTheme="minorHAnsi" w:eastAsia="Arial" w:hAnsiTheme="minorHAnsi" w:cstheme="minorHAnsi"/>
          <w:color w:val="00000A"/>
          <w:sz w:val="22"/>
          <w:szCs w:val="22"/>
        </w:rPr>
        <w:t xml:space="preserve">. </w:t>
      </w:r>
    </w:p>
    <w:p w14:paraId="38DED4CA" w14:textId="7777777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961CED" w14:textId="7777777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34E09E3E" w14:textId="7777777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769122AE" w14:textId="45C3D6F7" w:rsidR="00EE54B6" w:rsidRPr="00301272" w:rsidRDefault="00EE54B6" w:rsidP="002B0D29">
      <w:pPr>
        <w:numPr>
          <w:ilvl w:val="0"/>
          <w:numId w:val="1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6858EA">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w Rozdziale X SWZ, zgodnie z art. 125 ust. 5 PZP. </w:t>
      </w:r>
    </w:p>
    <w:p w14:paraId="38EC543D" w14:textId="77777777" w:rsidR="00EE54B6" w:rsidRPr="00301272" w:rsidRDefault="00EE54B6" w:rsidP="009819FA">
      <w:pPr>
        <w:pStyle w:val="Nagwek1"/>
        <w:rPr>
          <w:rFonts w:cstheme="minorHAnsi"/>
        </w:rPr>
      </w:pPr>
      <w:bookmarkStart w:id="34" w:name="_Toc79485562"/>
      <w:bookmarkStart w:id="35" w:name="_Toc80274998"/>
      <w:bookmarkStart w:id="36" w:name="_Toc80967251"/>
      <w:r w:rsidRPr="00301272">
        <w:rPr>
          <w:rFonts w:cstheme="minorHAnsi"/>
        </w:rPr>
        <w:t>XII. Informacja dla Wykonawców wspólnie ubiegających się o udzielenie zamówienia</w:t>
      </w:r>
      <w:bookmarkEnd w:id="34"/>
      <w:bookmarkEnd w:id="35"/>
      <w:bookmarkEnd w:id="36"/>
    </w:p>
    <w:p w14:paraId="5D6878B5" w14:textId="6C2D80B8" w:rsidR="00EE54B6" w:rsidRPr="00301272" w:rsidRDefault="00EE54B6" w:rsidP="002B0D29">
      <w:pPr>
        <w:numPr>
          <w:ilvl w:val="0"/>
          <w:numId w:val="19"/>
        </w:numPr>
        <w:tabs>
          <w:tab w:val="left" w:pos="-60"/>
        </w:tabs>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Wykonawcy mogą wspólnie ubiegać się o udzielenie zamówienia. W takim przypadku Wykonawcy ustanawiają pełnomocnika do reprezentowania ich w postępowaniu albo do reprezentowania </w:t>
      </w:r>
      <w:r w:rsidR="006E57C2">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lastRenderedPageBreak/>
        <w:t xml:space="preserve">i zawarcia umowy w sprawie zamówienia publicznego. Pełnomocnictwo winno być załączone do oferty. </w:t>
      </w:r>
    </w:p>
    <w:p w14:paraId="0BEB9BB6" w14:textId="28B00FD3" w:rsidR="00EE54B6" w:rsidRPr="00301272" w:rsidRDefault="00EE54B6" w:rsidP="002B0D29">
      <w:pPr>
        <w:numPr>
          <w:ilvl w:val="0"/>
          <w:numId w:val="19"/>
        </w:numPr>
        <w:tabs>
          <w:tab w:val="left" w:pos="-60"/>
        </w:tabs>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 przypadku Wykonawców wspólnie ubiegających się o udzielenie zamówienia, oświadczenia, </w:t>
      </w:r>
      <w:r w:rsidR="006E57C2">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o których mowa w Rozdziale X ust. 1 SWZ, składa każdy z Wykonawców. Oświadczenia te potwierdzają brak podstaw wykluczenia oraz spełnianie warunków udziału w zakresie, w jakim każdy z Wykonawców wykazuje spełnianie warunków udziału w postępowaniu. </w:t>
      </w:r>
    </w:p>
    <w:p w14:paraId="68C1546E" w14:textId="77777777" w:rsidR="00EE54B6" w:rsidRPr="00301272" w:rsidRDefault="00EE54B6" w:rsidP="002B0D29">
      <w:pPr>
        <w:numPr>
          <w:ilvl w:val="0"/>
          <w:numId w:val="19"/>
        </w:numPr>
        <w:tabs>
          <w:tab w:val="left" w:pos="-60"/>
        </w:tabs>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 przypadku </w:t>
      </w:r>
      <w:r w:rsidRPr="00301272">
        <w:rPr>
          <w:rFonts w:asciiTheme="minorHAnsi" w:eastAsia="Arial" w:hAnsiTheme="minorHAnsi" w:cstheme="minorHAnsi"/>
          <w:b/>
          <w:color w:val="00000A"/>
          <w:sz w:val="22"/>
          <w:szCs w:val="22"/>
        </w:rPr>
        <w:t xml:space="preserve">spółki cywilnej </w:t>
      </w:r>
      <w:r w:rsidRPr="00301272">
        <w:rPr>
          <w:rFonts w:asciiTheme="minorHAnsi" w:eastAsia="Arial" w:hAnsiTheme="minorHAnsi" w:cstheme="minorHAnsi"/>
          <w:color w:val="00000A"/>
          <w:sz w:val="22"/>
          <w:szCs w:val="22"/>
        </w:rPr>
        <w:t xml:space="preserve">Zamawiający przyjmuje, że Wykonawcami są wspólnicy spółki cywilnej, których udział w postępowaniu traktowany jest jako </w:t>
      </w:r>
      <w:r w:rsidRPr="00301272">
        <w:rPr>
          <w:rFonts w:asciiTheme="minorHAnsi" w:eastAsia="Arial" w:hAnsiTheme="minorHAnsi" w:cstheme="minorHAnsi"/>
          <w:b/>
          <w:color w:val="00000A"/>
          <w:sz w:val="22"/>
          <w:szCs w:val="22"/>
        </w:rPr>
        <w:t>wspólne ubieganie się o udzielenie zamówienia w rozumieniu art. 58 ust. 1 ustawy PZP</w:t>
      </w:r>
      <w:r w:rsidRPr="00301272">
        <w:rPr>
          <w:rFonts w:asciiTheme="minorHAnsi" w:eastAsia="Arial" w:hAnsiTheme="minorHAnsi" w:cstheme="minorHAnsi"/>
          <w:color w:val="00000A"/>
          <w:sz w:val="22"/>
          <w:szCs w:val="22"/>
        </w:rPr>
        <w:t>.</w:t>
      </w:r>
    </w:p>
    <w:p w14:paraId="5BD0EC75" w14:textId="055BEA99" w:rsidR="00EE54B6" w:rsidRPr="00301272" w:rsidRDefault="00EE54B6" w:rsidP="002B0D29">
      <w:pPr>
        <w:numPr>
          <w:ilvl w:val="0"/>
          <w:numId w:val="19"/>
        </w:numPr>
        <w:tabs>
          <w:tab w:val="left" w:pos="120"/>
        </w:tabs>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Wykonawcy wspólnie ubiegający się o udzielenie zamówienia dołączają do oferty oświadczenie, </w:t>
      </w:r>
      <w:r w:rsidR="006E57C2">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z którego wynika, które usługi wykonają poszczególni wykonawcy.</w:t>
      </w:r>
    </w:p>
    <w:p w14:paraId="610BE69B" w14:textId="6A24B1C6" w:rsidR="00EE54B6" w:rsidRPr="00301272" w:rsidRDefault="00EE54B6" w:rsidP="002B0D29">
      <w:pPr>
        <w:numPr>
          <w:ilvl w:val="0"/>
          <w:numId w:val="19"/>
        </w:numPr>
        <w:tabs>
          <w:tab w:val="left" w:pos="120"/>
        </w:tabs>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Oświadczenia i dokumenty potwierdzające spełnianie warunków w postępowaniu oraz  brak podstaw do wykluczenia z postępowania składa każdy z Wykonawców wspólnie ubiegających się o zamówienie.</w:t>
      </w:r>
    </w:p>
    <w:p w14:paraId="209AA73F" w14:textId="77777777" w:rsidR="00EE54B6" w:rsidRPr="00301272" w:rsidRDefault="00EE54B6" w:rsidP="009819FA">
      <w:pPr>
        <w:pStyle w:val="Nagwek1"/>
        <w:rPr>
          <w:rFonts w:cstheme="minorHAnsi"/>
        </w:rPr>
      </w:pPr>
      <w:bookmarkStart w:id="37" w:name="_Toc79485563"/>
      <w:bookmarkStart w:id="38" w:name="_Toc80274999"/>
      <w:bookmarkStart w:id="39" w:name="_Toc80967252"/>
      <w:r w:rsidRPr="00301272">
        <w:rPr>
          <w:rFonts w:cstheme="minorHAnsi"/>
        </w:rPr>
        <w:t>XIII. Informacje o sposobie porozumiewania się zamawiającego z Wykonawcami oraz przekazywania oświadczeń lub dokumentów</w:t>
      </w:r>
      <w:bookmarkEnd w:id="37"/>
      <w:bookmarkEnd w:id="38"/>
      <w:bookmarkEnd w:id="39"/>
    </w:p>
    <w:p w14:paraId="680ED4AE" w14:textId="36820724" w:rsidR="00EE54B6" w:rsidRPr="00301272"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Osobą uprawnioną do kontaktu z Wykonawcami jest: </w:t>
      </w:r>
      <w:r w:rsidR="006E18CE">
        <w:rPr>
          <w:rFonts w:asciiTheme="minorHAnsi" w:eastAsia="Arial" w:hAnsiTheme="minorHAnsi" w:cstheme="minorHAnsi"/>
          <w:color w:val="00000A"/>
          <w:sz w:val="22"/>
          <w:szCs w:val="22"/>
        </w:rPr>
        <w:t>Katarzyna Sieradzka</w:t>
      </w:r>
    </w:p>
    <w:p w14:paraId="1C020B47" w14:textId="3E3361E0" w:rsidR="00EE54B6" w:rsidRPr="00301272"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A"/>
          <w:sz w:val="22"/>
          <w:szCs w:val="22"/>
        </w:rPr>
        <w:t xml:space="preserve">Postępowanie prowadzone jest w języku polskim w formie elektronicznej za pośrednictwem platformy zakupowej </w:t>
      </w:r>
      <w:hyperlink r:id="rId14" w:history="1">
        <w:r w:rsidR="006E18CE" w:rsidRPr="005E7E6E">
          <w:rPr>
            <w:rStyle w:val="Hipercze"/>
            <w:rFonts w:asciiTheme="minorHAnsi" w:eastAsia="Arial" w:hAnsiTheme="minorHAnsi" w:cstheme="minorHAnsi"/>
            <w:sz w:val="22"/>
            <w:szCs w:val="22"/>
          </w:rPr>
          <w:t>https://platformazakupowa.pl</w:t>
        </w:r>
      </w:hyperlink>
      <w:r w:rsidR="006E18CE">
        <w:rPr>
          <w:rFonts w:asciiTheme="minorHAnsi" w:eastAsia="Arial" w:hAnsiTheme="minorHAnsi" w:cstheme="minorHAnsi"/>
          <w:color w:val="00000A"/>
          <w:sz w:val="22"/>
          <w:szCs w:val="22"/>
        </w:rPr>
        <w:t xml:space="preserve"> </w:t>
      </w:r>
      <w:r w:rsidRPr="00301272">
        <w:rPr>
          <w:rFonts w:asciiTheme="minorHAnsi" w:eastAsia="Arial" w:hAnsiTheme="minorHAnsi" w:cstheme="minorHAnsi"/>
          <w:color w:val="00000A"/>
          <w:sz w:val="22"/>
          <w:szCs w:val="22"/>
        </w:rPr>
        <w:t xml:space="preserve">pod adresem:  </w:t>
      </w:r>
      <w:sdt>
        <w:sdtPr>
          <w:rPr>
            <w:rFonts w:asciiTheme="minorHAnsi" w:eastAsia="Arial" w:hAnsiTheme="minorHAnsi" w:cstheme="minorHAnsi"/>
            <w:color w:val="00000A"/>
            <w:sz w:val="22"/>
            <w:szCs w:val="22"/>
          </w:rPr>
          <w:tag w:val="goog_rdk_8"/>
          <w:id w:val="-65116089"/>
        </w:sdtPr>
        <w:sdtEndPr/>
        <w:sdtContent/>
      </w:sdt>
      <w:sdt>
        <w:sdtPr>
          <w:rPr>
            <w:rFonts w:asciiTheme="minorHAnsi" w:eastAsia="Arial" w:hAnsiTheme="minorHAnsi" w:cstheme="minorHAnsi"/>
            <w:color w:val="00000A"/>
            <w:sz w:val="22"/>
            <w:szCs w:val="22"/>
          </w:rPr>
          <w:tag w:val="goog_rdk_9"/>
          <w:id w:val="-915242268"/>
        </w:sdtPr>
        <w:sdtEndPr/>
        <w:sdtContent/>
      </w:sdt>
      <w:hyperlink r:id="rId15">
        <w:r w:rsidRPr="00301272">
          <w:rPr>
            <w:rFonts w:asciiTheme="minorHAnsi" w:eastAsia="Arial" w:hAnsiTheme="minorHAnsi" w:cstheme="minorHAnsi"/>
            <w:color w:val="000000"/>
            <w:sz w:val="22"/>
            <w:szCs w:val="22"/>
            <w:u w:val="single"/>
          </w:rPr>
          <w:t>https://platformazakupowa.pl/pn/rops_poznan/proceedings</w:t>
        </w:r>
      </w:hyperlink>
    </w:p>
    <w:p w14:paraId="31F49414" w14:textId="77777777" w:rsidR="003F78F7"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0"/>
          <w:sz w:val="22"/>
          <w:szCs w:val="22"/>
        </w:rPr>
      </w:pPr>
      <w:r w:rsidRPr="00301272">
        <w:rPr>
          <w:rFonts w:asciiTheme="minorHAnsi" w:eastAsia="Arial" w:hAnsiTheme="minorHAnsi" w:cstheme="minorHAnsi"/>
          <w:color w:val="000000"/>
          <w:sz w:val="22"/>
          <w:szCs w:val="22"/>
        </w:rPr>
        <w:t xml:space="preserve">Komunikacja między zamawiającym a Wykonawcami, w tym wszelkie oświadczenia, wnioski, zawiadomienia oraz informacje, prowadzona będzie  za pośrednictwem https://platformazakupowa.pl  i formularza „Wyślij wiadomość do zamawiającego”. </w:t>
      </w:r>
    </w:p>
    <w:p w14:paraId="15776422" w14:textId="7276697F" w:rsidR="00EE54B6" w:rsidRPr="00301272" w:rsidRDefault="00763C08" w:rsidP="00763C08">
      <w:pPr>
        <w:suppressAutoHyphens/>
        <w:spacing w:line="264" w:lineRule="auto"/>
        <w:ind w:left="357" w:hanging="3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EE54B6" w:rsidRPr="00301272">
        <w:rPr>
          <w:rFonts w:asciiTheme="minorHAnsi" w:eastAsia="Arial" w:hAnsiTheme="minorHAnsi" w:cstheme="minorHAnsi"/>
          <w:color w:val="000000"/>
          <w:sz w:val="22"/>
          <w:szCs w:val="22"/>
        </w:rPr>
        <w:t xml:space="preserve">Komunikacja ustna dopuszczalna jest w odniesieniu do informacji, które nie są istotne, </w:t>
      </w:r>
      <w:r>
        <w:rPr>
          <w:rFonts w:asciiTheme="minorHAnsi" w:eastAsia="Arial" w:hAnsiTheme="minorHAnsi" w:cstheme="minorHAnsi"/>
          <w:color w:val="000000"/>
          <w:sz w:val="22"/>
          <w:szCs w:val="22"/>
        </w:rPr>
        <w:br/>
      </w:r>
      <w:r w:rsidR="00EE54B6" w:rsidRPr="00301272">
        <w:rPr>
          <w:rFonts w:asciiTheme="minorHAnsi" w:eastAsia="Arial" w:hAnsiTheme="minorHAnsi" w:cstheme="minorHAnsi"/>
          <w:color w:val="000000"/>
          <w:sz w:val="22"/>
          <w:szCs w:val="22"/>
        </w:rPr>
        <w:t xml:space="preserve">w szczególności nie dotyczą ogłoszenia o zamówieniu lub dokumentów zamówienia, ofert, o ile jej treść jest udokumentowana. </w:t>
      </w:r>
    </w:p>
    <w:p w14:paraId="20492ED1" w14:textId="5E02B197" w:rsidR="00EE54B6" w:rsidRPr="00301272" w:rsidRDefault="008313FC" w:rsidP="00763C08">
      <w:pPr>
        <w:suppressAutoHyphens/>
        <w:spacing w:line="264" w:lineRule="auto"/>
        <w:ind w:left="357" w:hanging="357"/>
        <w:jc w:val="both"/>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       </w:t>
      </w:r>
      <w:r w:rsidR="00EE54B6" w:rsidRPr="00301272">
        <w:rPr>
          <w:rFonts w:asciiTheme="minorHAnsi" w:eastAsia="Arial" w:hAnsiTheme="minorHAnsi" w:cstheme="minorHAnsi"/>
          <w:color w:val="00000A"/>
          <w:sz w:val="22"/>
          <w:szCs w:val="22"/>
        </w:rPr>
        <w:t>Za datę przekazan</w:t>
      </w:r>
      <w:r w:rsidR="003F78F7">
        <w:rPr>
          <w:rFonts w:asciiTheme="minorHAnsi" w:eastAsia="Arial" w:hAnsiTheme="minorHAnsi" w:cstheme="minorHAnsi"/>
          <w:color w:val="00000A"/>
          <w:sz w:val="22"/>
          <w:szCs w:val="22"/>
        </w:rPr>
        <w:t>ia (wpływu) oświadczeń</w:t>
      </w:r>
      <w:r w:rsidR="00EE54B6" w:rsidRPr="00301272">
        <w:rPr>
          <w:rFonts w:asciiTheme="minorHAnsi" w:eastAsia="Arial" w:hAnsiTheme="minorHAnsi" w:cstheme="minorHAnsi"/>
          <w:color w:val="00000A"/>
          <w:sz w:val="22"/>
          <w:szCs w:val="22"/>
        </w:rPr>
        <w:t xml:space="preserve">, zawiadomień oraz informacji przyjmuje się datę ich przesłania za pośrednictwem https://platformazakupowa.pl  poprzez kliknięcie przycisku  „Wyślij wiadomość do zamawiającego” po których pojawi się komunikat, że wiadomość została wysłana do zamawiającego. </w:t>
      </w:r>
    </w:p>
    <w:p w14:paraId="3295BFD3" w14:textId="4C3C547F" w:rsidR="00EE54B6" w:rsidRPr="00301272"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w:t>
      </w:r>
      <w:r w:rsidR="003F78F7">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z obowiązującymi przepisami adresatem jest konkretny Wykonawca, będzie przekazywana za pośrednictwem  https://platformazakupowa.pl do konkretnego wykonawcy.</w:t>
      </w:r>
    </w:p>
    <w:p w14:paraId="35ECC876" w14:textId="41826514" w:rsidR="00EE54B6" w:rsidRPr="00301272"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lastRenderedPageBreak/>
        <w:t xml:space="preserve">Wykonawca jako podmiot profesjonalny ma obowiązek sprawdzania komunikatów </w:t>
      </w:r>
      <w:r w:rsidR="003F78F7">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i wiadomości bezpośrednio na  https://platformazakupowa.pl przesłanych przez zamawiającego, gdyż system powiadomień może ulec awarii lub powiadomienie może trafić do folderu SPAM.</w:t>
      </w:r>
    </w:p>
    <w:p w14:paraId="57D3234B" w14:textId="426C7B0B" w:rsidR="00EE54B6" w:rsidRPr="00301272" w:rsidRDefault="00EE54B6" w:rsidP="002B0D29">
      <w:pPr>
        <w:numPr>
          <w:ilvl w:val="0"/>
          <w:numId w:val="20"/>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3F78F7">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9FDD893"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stały dostęp do sieci Internet o gwarantowanej przepustowości nie mniejszej niż 512 </w:t>
      </w:r>
      <w:proofErr w:type="spellStart"/>
      <w:r w:rsidRPr="00301272">
        <w:rPr>
          <w:rFonts w:asciiTheme="minorHAnsi" w:eastAsia="Arial" w:hAnsiTheme="minorHAnsi" w:cstheme="minorHAnsi"/>
          <w:color w:val="00000A"/>
          <w:sz w:val="22"/>
          <w:szCs w:val="22"/>
        </w:rPr>
        <w:t>kb</w:t>
      </w:r>
      <w:proofErr w:type="spellEnd"/>
      <w:r w:rsidRPr="00301272">
        <w:rPr>
          <w:rFonts w:asciiTheme="minorHAnsi" w:eastAsia="Arial" w:hAnsiTheme="minorHAnsi" w:cstheme="minorHAnsi"/>
          <w:color w:val="00000A"/>
          <w:sz w:val="22"/>
          <w:szCs w:val="22"/>
        </w:rPr>
        <w:t>/s,</w:t>
      </w:r>
    </w:p>
    <w:p w14:paraId="7A6A618E"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komputer klasy PC lub MAC o następującej konfiguracji: pamięć min. 2 GB Ram, procesor Intel IV 2 GHZ lub jego nowsza wersja, jeden z systemów operacyjnych - MS Windows 7, Mac Os x 10 4, Linux, lub ich nowsze wersje,</w:t>
      </w:r>
    </w:p>
    <w:p w14:paraId="5E2D82D7" w14:textId="03E7D155" w:rsidR="00EE54B6" w:rsidRPr="00301272" w:rsidRDefault="00EE54B6" w:rsidP="002B0D29">
      <w:pPr>
        <w:numPr>
          <w:ilvl w:val="0"/>
          <w:numId w:val="21"/>
        </w:num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zainstalowana dowolna przeglądarka internetowa</w:t>
      </w:r>
      <w:r w:rsidRPr="00301272">
        <w:rPr>
          <w:rFonts w:asciiTheme="minorHAnsi" w:eastAsia="Arial" w:hAnsiTheme="minorHAnsi" w:cstheme="minorHAnsi"/>
          <w:b/>
          <w:color w:val="000000"/>
          <w:sz w:val="22"/>
          <w:szCs w:val="22"/>
        </w:rPr>
        <w:t xml:space="preserve"> </w:t>
      </w:r>
    </w:p>
    <w:p w14:paraId="13014E7F" w14:textId="39964D58" w:rsidR="00EE54B6" w:rsidRPr="00301272" w:rsidRDefault="00763C08" w:rsidP="00763C08">
      <w:pPr>
        <w:suppressAutoHyphens/>
        <w:spacing w:after="120" w:line="264" w:lineRule="auto"/>
        <w:ind w:left="357" w:hanging="357"/>
        <w:jc w:val="both"/>
        <w:rPr>
          <w:rFonts w:asciiTheme="minorHAnsi" w:eastAsia="Arial" w:hAnsiTheme="minorHAnsi" w:cstheme="minorHAnsi"/>
          <w:b/>
          <w:color w:val="00000A"/>
          <w:sz w:val="22"/>
          <w:szCs w:val="22"/>
        </w:rPr>
      </w:pPr>
      <w:r>
        <w:rPr>
          <w:rFonts w:asciiTheme="minorHAnsi" w:eastAsia="Arial" w:hAnsiTheme="minorHAnsi" w:cstheme="minorHAnsi"/>
          <w:b/>
          <w:color w:val="000000"/>
          <w:sz w:val="22"/>
          <w:szCs w:val="22"/>
        </w:rPr>
        <w:t xml:space="preserve">       </w:t>
      </w:r>
      <w:r w:rsidR="00EE54B6" w:rsidRPr="00301272">
        <w:rPr>
          <w:rFonts w:asciiTheme="minorHAnsi" w:eastAsia="Arial" w:hAnsiTheme="minorHAnsi" w:cstheme="minorHAnsi"/>
          <w:b/>
          <w:color w:val="000000"/>
          <w:sz w:val="22"/>
          <w:szCs w:val="22"/>
        </w:rPr>
        <w:t>Uwaga! Od dnia 17 sierpnia 2021, ze względu na zakończenie wspierania przeglądarki Internet Explorer przez firmę Microsoft, stosowanie przeglądarki Internet Explorer nie będzie dopuszczalne.</w:t>
      </w:r>
    </w:p>
    <w:p w14:paraId="342D1031"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włączona obsługa JavaScript,</w:t>
      </w:r>
    </w:p>
    <w:p w14:paraId="3FD2E82A"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zainstalowany program Adobe </w:t>
      </w:r>
      <w:proofErr w:type="spellStart"/>
      <w:r w:rsidRPr="00301272">
        <w:rPr>
          <w:rFonts w:asciiTheme="minorHAnsi" w:eastAsia="Arial" w:hAnsiTheme="minorHAnsi" w:cstheme="minorHAnsi"/>
          <w:color w:val="00000A"/>
          <w:sz w:val="22"/>
          <w:szCs w:val="22"/>
        </w:rPr>
        <w:t>Acrobat</w:t>
      </w:r>
      <w:proofErr w:type="spellEnd"/>
      <w:r w:rsidRPr="00301272">
        <w:rPr>
          <w:rFonts w:asciiTheme="minorHAnsi" w:eastAsia="Arial" w:hAnsiTheme="minorHAnsi" w:cstheme="minorHAnsi"/>
          <w:color w:val="00000A"/>
          <w:sz w:val="22"/>
          <w:szCs w:val="22"/>
        </w:rPr>
        <w:t xml:space="preserve"> Reader lub inny obsługujący format plików .pdf,</w:t>
      </w:r>
    </w:p>
    <w:p w14:paraId="19216E39"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Platforma zakupowa działa według standardu przyjętego w komunikacji sieciowej - kodowanie UTF8,</w:t>
      </w:r>
    </w:p>
    <w:p w14:paraId="328E47D1" w14:textId="77777777" w:rsidR="00EE54B6" w:rsidRPr="00301272" w:rsidRDefault="00EE54B6" w:rsidP="002B0D29">
      <w:pPr>
        <w:numPr>
          <w:ilvl w:val="0"/>
          <w:numId w:val="21"/>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Oznaczenie czasu odbioru danych przez platformę zakupową stanowi datę oraz dokładny czas (</w:t>
      </w:r>
      <w:proofErr w:type="spellStart"/>
      <w:r w:rsidRPr="00301272">
        <w:rPr>
          <w:rFonts w:asciiTheme="minorHAnsi" w:eastAsia="Arial" w:hAnsiTheme="minorHAnsi" w:cstheme="minorHAnsi"/>
          <w:color w:val="00000A"/>
          <w:sz w:val="22"/>
          <w:szCs w:val="22"/>
        </w:rPr>
        <w:t>hh:mm:ss</w:t>
      </w:r>
      <w:proofErr w:type="spellEnd"/>
      <w:r w:rsidRPr="00301272">
        <w:rPr>
          <w:rFonts w:asciiTheme="minorHAnsi" w:eastAsia="Arial" w:hAnsiTheme="minorHAnsi" w:cstheme="minorHAnsi"/>
          <w:color w:val="00000A"/>
          <w:sz w:val="22"/>
          <w:szCs w:val="22"/>
        </w:rPr>
        <w:t>) generowany wg. czasu lokalnego serwera synchronizowanego z zegarem Głównego Urzędu Miar.</w:t>
      </w:r>
    </w:p>
    <w:p w14:paraId="1765DEDE" w14:textId="06D5226C" w:rsidR="00EE54B6" w:rsidRPr="00301272" w:rsidRDefault="00EE54B6" w:rsidP="00763C08">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7. </w:t>
      </w:r>
      <w:r w:rsidR="00763C08">
        <w:rPr>
          <w:rFonts w:asciiTheme="minorHAnsi" w:eastAsia="Arial" w:hAnsiTheme="minorHAnsi" w:cstheme="minorHAnsi"/>
          <w:color w:val="00000A"/>
          <w:sz w:val="22"/>
          <w:szCs w:val="22"/>
        </w:rPr>
        <w:t xml:space="preserve">   </w:t>
      </w:r>
      <w:r w:rsidRPr="00301272">
        <w:rPr>
          <w:rFonts w:asciiTheme="minorHAnsi" w:eastAsia="Arial" w:hAnsiTheme="minorHAnsi" w:cstheme="minorHAnsi"/>
          <w:color w:val="00000A"/>
          <w:sz w:val="22"/>
          <w:szCs w:val="22"/>
        </w:rPr>
        <w:t>Wykonawca, przystępując do niniejszego postępowania o udzielenie zamówienia publicznego:</w:t>
      </w:r>
    </w:p>
    <w:p w14:paraId="3A239821" w14:textId="77777777" w:rsidR="00EE54B6" w:rsidRPr="00301272" w:rsidRDefault="00EE54B6" w:rsidP="002B0D29">
      <w:pPr>
        <w:numPr>
          <w:ilvl w:val="0"/>
          <w:numId w:val="22"/>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akceptuje warunki korzystania z https://platformazakupowa.pl określone w Regulaminie zamieszczonym na stronie internetowej https://platformazakupowa.pl pod adresem https://platformazakupowa.pl/strona/1-regulamin   w zakładce „Regulamin" oraz uznaje go za wiążący,</w:t>
      </w:r>
    </w:p>
    <w:p w14:paraId="02900DA6" w14:textId="77777777" w:rsidR="00EE54B6" w:rsidRPr="00301272" w:rsidRDefault="00EE54B6" w:rsidP="002B0D29">
      <w:pPr>
        <w:numPr>
          <w:ilvl w:val="0"/>
          <w:numId w:val="22"/>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zapoznał i stosuje się do Instrukcji składania ofert/wniosków dostępnej na https://platformazakupowa.pl/strona/45-instrukcje  lub pod adresem https://drive.google.com/file/d/1Kd1DttbBeiNWt4q4slS4t76lZVKPbkyD/view.   </w:t>
      </w:r>
    </w:p>
    <w:p w14:paraId="6B683CBE" w14:textId="4AA3BEA2" w:rsidR="00EE54B6" w:rsidRPr="00301272" w:rsidRDefault="00EE54B6" w:rsidP="00763C08">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8. </w:t>
      </w:r>
      <w:r w:rsidR="00763C08">
        <w:rPr>
          <w:rFonts w:asciiTheme="minorHAnsi" w:eastAsia="Arial" w:hAnsiTheme="minorHAnsi" w:cstheme="minorHAnsi"/>
          <w:color w:val="00000A"/>
          <w:sz w:val="22"/>
          <w:szCs w:val="22"/>
        </w:rPr>
        <w:t xml:space="preserve">  </w:t>
      </w:r>
      <w:r w:rsidRPr="00301272">
        <w:rPr>
          <w:rFonts w:asciiTheme="minorHAnsi" w:eastAsia="Arial" w:hAnsiTheme="minorHAnsi" w:cstheme="minorHAnsi"/>
          <w:b/>
          <w:color w:val="00000A"/>
          <w:sz w:val="22"/>
          <w:szCs w:val="22"/>
        </w:rPr>
        <w:t>Zamawiający nie ponosi odpowiedzialności za złożenie oferty w sposób niezgodny z Instrukcją korzystania z platformy zakupowej,  umieszczoną pod adrese</w:t>
      </w:r>
      <w:r w:rsidRPr="00301272">
        <w:rPr>
          <w:rFonts w:asciiTheme="minorHAnsi" w:eastAsia="Arial" w:hAnsiTheme="minorHAnsi" w:cstheme="minorHAnsi"/>
          <w:color w:val="00000A"/>
          <w:sz w:val="22"/>
          <w:szCs w:val="22"/>
        </w:rPr>
        <w:t xml:space="preserve">m https://platformazakupowa.pl/strona/45-instrukcje,  w szczególności za sytuację, gdy zamawiający zapozna się z treścią oferty przed upływem terminu składania ofert (np. złożenie oferty w zakładce „Wyślij wiadomość do zamawiającego”). </w:t>
      </w:r>
    </w:p>
    <w:p w14:paraId="18EF4202" w14:textId="5ADC25D2" w:rsidR="00EE54B6" w:rsidRPr="00301272" w:rsidRDefault="00763C08" w:rsidP="00763C08">
      <w:pPr>
        <w:suppressAutoHyphens/>
        <w:spacing w:line="264" w:lineRule="auto"/>
        <w:ind w:left="357" w:hanging="357"/>
        <w:jc w:val="both"/>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lastRenderedPageBreak/>
        <w:t xml:space="preserve">       </w:t>
      </w:r>
      <w:r w:rsidR="00EE54B6" w:rsidRPr="00301272">
        <w:rPr>
          <w:rFonts w:asciiTheme="minorHAnsi" w:eastAsia="Arial" w:hAnsiTheme="minorHAnsi" w:cstheme="minorHAnsi"/>
          <w:color w:val="00000A"/>
          <w:sz w:val="22"/>
          <w:szCs w:val="22"/>
        </w:rPr>
        <w:t xml:space="preserve">Taka oferta nie zostanie uznana przez Zamawiającego i nie będzie brana pod uwagę </w:t>
      </w:r>
      <w:r>
        <w:rPr>
          <w:rFonts w:asciiTheme="minorHAnsi" w:eastAsia="Arial" w:hAnsiTheme="minorHAnsi" w:cstheme="minorHAnsi"/>
          <w:color w:val="00000A"/>
          <w:sz w:val="22"/>
          <w:szCs w:val="22"/>
        </w:rPr>
        <w:br/>
      </w:r>
      <w:r w:rsidR="00EE54B6" w:rsidRPr="00301272">
        <w:rPr>
          <w:rFonts w:asciiTheme="minorHAnsi" w:eastAsia="Arial" w:hAnsiTheme="minorHAnsi" w:cstheme="minorHAnsi"/>
          <w:color w:val="00000A"/>
          <w:sz w:val="22"/>
          <w:szCs w:val="22"/>
        </w:rPr>
        <w:t>w przedmiotowym postępowaniu ponieważ nie został spełniony obowiązek narzucony w art. 221 Ustawy Prawo Zamówień Publicznych.</w:t>
      </w:r>
    </w:p>
    <w:p w14:paraId="55B54848" w14:textId="051A9162" w:rsidR="00EE54B6" w:rsidRPr="00301272" w:rsidRDefault="00EE54B6" w:rsidP="00763C08">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9. </w:t>
      </w:r>
      <w:r w:rsidR="008313FC">
        <w:rPr>
          <w:rFonts w:asciiTheme="minorHAnsi" w:eastAsia="Arial" w:hAnsiTheme="minorHAnsi" w:cstheme="minorHAnsi"/>
          <w:color w:val="00000A"/>
          <w:sz w:val="22"/>
          <w:szCs w:val="22"/>
        </w:rPr>
        <w:t xml:space="preserve"> </w:t>
      </w:r>
      <w:r w:rsidRPr="00301272">
        <w:rPr>
          <w:rFonts w:asciiTheme="minorHAnsi" w:eastAsia="Arial" w:hAnsiTheme="minorHAnsi" w:cstheme="minorHAnsi"/>
          <w:color w:val="00000A"/>
          <w:sz w:val="22"/>
          <w:szCs w:val="22"/>
        </w:rPr>
        <w:t xml:space="preserve">Zamawiający informuje, że instrukcje korzystania z https://platformazakupowa.pl dotyczące </w:t>
      </w:r>
      <w:r w:rsidR="006858EA">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16">
        <w:r w:rsidRPr="00301272">
          <w:rPr>
            <w:rFonts w:asciiTheme="minorHAnsi" w:eastAsia="Arial" w:hAnsiTheme="minorHAnsi" w:cstheme="minorHAnsi"/>
            <w:color w:val="000080"/>
            <w:sz w:val="22"/>
            <w:szCs w:val="22"/>
            <w:u w:val="single"/>
          </w:rPr>
          <w:t>https://platformazakupowa.pl/strona/45-instrukcje</w:t>
        </w:r>
      </w:hyperlink>
    </w:p>
    <w:p w14:paraId="26A2D357" w14:textId="66848B47" w:rsidR="00EE54B6" w:rsidRPr="00301272" w:rsidRDefault="00EE54B6" w:rsidP="008313FC">
      <w:pPr>
        <w:pStyle w:val="Nagwek1"/>
        <w:rPr>
          <w:rFonts w:cstheme="minorHAnsi"/>
        </w:rPr>
      </w:pPr>
      <w:bookmarkStart w:id="40" w:name="_Toc79485564"/>
      <w:bookmarkStart w:id="41" w:name="_Toc80275000"/>
      <w:bookmarkStart w:id="42" w:name="_Toc80967253"/>
      <w:r w:rsidRPr="00301272">
        <w:rPr>
          <w:rFonts w:cstheme="minorHAnsi"/>
        </w:rPr>
        <w:t xml:space="preserve">XIV. Opis sposobu przygotowania ofert oraz dokumentów wymaganych przez Zamawiającego </w:t>
      </w:r>
      <w:r w:rsidR="003F78F7">
        <w:rPr>
          <w:rFonts w:cstheme="minorHAnsi"/>
        </w:rPr>
        <w:br/>
      </w:r>
      <w:r w:rsidRPr="00301272">
        <w:rPr>
          <w:rFonts w:cstheme="minorHAnsi"/>
        </w:rPr>
        <w:t>w SWZ</w:t>
      </w:r>
      <w:bookmarkEnd w:id="40"/>
      <w:bookmarkEnd w:id="41"/>
      <w:bookmarkEnd w:id="42"/>
    </w:p>
    <w:p w14:paraId="08EA5A92" w14:textId="67280AF8" w:rsidR="008F514C" w:rsidRPr="008F514C" w:rsidRDefault="008F514C" w:rsidP="002B0D29">
      <w:pPr>
        <w:pStyle w:val="Akapitzlist"/>
        <w:numPr>
          <w:ilvl w:val="0"/>
          <w:numId w:val="23"/>
        </w:numPr>
        <w:spacing w:after="120"/>
        <w:ind w:left="357" w:hanging="357"/>
        <w:jc w:val="both"/>
        <w:rPr>
          <w:rFonts w:eastAsia="Arial" w:cstheme="minorHAnsi"/>
          <w:color w:val="00000A"/>
          <w:lang w:eastAsia="pl-PL"/>
        </w:rPr>
      </w:pPr>
      <w:r w:rsidRPr="008F514C">
        <w:rPr>
          <w:rFonts w:eastAsia="Arial" w:cstheme="minorHAnsi"/>
          <w:color w:val="00000A"/>
          <w:lang w:eastAsia="pl-PL"/>
        </w:rPr>
        <w:t>Oferta oraz przedmiotowe środki dowodowe (jeżeli były wymagane) składane elektronicznie muszą zostać podpisane elektronicznym kwalifikowanym podpisem lub podpisem zaufanym lub podpisem osobistym</w:t>
      </w:r>
      <w:r w:rsidR="006F61F8">
        <w:rPr>
          <w:rFonts w:eastAsia="Arial" w:cstheme="minorHAnsi"/>
          <w:color w:val="00000A"/>
          <w:lang w:eastAsia="pl-PL"/>
        </w:rPr>
        <w:t xml:space="preserve"> osoby uprawnionej </w:t>
      </w:r>
      <w:r w:rsidR="006F61F8" w:rsidRPr="006F61F8">
        <w:rPr>
          <w:rFonts w:cs="Arial"/>
          <w:bCs/>
        </w:rPr>
        <w:t>do składania oświadczeń woli w imieniu</w:t>
      </w:r>
      <w:r w:rsidR="006F61F8" w:rsidRPr="006F61F8">
        <w:rPr>
          <w:rFonts w:eastAsia="Times New Roman" w:cs="Arial"/>
        </w:rPr>
        <w:t xml:space="preserve"> Wykonawcy</w:t>
      </w:r>
      <w:r w:rsidRPr="006F61F8">
        <w:rPr>
          <w:rFonts w:eastAsia="Arial" w:cstheme="minorHAnsi"/>
          <w:lang w:eastAsia="pl-PL"/>
        </w:rPr>
        <w:t xml:space="preserve">. </w:t>
      </w:r>
      <w:r w:rsidR="006F61F8">
        <w:rPr>
          <w:rFonts w:eastAsia="Arial" w:cstheme="minorHAnsi"/>
          <w:lang w:eastAsia="pl-PL"/>
        </w:rPr>
        <w:br/>
      </w:r>
      <w:r w:rsidRPr="008F514C">
        <w:rPr>
          <w:rFonts w:eastAsia="Arial" w:cstheme="minorHAnsi"/>
          <w:color w:val="00000A"/>
          <w:lang w:eastAsia="pl-PL"/>
        </w:rPr>
        <w:t>W procesie składania oferty, w tym przedmiotowych środków dowodowych na platformie, kwalifikowany podpis elektroniczny lub podpis zaufan</w:t>
      </w:r>
      <w:r w:rsidR="006F61F8">
        <w:rPr>
          <w:rFonts w:eastAsia="Arial" w:cstheme="minorHAnsi"/>
          <w:color w:val="00000A"/>
          <w:lang w:eastAsia="pl-PL"/>
        </w:rPr>
        <w:t xml:space="preserve">y lub podpis osobisty Wykonawca (lub osoba uprawniona) </w:t>
      </w:r>
      <w:r w:rsidRPr="008F514C">
        <w:rPr>
          <w:rFonts w:eastAsia="Arial" w:cstheme="minorHAnsi"/>
          <w:color w:val="00000A"/>
          <w:lang w:eastAsia="pl-PL"/>
        </w:rPr>
        <w:t>składa bezpośrednio na dokumencie.</w:t>
      </w:r>
    </w:p>
    <w:p w14:paraId="41778460" w14:textId="4B4525BE" w:rsidR="00EE54B6" w:rsidRDefault="00EE54B6" w:rsidP="002B0D29">
      <w:pPr>
        <w:numPr>
          <w:ilvl w:val="0"/>
          <w:numId w:val="23"/>
        </w:num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w:t>
      </w:r>
      <w:r w:rsidR="00D704AD">
        <w:rPr>
          <w:rFonts w:asciiTheme="minorHAnsi" w:eastAsia="Arial" w:hAnsiTheme="minorHAnsi" w:cstheme="minorHAnsi"/>
          <w:color w:val="00000A"/>
          <w:sz w:val="22"/>
          <w:szCs w:val="22"/>
        </w:rPr>
        <w:t>,</w:t>
      </w:r>
      <w:r w:rsidRPr="00301272">
        <w:rPr>
          <w:rFonts w:asciiTheme="minorHAnsi" w:eastAsia="Arial" w:hAnsiTheme="minorHAnsi" w:cstheme="minorHAnsi"/>
          <w:color w:val="00000A"/>
          <w:sz w:val="22"/>
          <w:szCs w:val="22"/>
        </w:rPr>
        <w:t xml:space="preserve"> podpisane kwalifikowanym podpisem elektronicznym lub podpisem zaufanym lub podpisem osobistym przez osobę/osoby upoważnioną/upoważnione. </w:t>
      </w:r>
    </w:p>
    <w:p w14:paraId="2820AE7F" w14:textId="470A031A" w:rsidR="003F78F7" w:rsidRPr="00C94BA3" w:rsidRDefault="00C94BA3" w:rsidP="002B0D29">
      <w:pPr>
        <w:numPr>
          <w:ilvl w:val="0"/>
          <w:numId w:val="23"/>
        </w:num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Prawo o notariacie.</w:t>
      </w:r>
    </w:p>
    <w:p w14:paraId="211E2374" w14:textId="77777777" w:rsidR="00EE54B6" w:rsidRPr="00301272" w:rsidRDefault="00EE54B6" w:rsidP="002B0D29">
      <w:pPr>
        <w:numPr>
          <w:ilvl w:val="0"/>
          <w:numId w:val="23"/>
        </w:num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Oferta powinna być:</w:t>
      </w:r>
    </w:p>
    <w:p w14:paraId="1C42E50C" w14:textId="77777777" w:rsidR="00EE54B6" w:rsidRPr="00301272" w:rsidRDefault="00EE54B6" w:rsidP="002B0D29">
      <w:pPr>
        <w:numPr>
          <w:ilvl w:val="0"/>
          <w:numId w:val="14"/>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sporządzona na podstawie załączników niniejszej SWZ w języku polskim, treść oferty musi odpowiadać treści specyfikacji, </w:t>
      </w:r>
    </w:p>
    <w:p w14:paraId="4D59B0E9" w14:textId="77777777" w:rsidR="00EE54B6" w:rsidRPr="00301272" w:rsidRDefault="00EE54B6" w:rsidP="002B0D29">
      <w:pPr>
        <w:numPr>
          <w:ilvl w:val="0"/>
          <w:numId w:val="14"/>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złożona przy użyciu środków komunikacji elektronicznej tzn. za pośrednictwem https://platformazakupowa.pl/, </w:t>
      </w:r>
    </w:p>
    <w:p w14:paraId="04E4B34A" w14:textId="77777777" w:rsidR="00EE54B6" w:rsidRPr="00301272" w:rsidRDefault="00EE54B6" w:rsidP="002B0D29">
      <w:pPr>
        <w:numPr>
          <w:ilvl w:val="0"/>
          <w:numId w:val="14"/>
        </w:num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podpisana kwalifikowanym podpisem elektronicznym https://www.nccert.pl/ lub podpisem zaufanym https://moj.gov.pl/nforms/signer/upload?xFormsAppName=SIGNER lub podpisem </w:t>
      </w:r>
      <w:r w:rsidRPr="00301272">
        <w:rPr>
          <w:rFonts w:asciiTheme="minorHAnsi" w:eastAsia="Arial" w:hAnsiTheme="minorHAnsi" w:cstheme="minorHAnsi"/>
          <w:color w:val="00000A"/>
          <w:sz w:val="22"/>
          <w:szCs w:val="22"/>
        </w:rPr>
        <w:lastRenderedPageBreak/>
        <w:t>osobistym https://www.gov.pl/web/mswia/oprogramowanie-do-pobrania, przez osobę/osoby upoważnioną/upoważnione.</w:t>
      </w:r>
    </w:p>
    <w:p w14:paraId="54BECCC9"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1272">
        <w:rPr>
          <w:rFonts w:asciiTheme="minorHAnsi" w:eastAsia="Arial" w:hAnsiTheme="minorHAnsi" w:cstheme="minorHAnsi"/>
          <w:color w:val="00000A"/>
          <w:sz w:val="22"/>
          <w:szCs w:val="22"/>
        </w:rPr>
        <w:t>eIDAS</w:t>
      </w:r>
      <w:proofErr w:type="spellEnd"/>
      <w:r w:rsidRPr="00301272">
        <w:rPr>
          <w:rFonts w:asciiTheme="minorHAnsi" w:eastAsia="Arial" w:hAnsiTheme="minorHAnsi" w:cstheme="minorHAnsi"/>
          <w:color w:val="00000A"/>
          <w:sz w:val="22"/>
          <w:szCs w:val="22"/>
        </w:rPr>
        <w:t>) (UE) nr 910/2014 - od 1 lipca 2016 roku”.</w:t>
      </w:r>
    </w:p>
    <w:p w14:paraId="36C32FFC"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5. W przypadku wykorzystania formatu podpisu </w:t>
      </w:r>
      <w:proofErr w:type="spellStart"/>
      <w:r w:rsidRPr="00301272">
        <w:rPr>
          <w:rFonts w:asciiTheme="minorHAnsi" w:eastAsia="Arial" w:hAnsiTheme="minorHAnsi" w:cstheme="minorHAnsi"/>
          <w:color w:val="00000A"/>
          <w:sz w:val="22"/>
          <w:szCs w:val="22"/>
        </w:rPr>
        <w:t>XAdES</w:t>
      </w:r>
      <w:proofErr w:type="spellEnd"/>
      <w:r w:rsidRPr="00301272">
        <w:rPr>
          <w:rFonts w:asciiTheme="minorHAnsi" w:eastAsia="Arial" w:hAnsiTheme="minorHAnsi" w:cstheme="minorHAnsi"/>
          <w:color w:val="00000A"/>
          <w:sz w:val="22"/>
          <w:szCs w:val="22"/>
        </w:rPr>
        <w:t xml:space="preserve"> zewnętrzny. Zamawiający wymaga dołączenia odpowiedniej ilości plików tj. podpisywanych plików z danymi oraz plików </w:t>
      </w:r>
      <w:proofErr w:type="spellStart"/>
      <w:r w:rsidRPr="00301272">
        <w:rPr>
          <w:rFonts w:asciiTheme="minorHAnsi" w:eastAsia="Arial" w:hAnsiTheme="minorHAnsi" w:cstheme="minorHAnsi"/>
          <w:color w:val="00000A"/>
          <w:sz w:val="22"/>
          <w:szCs w:val="22"/>
        </w:rPr>
        <w:t>XadES</w:t>
      </w:r>
      <w:proofErr w:type="spellEnd"/>
      <w:r w:rsidRPr="00301272">
        <w:rPr>
          <w:rFonts w:asciiTheme="minorHAnsi" w:eastAsia="Arial" w:hAnsiTheme="minorHAnsi" w:cstheme="minorHAnsi"/>
          <w:color w:val="00000A"/>
          <w:sz w:val="22"/>
          <w:szCs w:val="22"/>
        </w:rPr>
        <w:t>.</w:t>
      </w:r>
    </w:p>
    <w:p w14:paraId="79149EC6" w14:textId="6748134C"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6. Zgodnie z art. 18 ust. 3 ustawy </w:t>
      </w:r>
      <w:proofErr w:type="spellStart"/>
      <w:r w:rsidRPr="00301272">
        <w:rPr>
          <w:rFonts w:asciiTheme="minorHAnsi" w:eastAsia="Arial" w:hAnsiTheme="minorHAnsi" w:cstheme="minorHAnsi"/>
          <w:color w:val="00000A"/>
          <w:sz w:val="22"/>
          <w:szCs w:val="22"/>
        </w:rPr>
        <w:t>Pzp</w:t>
      </w:r>
      <w:proofErr w:type="spellEnd"/>
      <w:r w:rsidRPr="00301272">
        <w:rPr>
          <w:rFonts w:asciiTheme="minorHAnsi" w:eastAsia="Arial" w:hAnsiTheme="minorHAnsi" w:cstheme="minorHAnsi"/>
          <w:color w:val="00000A"/>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t>
      </w:r>
      <w:r w:rsidR="006858EA">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w formularzu składania oferty znajduje się miejsce wyznaczone do dołączenia części oferty stanowiącej tajemnicę przedsiębiorstwa.</w:t>
      </w:r>
    </w:p>
    <w:p w14:paraId="271C1608"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7. Wykonawca, za pośrednictwem https://platformazakupowa.pl może przed upływem terminu do składania ofert zmienić lub wycofać ofertę. Sposób dokonywania zmiany lub wycofania oferty zamieszczono w instrukcji zamieszczonej na stronie internetowej pod adresem: </w:t>
      </w:r>
      <w:hyperlink r:id="rId17">
        <w:r w:rsidRPr="00301272">
          <w:rPr>
            <w:rFonts w:asciiTheme="minorHAnsi" w:eastAsia="Arial" w:hAnsiTheme="minorHAnsi" w:cstheme="minorHAnsi"/>
            <w:color w:val="0563C1"/>
            <w:sz w:val="22"/>
            <w:szCs w:val="22"/>
            <w:u w:val="single"/>
          </w:rPr>
          <w:t>https://platformazakupowa.pl/strona/45-instrukcje</w:t>
        </w:r>
      </w:hyperlink>
      <w:r w:rsidRPr="00301272">
        <w:rPr>
          <w:rFonts w:asciiTheme="minorHAnsi" w:eastAsia="Arial" w:hAnsiTheme="minorHAnsi" w:cstheme="minorHAnsi"/>
          <w:color w:val="00000A"/>
          <w:sz w:val="22"/>
          <w:szCs w:val="22"/>
          <w:u w:val="single"/>
        </w:rPr>
        <w:t xml:space="preserve"> </w:t>
      </w:r>
    </w:p>
    <w:p w14:paraId="7B85ED5F"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8. Każdy z Wykonawców może złożyć tylko jedną ofertę. Złożenie większej liczby ofert lub oferty zawierającej propozycje wariantowe spowoduje, że oferta podlegać będzie odrzuceniu.</w:t>
      </w:r>
    </w:p>
    <w:p w14:paraId="5BF045C1"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9. Ceny oferty muszą zawierać wszystkie koszty, jakie musi ponieść Wykonawca, aby zrealizować zamówienie z najwyższą starannością oraz ewentualne rabaty.</w:t>
      </w:r>
    </w:p>
    <w:p w14:paraId="2BB0DADA"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10. Dokumenty i oświadczenia składane przez wykonawcę powinny być w języku polskim. </w:t>
      </w:r>
      <w:r w:rsidRPr="00301272">
        <w:rPr>
          <w:rFonts w:asciiTheme="minorHAnsi" w:eastAsia="Arial" w:hAnsiTheme="minorHAnsi" w:cstheme="minorHAnsi"/>
          <w:color w:val="00000A"/>
          <w:sz w:val="22"/>
          <w:szCs w:val="22"/>
        </w:rPr>
        <w:br/>
        <w:t>W przypadku  załączenia dokumentów sporządzonych w innym języku niż dopuszczony, Wykonawca zobowiązany jest załączyć tłumaczenie na język polski.</w:t>
      </w:r>
    </w:p>
    <w:p w14:paraId="3AC89997"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B8F8C4"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12. Maksymalny rozmiar jednego pliku przesyłanego za pośrednictwem dedykowanych formularzy do: złożenia, zmiany, wycofania oferty wynosi 150 MB natomiast przy komunikacji wielkość pliku to maksymalnie 500 MB.</w:t>
      </w:r>
    </w:p>
    <w:p w14:paraId="1F2C58E9"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lastRenderedPageBreak/>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35BB718"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14. Zamawiający rekomenduje wykorzystanie formatów: .pdf .</w:t>
      </w:r>
      <w:proofErr w:type="spellStart"/>
      <w:r w:rsidRPr="00301272">
        <w:rPr>
          <w:rFonts w:asciiTheme="minorHAnsi" w:eastAsia="Arial" w:hAnsiTheme="minorHAnsi" w:cstheme="minorHAnsi"/>
          <w:color w:val="00000A"/>
          <w:sz w:val="22"/>
          <w:szCs w:val="22"/>
        </w:rPr>
        <w:t>doc</w:t>
      </w:r>
      <w:proofErr w:type="spellEnd"/>
      <w:r w:rsidRPr="00301272">
        <w:rPr>
          <w:rFonts w:asciiTheme="minorHAnsi" w:eastAsia="Arial" w:hAnsiTheme="minorHAnsi" w:cstheme="minorHAnsi"/>
          <w:color w:val="00000A"/>
          <w:sz w:val="22"/>
          <w:szCs w:val="22"/>
        </w:rPr>
        <w:t xml:space="preserve"> .</w:t>
      </w:r>
      <w:proofErr w:type="spellStart"/>
      <w:r w:rsidRPr="00301272">
        <w:rPr>
          <w:rFonts w:asciiTheme="minorHAnsi" w:eastAsia="Arial" w:hAnsiTheme="minorHAnsi" w:cstheme="minorHAnsi"/>
          <w:color w:val="00000A"/>
          <w:sz w:val="22"/>
          <w:szCs w:val="22"/>
        </w:rPr>
        <w:t>docx</w:t>
      </w:r>
      <w:proofErr w:type="spellEnd"/>
      <w:r w:rsidRPr="00301272">
        <w:rPr>
          <w:rFonts w:asciiTheme="minorHAnsi" w:eastAsia="Arial" w:hAnsiTheme="minorHAnsi" w:cstheme="minorHAnsi"/>
          <w:color w:val="00000A"/>
          <w:sz w:val="22"/>
          <w:szCs w:val="22"/>
        </w:rPr>
        <w:t xml:space="preserve"> .xls .</w:t>
      </w:r>
      <w:proofErr w:type="spellStart"/>
      <w:r w:rsidRPr="00301272">
        <w:rPr>
          <w:rFonts w:asciiTheme="minorHAnsi" w:eastAsia="Arial" w:hAnsiTheme="minorHAnsi" w:cstheme="minorHAnsi"/>
          <w:color w:val="00000A"/>
          <w:sz w:val="22"/>
          <w:szCs w:val="22"/>
        </w:rPr>
        <w:t>xlsx</w:t>
      </w:r>
      <w:proofErr w:type="spellEnd"/>
      <w:r w:rsidRPr="00301272">
        <w:rPr>
          <w:rFonts w:asciiTheme="minorHAnsi" w:eastAsia="Arial" w:hAnsiTheme="minorHAnsi" w:cstheme="minorHAnsi"/>
          <w:color w:val="00000A"/>
          <w:sz w:val="22"/>
          <w:szCs w:val="22"/>
        </w:rPr>
        <w:t xml:space="preserve"> .jpg (.</w:t>
      </w:r>
      <w:proofErr w:type="spellStart"/>
      <w:r w:rsidRPr="00301272">
        <w:rPr>
          <w:rFonts w:asciiTheme="minorHAnsi" w:eastAsia="Arial" w:hAnsiTheme="minorHAnsi" w:cstheme="minorHAnsi"/>
          <w:color w:val="00000A"/>
          <w:sz w:val="22"/>
          <w:szCs w:val="22"/>
        </w:rPr>
        <w:t>jpeg</w:t>
      </w:r>
      <w:proofErr w:type="spellEnd"/>
      <w:r w:rsidRPr="00301272">
        <w:rPr>
          <w:rFonts w:asciiTheme="minorHAnsi" w:eastAsia="Arial" w:hAnsiTheme="minorHAnsi" w:cstheme="minorHAnsi"/>
          <w:color w:val="00000A"/>
          <w:sz w:val="22"/>
          <w:szCs w:val="22"/>
        </w:rPr>
        <w:t>) ze szczególnym wskazaniem na .pdf</w:t>
      </w:r>
    </w:p>
    <w:p w14:paraId="708BBC07" w14:textId="36C5CCB4" w:rsidR="00EE54B6" w:rsidRPr="00301272" w:rsidRDefault="00EE54B6" w:rsidP="006E57C2">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15. W celu ewentualnej kompresji danych Zamawiający rekomenduje wykorzystanie jednego </w:t>
      </w:r>
      <w:r w:rsidR="00D704AD">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z rozszerzeń:</w:t>
      </w:r>
    </w:p>
    <w:p w14:paraId="3BB94E1B" w14:textId="77777777" w:rsidR="00EE54B6" w:rsidRPr="00301272" w:rsidRDefault="00EE54B6" w:rsidP="006E57C2">
      <w:pPr>
        <w:suppressAutoHyphens/>
        <w:spacing w:line="264" w:lineRule="auto"/>
        <w:ind w:left="714"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a) .zip </w:t>
      </w:r>
    </w:p>
    <w:p w14:paraId="4EF63B7F" w14:textId="77777777" w:rsidR="00EE54B6" w:rsidRPr="00301272" w:rsidRDefault="00EE54B6" w:rsidP="006E57C2">
      <w:pPr>
        <w:suppressAutoHyphens/>
        <w:spacing w:after="120" w:line="264" w:lineRule="auto"/>
        <w:ind w:left="714"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b) .7Z</w:t>
      </w:r>
    </w:p>
    <w:p w14:paraId="5755613C"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16. </w:t>
      </w:r>
      <w:r w:rsidRPr="00301272">
        <w:rPr>
          <w:rFonts w:asciiTheme="minorHAnsi" w:eastAsia="Arial" w:hAnsiTheme="minorHAnsi" w:cstheme="minorHAnsi"/>
          <w:b/>
          <w:color w:val="00000A"/>
          <w:sz w:val="22"/>
          <w:szCs w:val="22"/>
        </w:rPr>
        <w:t>Wśród rozszerzeń powszechnych a niewystępujących w Rozporządzeniu KRI występują: .</w:t>
      </w:r>
      <w:proofErr w:type="spellStart"/>
      <w:r w:rsidRPr="00301272">
        <w:rPr>
          <w:rFonts w:asciiTheme="minorHAnsi" w:eastAsia="Arial" w:hAnsiTheme="minorHAnsi" w:cstheme="minorHAnsi"/>
          <w:b/>
          <w:color w:val="00000A"/>
          <w:sz w:val="22"/>
          <w:szCs w:val="22"/>
        </w:rPr>
        <w:t>rar</w:t>
      </w:r>
      <w:proofErr w:type="spellEnd"/>
      <w:r w:rsidRPr="00301272">
        <w:rPr>
          <w:rFonts w:asciiTheme="minorHAnsi" w:eastAsia="Arial" w:hAnsiTheme="minorHAnsi" w:cstheme="minorHAnsi"/>
          <w:b/>
          <w:color w:val="00000A"/>
          <w:sz w:val="22"/>
          <w:szCs w:val="22"/>
        </w:rPr>
        <w:t xml:space="preserve"> .gif .</w:t>
      </w:r>
      <w:proofErr w:type="spellStart"/>
      <w:r w:rsidRPr="00301272">
        <w:rPr>
          <w:rFonts w:asciiTheme="minorHAnsi" w:eastAsia="Arial" w:hAnsiTheme="minorHAnsi" w:cstheme="minorHAnsi"/>
          <w:b/>
          <w:color w:val="00000A"/>
          <w:sz w:val="22"/>
          <w:szCs w:val="22"/>
        </w:rPr>
        <w:t>bmp</w:t>
      </w:r>
      <w:proofErr w:type="spellEnd"/>
      <w:r w:rsidRPr="00301272">
        <w:rPr>
          <w:rFonts w:asciiTheme="minorHAnsi" w:eastAsia="Arial" w:hAnsiTheme="minorHAnsi" w:cstheme="minorHAnsi"/>
          <w:b/>
          <w:color w:val="00000A"/>
          <w:sz w:val="22"/>
          <w:szCs w:val="22"/>
        </w:rPr>
        <w:t xml:space="preserve"> .</w:t>
      </w:r>
      <w:proofErr w:type="spellStart"/>
      <w:r w:rsidRPr="00301272">
        <w:rPr>
          <w:rFonts w:asciiTheme="minorHAnsi" w:eastAsia="Arial" w:hAnsiTheme="minorHAnsi" w:cstheme="minorHAnsi"/>
          <w:b/>
          <w:color w:val="00000A"/>
          <w:sz w:val="22"/>
          <w:szCs w:val="22"/>
        </w:rPr>
        <w:t>numbers</w:t>
      </w:r>
      <w:proofErr w:type="spellEnd"/>
      <w:r w:rsidRPr="00301272">
        <w:rPr>
          <w:rFonts w:asciiTheme="minorHAnsi" w:eastAsia="Arial" w:hAnsiTheme="minorHAnsi" w:cstheme="minorHAnsi"/>
          <w:b/>
          <w:color w:val="00000A"/>
          <w:sz w:val="22"/>
          <w:szCs w:val="22"/>
        </w:rPr>
        <w:t xml:space="preserve"> .</w:t>
      </w:r>
      <w:proofErr w:type="spellStart"/>
      <w:r w:rsidRPr="00301272">
        <w:rPr>
          <w:rFonts w:asciiTheme="minorHAnsi" w:eastAsia="Arial" w:hAnsiTheme="minorHAnsi" w:cstheme="minorHAnsi"/>
          <w:b/>
          <w:color w:val="00000A"/>
          <w:sz w:val="22"/>
          <w:szCs w:val="22"/>
        </w:rPr>
        <w:t>pages</w:t>
      </w:r>
      <w:proofErr w:type="spellEnd"/>
      <w:r w:rsidRPr="00301272">
        <w:rPr>
          <w:rFonts w:asciiTheme="minorHAnsi" w:eastAsia="Arial" w:hAnsiTheme="minorHAnsi" w:cstheme="minorHAnsi"/>
          <w:b/>
          <w:color w:val="00000A"/>
          <w:sz w:val="22"/>
          <w:szCs w:val="22"/>
        </w:rPr>
        <w:t>. Dokumenty złożone w takich plikach zostaną uznane za złożone nieskutecznie.</w:t>
      </w:r>
    </w:p>
    <w:p w14:paraId="01801C6F"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17. Zamawiający zwraca uwagę na ograniczenia wielkości plików podpisywanych profilem zaufanym, który wynosi maksymalnie 10MB, oraz na ograniczenie wielkości plików podpisywanych w aplikacji </w:t>
      </w:r>
      <w:proofErr w:type="spellStart"/>
      <w:r w:rsidRPr="00301272">
        <w:rPr>
          <w:rFonts w:asciiTheme="minorHAnsi" w:eastAsia="Arial" w:hAnsiTheme="minorHAnsi" w:cstheme="minorHAnsi"/>
          <w:color w:val="00000A"/>
          <w:sz w:val="22"/>
          <w:szCs w:val="22"/>
        </w:rPr>
        <w:t>eDoApp</w:t>
      </w:r>
      <w:proofErr w:type="spellEnd"/>
      <w:r w:rsidRPr="00301272">
        <w:rPr>
          <w:rFonts w:asciiTheme="minorHAnsi" w:eastAsia="Arial" w:hAnsiTheme="minorHAnsi" w:cstheme="minorHAnsi"/>
          <w:color w:val="00000A"/>
          <w:sz w:val="22"/>
          <w:szCs w:val="22"/>
        </w:rPr>
        <w:t xml:space="preserve"> służącej do składania podpisu osobistego, który wynosi maksymalnie 5MB.</w:t>
      </w:r>
    </w:p>
    <w:p w14:paraId="2ACF7570" w14:textId="77777777" w:rsidR="00EE54B6" w:rsidRPr="00301272" w:rsidRDefault="00EE54B6" w:rsidP="006E57C2">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18. W przypadku stosowania przez wykonawcę kwalifikowanego podpisu elektronicznego:</w:t>
      </w:r>
    </w:p>
    <w:p w14:paraId="73D91C7B" w14:textId="77777777" w:rsidR="00EE54B6" w:rsidRPr="00301272" w:rsidRDefault="00EE54B6" w:rsidP="006E57C2">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1272">
        <w:rPr>
          <w:rFonts w:asciiTheme="minorHAnsi" w:eastAsia="Arial" w:hAnsiTheme="minorHAnsi" w:cstheme="minorHAnsi"/>
          <w:color w:val="00000A"/>
          <w:sz w:val="22"/>
          <w:szCs w:val="22"/>
        </w:rPr>
        <w:t>PAdES</w:t>
      </w:r>
      <w:proofErr w:type="spellEnd"/>
      <w:r w:rsidRPr="00301272">
        <w:rPr>
          <w:rFonts w:asciiTheme="minorHAnsi" w:eastAsia="Arial" w:hAnsiTheme="minorHAnsi" w:cstheme="minorHAnsi"/>
          <w:color w:val="00000A"/>
          <w:sz w:val="22"/>
          <w:szCs w:val="22"/>
        </w:rPr>
        <w:t xml:space="preserve">. </w:t>
      </w:r>
    </w:p>
    <w:p w14:paraId="6B269B5F" w14:textId="5D4AF7B2"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 Pliki w innych formatach niż PDF zaleca się opatrzyć podpisem w formacie </w:t>
      </w:r>
      <w:proofErr w:type="spellStart"/>
      <w:r w:rsidRPr="00301272">
        <w:rPr>
          <w:rFonts w:asciiTheme="minorHAnsi" w:eastAsia="Arial" w:hAnsiTheme="minorHAnsi" w:cstheme="minorHAnsi"/>
          <w:color w:val="00000A"/>
          <w:sz w:val="22"/>
          <w:szCs w:val="22"/>
        </w:rPr>
        <w:t>XAdES</w:t>
      </w:r>
      <w:proofErr w:type="spellEnd"/>
      <w:r w:rsidRPr="00301272">
        <w:rPr>
          <w:rFonts w:asciiTheme="minorHAnsi" w:eastAsia="Arial" w:hAnsiTheme="minorHAnsi" w:cstheme="minorHAnsi"/>
          <w:color w:val="00000A"/>
          <w:sz w:val="22"/>
          <w:szCs w:val="22"/>
        </w:rPr>
        <w:t xml:space="preserve"> o typie zewnętrznym. Wykonawca powinien pamiętać, aby plik z podpisem przekazywać łącznie </w:t>
      </w:r>
      <w:r w:rsidR="00D704AD">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z dokumentem podpisywanym.</w:t>
      </w:r>
    </w:p>
    <w:p w14:paraId="43237755" w14:textId="77777777" w:rsidR="00EE54B6" w:rsidRPr="00301272" w:rsidRDefault="00EE54B6" w:rsidP="006E57C2">
      <w:pPr>
        <w:suppressAutoHyphens/>
        <w:spacing w:before="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Zamawiający rekomenduje wykorzystanie podpisu z kwalifikowanym znacznikiem czasu.</w:t>
      </w:r>
    </w:p>
    <w:p w14:paraId="42A5E067" w14:textId="77777777" w:rsidR="00EE54B6" w:rsidRPr="00301272" w:rsidRDefault="00EE54B6" w:rsidP="006E57C2">
      <w:pPr>
        <w:suppressAutoHyphens/>
        <w:spacing w:before="120"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09EB82A"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20. Zamawiający zaleca, aby Wykonawca z odpowiednim wyprzedzeniem przetestował możliwość prawidłowego wykorzystania wybranej metody podpisania plików oferty.</w:t>
      </w:r>
    </w:p>
    <w:p w14:paraId="140C20EA" w14:textId="13F2DCE9" w:rsidR="00EE54B6" w:rsidRPr="00301272" w:rsidRDefault="006E57C2" w:rsidP="006E57C2">
      <w:pPr>
        <w:suppressAutoHyphens/>
        <w:spacing w:line="264" w:lineRule="auto"/>
        <w:ind w:left="357" w:hanging="357"/>
        <w:jc w:val="both"/>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21. </w:t>
      </w:r>
      <w:r w:rsidR="00EE54B6" w:rsidRPr="00301272">
        <w:rPr>
          <w:rFonts w:asciiTheme="minorHAnsi" w:eastAsia="Arial" w:hAnsiTheme="minorHAnsi" w:cstheme="minorHAnsi"/>
          <w:color w:val="00000A"/>
          <w:sz w:val="22"/>
          <w:szCs w:val="22"/>
        </w:rPr>
        <w:t xml:space="preserve">Zamawiający zaleca, aby osobą składającą ofertę była </w:t>
      </w:r>
      <w:sdt>
        <w:sdtPr>
          <w:rPr>
            <w:rFonts w:asciiTheme="minorHAnsi" w:eastAsia="Arial" w:hAnsiTheme="minorHAnsi" w:cstheme="minorHAnsi"/>
            <w:color w:val="00000A"/>
            <w:sz w:val="22"/>
            <w:szCs w:val="22"/>
          </w:rPr>
          <w:tag w:val="goog_rdk_11"/>
          <w:id w:val="-996794912"/>
        </w:sdtPr>
        <w:sdtEndPr/>
        <w:sdtContent/>
      </w:sdt>
      <w:sdt>
        <w:sdtPr>
          <w:rPr>
            <w:rFonts w:asciiTheme="minorHAnsi" w:eastAsia="Arial" w:hAnsiTheme="minorHAnsi" w:cstheme="minorHAnsi"/>
            <w:color w:val="00000A"/>
            <w:sz w:val="22"/>
            <w:szCs w:val="22"/>
          </w:rPr>
          <w:tag w:val="goog_rdk_12"/>
          <w:id w:val="2033150934"/>
        </w:sdtPr>
        <w:sdtEndPr/>
        <w:sdtContent/>
      </w:sdt>
      <w:sdt>
        <w:sdtPr>
          <w:rPr>
            <w:rFonts w:asciiTheme="minorHAnsi" w:eastAsia="Arial" w:hAnsiTheme="minorHAnsi" w:cstheme="minorHAnsi"/>
            <w:color w:val="00000A"/>
            <w:sz w:val="22"/>
            <w:szCs w:val="22"/>
          </w:rPr>
          <w:tag w:val="goog_rdk_13"/>
          <w:id w:val="950515793"/>
        </w:sdtPr>
        <w:sdtEndPr/>
        <w:sdtContent/>
      </w:sdt>
      <w:sdt>
        <w:sdtPr>
          <w:rPr>
            <w:rFonts w:asciiTheme="minorHAnsi" w:eastAsia="Arial" w:hAnsiTheme="minorHAnsi" w:cstheme="minorHAnsi"/>
            <w:color w:val="00000A"/>
            <w:sz w:val="22"/>
            <w:szCs w:val="22"/>
          </w:rPr>
          <w:tag w:val="goog_rdk_14"/>
          <w:id w:val="1837264774"/>
        </w:sdtPr>
        <w:sdtEndPr/>
        <w:sdtContent/>
      </w:sdt>
      <w:r w:rsidR="00EE54B6" w:rsidRPr="00301272">
        <w:rPr>
          <w:rFonts w:asciiTheme="minorHAnsi" w:eastAsia="Arial" w:hAnsiTheme="minorHAnsi" w:cstheme="minorHAnsi"/>
          <w:color w:val="00000A"/>
          <w:sz w:val="22"/>
          <w:szCs w:val="22"/>
        </w:rPr>
        <w:t xml:space="preserve">osoba kontaktowa podawana </w:t>
      </w:r>
      <w:r w:rsidR="00EE54B6" w:rsidRPr="00301272">
        <w:rPr>
          <w:rFonts w:asciiTheme="minorHAnsi" w:eastAsia="Arial" w:hAnsiTheme="minorHAnsi" w:cstheme="minorHAnsi"/>
          <w:color w:val="00000A"/>
          <w:sz w:val="22"/>
          <w:szCs w:val="22"/>
        </w:rPr>
        <w:br/>
        <w:t>w dokumentacji.</w:t>
      </w:r>
    </w:p>
    <w:p w14:paraId="30577C03" w14:textId="58E0673D"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22. Ofertę o udzielenie zamówienia publicznego należy przygotować z należytą starannością </w:t>
      </w:r>
      <w:r w:rsidR="003F78F7">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i z zachowaniem odpowiedniego odstępu czasu do zakończenia przyjmowania ofert. Sugerujemy złożenie oferty na 24 godziny przed wyznaczonym terminem składania ofert. </w:t>
      </w:r>
    </w:p>
    <w:p w14:paraId="273D521D" w14:textId="77777777" w:rsidR="00EE54B6" w:rsidRPr="00301272" w:rsidRDefault="00EE54B6" w:rsidP="006E57C2">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23. Jeśli Wykonawca pakuje dokumenty np. w plik o rozszerzeniu .zip, zaleca się wcześniejsze podpisanie każdego ze skompresowanych plików. </w:t>
      </w:r>
    </w:p>
    <w:p w14:paraId="3C3171B1" w14:textId="60F9A8BB" w:rsidR="00EE54B6" w:rsidRPr="00301272" w:rsidRDefault="00EE54B6" w:rsidP="006E57C2">
      <w:pPr>
        <w:suppressAutoHyphens/>
        <w:spacing w:line="264" w:lineRule="auto"/>
        <w:ind w:left="357" w:hanging="357"/>
        <w:jc w:val="both"/>
        <w:rPr>
          <w:rFonts w:asciiTheme="minorHAnsi" w:eastAsia="Arial" w:hAnsiTheme="minorHAnsi" w:cstheme="minorHAnsi"/>
          <w:b/>
          <w:color w:val="00000A"/>
          <w:sz w:val="22"/>
          <w:szCs w:val="22"/>
          <w:u w:val="single"/>
        </w:rPr>
      </w:pPr>
      <w:r w:rsidRPr="00301272">
        <w:rPr>
          <w:rFonts w:asciiTheme="minorHAnsi" w:eastAsia="Arial" w:hAnsiTheme="minorHAnsi" w:cstheme="minorHAnsi"/>
          <w:b/>
          <w:color w:val="00000A"/>
          <w:sz w:val="22"/>
          <w:szCs w:val="22"/>
          <w:u w:val="single"/>
        </w:rPr>
        <w:lastRenderedPageBreak/>
        <w:t>24. Zamawiający zaleca aby nie wprowadzać jakichkolwiek zmian w plikach po podpisaniu ich podpisem kwalifikowanym. Może to skutkować naruszeniem integralności plików, co równoważne będzie z koniecznością odrzucenia oferty.</w:t>
      </w:r>
    </w:p>
    <w:p w14:paraId="4FE365F2" w14:textId="77777777" w:rsidR="00EE54B6" w:rsidRPr="00301272" w:rsidRDefault="00EE54B6" w:rsidP="009819FA">
      <w:pPr>
        <w:pStyle w:val="Nagwek1"/>
        <w:rPr>
          <w:rFonts w:cstheme="minorHAnsi"/>
        </w:rPr>
      </w:pPr>
      <w:bookmarkStart w:id="43" w:name="_Toc79485565"/>
      <w:bookmarkStart w:id="44" w:name="_Toc80275001"/>
      <w:bookmarkStart w:id="45" w:name="_Toc80967254"/>
      <w:r w:rsidRPr="00301272">
        <w:rPr>
          <w:rFonts w:cstheme="minorHAnsi"/>
        </w:rPr>
        <w:t>XV. Sposób obliczania ceny oferty</w:t>
      </w:r>
      <w:bookmarkEnd w:id="43"/>
      <w:bookmarkEnd w:id="44"/>
      <w:bookmarkEnd w:id="45"/>
    </w:p>
    <w:p w14:paraId="61CADC2A" w14:textId="2EBF5591"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0"/>
          <w:sz w:val="22"/>
          <w:szCs w:val="22"/>
        </w:rPr>
      </w:pPr>
      <w:bookmarkStart w:id="46" w:name="_heading=h.17dp8vu" w:colFirst="0" w:colLast="0"/>
      <w:bookmarkEnd w:id="46"/>
      <w:r w:rsidRPr="00301272">
        <w:rPr>
          <w:rFonts w:asciiTheme="minorHAnsi" w:eastAsia="Arial" w:hAnsiTheme="minorHAnsi" w:cstheme="minorHAnsi"/>
          <w:color w:val="00000A"/>
          <w:sz w:val="22"/>
          <w:szCs w:val="22"/>
        </w:rPr>
        <w:t xml:space="preserve">Wykonawca podaje cenę za realizację przedmiotu zamówienia zgodnie ze wzorem </w:t>
      </w:r>
      <w:r w:rsidRPr="00301272">
        <w:rPr>
          <w:rFonts w:asciiTheme="minorHAnsi" w:eastAsia="Arial" w:hAnsiTheme="minorHAnsi" w:cstheme="minorHAnsi"/>
          <w:b/>
          <w:color w:val="00000A"/>
          <w:sz w:val="22"/>
          <w:szCs w:val="22"/>
        </w:rPr>
        <w:t>Formularza Ofertowego, stanowiącego Załącznik nr 1 do SWZ</w:t>
      </w:r>
      <w:r w:rsidRPr="00301272">
        <w:rPr>
          <w:rFonts w:asciiTheme="minorHAnsi" w:eastAsia="Arial" w:hAnsiTheme="minorHAnsi" w:cstheme="minorHAnsi"/>
          <w:color w:val="00000A"/>
          <w:sz w:val="22"/>
          <w:szCs w:val="22"/>
        </w:rPr>
        <w:t xml:space="preserve">. </w:t>
      </w:r>
    </w:p>
    <w:p w14:paraId="3E6D1CA3" w14:textId="77777777"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AF069D6" w14:textId="77777777"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Cena oferty powinna być wyrażona w złotych polskich (PLN) z dokładnością do dwóch miejsc po przecinku.</w:t>
      </w:r>
    </w:p>
    <w:p w14:paraId="741921A9" w14:textId="77777777"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Zamawiający nie przewiduje rozliczeń w walucie obcej.</w:t>
      </w:r>
    </w:p>
    <w:p w14:paraId="032D5865" w14:textId="78E54756"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Wyliczona cena oferty brutto będzie służyć do porównania złożonych ofert i do rozliczenia </w:t>
      </w:r>
      <w:r w:rsidR="005413C3">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w trakcie realizacji zamówienia.</w:t>
      </w:r>
    </w:p>
    <w:p w14:paraId="7DA4C1E0" w14:textId="020D258B" w:rsidR="00EE54B6" w:rsidRPr="00301272" w:rsidRDefault="00EE54B6" w:rsidP="002B0D29">
      <w:pPr>
        <w:numPr>
          <w:ilvl w:val="0"/>
          <w:numId w:val="15"/>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Jeżeli została złożona oferta, której wybór prowadziłby do powstania u zamawiającego obowiązku podatkowego zgodnie z ustawą z dnia 11 marca 2004 </w:t>
      </w:r>
      <w:r w:rsidR="00E04F14">
        <w:rPr>
          <w:rFonts w:asciiTheme="minorHAnsi" w:eastAsia="Arial" w:hAnsiTheme="minorHAnsi" w:cstheme="minorHAnsi"/>
          <w:color w:val="00000A"/>
          <w:sz w:val="22"/>
          <w:szCs w:val="22"/>
        </w:rPr>
        <w:t xml:space="preserve">r. o podatku od towarów i usług </w:t>
      </w:r>
      <w:r w:rsidR="00E04F14">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 xml:space="preserve">(Dz. U. z 2018 r. poz. 2174, z </w:t>
      </w:r>
      <w:proofErr w:type="spellStart"/>
      <w:r w:rsidRPr="00301272">
        <w:rPr>
          <w:rFonts w:asciiTheme="minorHAnsi" w:eastAsia="Arial" w:hAnsiTheme="minorHAnsi" w:cstheme="minorHAnsi"/>
          <w:color w:val="00000A"/>
          <w:sz w:val="22"/>
          <w:szCs w:val="22"/>
        </w:rPr>
        <w:t>późn</w:t>
      </w:r>
      <w:proofErr w:type="spellEnd"/>
      <w:r w:rsidRPr="00301272">
        <w:rPr>
          <w:rFonts w:asciiTheme="minorHAnsi" w:eastAsia="Arial" w:hAnsiTheme="minorHAnsi" w:cstheme="minorHAnsi"/>
          <w:color w:val="00000A"/>
          <w:sz w:val="22"/>
          <w:szCs w:val="22"/>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34AEAE81" w14:textId="0EEEB33E"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w:t>
      </w:r>
      <w:r w:rsidRPr="00301272">
        <w:rPr>
          <w:rFonts w:asciiTheme="minorHAnsi" w:eastAsia="Arial" w:hAnsiTheme="minorHAnsi" w:cstheme="minorHAnsi"/>
          <w:color w:val="00000A"/>
          <w:sz w:val="22"/>
          <w:szCs w:val="22"/>
        </w:rPr>
        <w:tab/>
        <w:t xml:space="preserve">poinformowania zamawiającego, że wybór jego oferty będzie prowadził do powstania </w:t>
      </w:r>
      <w:r w:rsidR="005413C3">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u zamawiającego obowiązku podatkowego;</w:t>
      </w:r>
    </w:p>
    <w:p w14:paraId="2C696CA5" w14:textId="77777777"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2)</w:t>
      </w:r>
      <w:r w:rsidRPr="00301272">
        <w:rPr>
          <w:rFonts w:asciiTheme="minorHAnsi" w:eastAsia="Arial" w:hAnsiTheme="minorHAnsi" w:cstheme="minorHAnsi"/>
          <w:color w:val="00000A"/>
          <w:sz w:val="22"/>
          <w:szCs w:val="22"/>
        </w:rPr>
        <w:tab/>
        <w:t>wskazania nazwy (rodzaju) towaru lub usługi, których dostawa lub świadczenie będą prowadziły do powstania obowiązku podatkowego;</w:t>
      </w:r>
    </w:p>
    <w:p w14:paraId="6379D15A" w14:textId="77777777"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3)</w:t>
      </w:r>
      <w:r w:rsidRPr="00301272">
        <w:rPr>
          <w:rFonts w:asciiTheme="minorHAnsi" w:eastAsia="Arial" w:hAnsiTheme="minorHAnsi" w:cstheme="minorHAnsi"/>
          <w:color w:val="00000A"/>
          <w:sz w:val="22"/>
          <w:szCs w:val="22"/>
        </w:rPr>
        <w:tab/>
        <w:t>wskazania wartości towaru lub usługi objętego obowiązkiem podatkowym zamawiającego, bez kwoty podatku;</w:t>
      </w:r>
    </w:p>
    <w:p w14:paraId="53615A9D" w14:textId="77777777"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4)</w:t>
      </w:r>
      <w:r w:rsidRPr="00301272">
        <w:rPr>
          <w:rFonts w:asciiTheme="minorHAnsi" w:eastAsia="Arial" w:hAnsiTheme="minorHAnsi" w:cstheme="minorHAnsi"/>
          <w:color w:val="00000A"/>
          <w:sz w:val="22"/>
          <w:szCs w:val="22"/>
        </w:rPr>
        <w:tab/>
        <w:t>wskazania stawki podatku od towarów i usług, która zgodnie z wiedzą wykonawcy, będzie miała zastosowanie.</w:t>
      </w:r>
    </w:p>
    <w:p w14:paraId="58FD1EC3" w14:textId="75531357"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8. </w:t>
      </w:r>
      <w:r w:rsidR="00EF194A" w:rsidRPr="00EF194A">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EF194A">
        <w:rPr>
          <w:rFonts w:asciiTheme="minorHAnsi" w:hAnsiTheme="minorHAnsi" w:cs="Arial"/>
          <w:sz w:val="22"/>
          <w:szCs w:val="22"/>
        </w:rPr>
        <w:br/>
      </w:r>
      <w:r w:rsidR="00EF194A" w:rsidRPr="00EF194A">
        <w:rPr>
          <w:rFonts w:asciiTheme="minorHAnsi" w:hAnsiTheme="minorHAnsi" w:cs="Arial"/>
          <w:sz w:val="22"/>
          <w:szCs w:val="22"/>
        </w:rPr>
        <w:t xml:space="preserve">W przypadku, gdy Wykonawca zobowiązany jest złożyć oświadczenie o powstaniu </w:t>
      </w:r>
      <w:r w:rsidR="002B0CA3">
        <w:rPr>
          <w:rFonts w:asciiTheme="minorHAnsi" w:hAnsiTheme="minorHAnsi" w:cs="Arial"/>
          <w:sz w:val="22"/>
          <w:szCs w:val="22"/>
        </w:rPr>
        <w:br/>
      </w:r>
      <w:r w:rsidR="00EF194A" w:rsidRPr="00EF194A">
        <w:rPr>
          <w:rFonts w:asciiTheme="minorHAnsi" w:hAnsiTheme="minorHAnsi" w:cs="Arial"/>
          <w:sz w:val="22"/>
          <w:szCs w:val="22"/>
        </w:rPr>
        <w:t>u Zamawiającego obowiązku podatkowego, to winien wypełnić w odpowiednim miejscu treść Formularza.</w:t>
      </w:r>
    </w:p>
    <w:p w14:paraId="019213BB" w14:textId="77777777" w:rsidR="00EE54B6" w:rsidRPr="00301272" w:rsidRDefault="00EE54B6" w:rsidP="009819FA">
      <w:pPr>
        <w:pStyle w:val="Nagwek1"/>
        <w:rPr>
          <w:rFonts w:cstheme="minorHAnsi"/>
        </w:rPr>
      </w:pPr>
      <w:bookmarkStart w:id="47" w:name="_Toc79485566"/>
      <w:bookmarkStart w:id="48" w:name="_Toc80275002"/>
      <w:bookmarkStart w:id="49" w:name="_Toc80967255"/>
      <w:r w:rsidRPr="00301272">
        <w:rPr>
          <w:rFonts w:cstheme="minorHAnsi"/>
        </w:rPr>
        <w:t>XVI. Wymagania dotyczące wadium</w:t>
      </w:r>
      <w:bookmarkEnd w:id="47"/>
      <w:bookmarkEnd w:id="48"/>
      <w:bookmarkEnd w:id="49"/>
    </w:p>
    <w:p w14:paraId="47269605" w14:textId="1431E457" w:rsidR="00EE54B6" w:rsidRPr="00301272" w:rsidRDefault="00EE54B6" w:rsidP="00EE54B6">
      <w:pPr>
        <w:suppressAutoHyphens/>
        <w:spacing w:line="264" w:lineRule="auto"/>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Zamawiający w niniejszym postępowaniu nie wymaga wniesienia wadium.</w:t>
      </w:r>
    </w:p>
    <w:p w14:paraId="2E562BAA" w14:textId="77777777" w:rsidR="00EE54B6" w:rsidRPr="00301272" w:rsidRDefault="00EE54B6" w:rsidP="006C05C6">
      <w:pPr>
        <w:pStyle w:val="Nagwek1"/>
        <w:rPr>
          <w:rFonts w:cstheme="minorHAnsi"/>
        </w:rPr>
      </w:pPr>
      <w:bookmarkStart w:id="50" w:name="_Toc79485567"/>
      <w:bookmarkStart w:id="51" w:name="_Toc80275003"/>
      <w:bookmarkStart w:id="52" w:name="_Toc80967256"/>
      <w:r w:rsidRPr="00301272">
        <w:rPr>
          <w:rFonts w:cstheme="minorHAnsi"/>
        </w:rPr>
        <w:lastRenderedPageBreak/>
        <w:t>XVII. Termin związania ofertą</w:t>
      </w:r>
      <w:bookmarkEnd w:id="50"/>
      <w:bookmarkEnd w:id="51"/>
      <w:bookmarkEnd w:id="52"/>
    </w:p>
    <w:p w14:paraId="3AD5D72C" w14:textId="2CBF23DC" w:rsidR="00EE54B6" w:rsidRPr="00301272" w:rsidRDefault="00EE54B6" w:rsidP="002B0D29">
      <w:pPr>
        <w:numPr>
          <w:ilvl w:val="0"/>
          <w:numId w:val="16"/>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Wykonawca będzie związany ofertą przez okres 30 dni, tj. </w:t>
      </w:r>
      <w:r w:rsidR="00DE213C" w:rsidRPr="00953D61">
        <w:rPr>
          <w:rFonts w:asciiTheme="minorHAnsi" w:eastAsia="Arial" w:hAnsiTheme="minorHAnsi" w:cstheme="minorHAnsi"/>
          <w:b/>
          <w:color w:val="000000"/>
          <w:sz w:val="22"/>
          <w:szCs w:val="22"/>
        </w:rPr>
        <w:t>d</w:t>
      </w:r>
      <w:r w:rsidR="00136879">
        <w:rPr>
          <w:rFonts w:asciiTheme="minorHAnsi" w:eastAsia="Arial" w:hAnsiTheme="minorHAnsi" w:cstheme="minorHAnsi"/>
          <w:b/>
          <w:color w:val="000000"/>
          <w:sz w:val="22"/>
          <w:szCs w:val="22"/>
        </w:rPr>
        <w:t xml:space="preserve">o </w:t>
      </w:r>
      <w:r w:rsidR="008570D0">
        <w:rPr>
          <w:rFonts w:asciiTheme="minorHAnsi" w:eastAsia="Arial" w:hAnsiTheme="minorHAnsi" w:cstheme="minorHAnsi"/>
          <w:b/>
          <w:color w:val="000000"/>
          <w:sz w:val="22"/>
          <w:szCs w:val="22"/>
        </w:rPr>
        <w:t>08.02.202</w:t>
      </w:r>
      <w:r w:rsidR="00D33667">
        <w:rPr>
          <w:rFonts w:asciiTheme="minorHAnsi" w:eastAsia="Arial" w:hAnsiTheme="minorHAnsi" w:cstheme="minorHAnsi"/>
          <w:b/>
          <w:color w:val="000000"/>
          <w:sz w:val="22"/>
          <w:szCs w:val="22"/>
        </w:rPr>
        <w:t>2</w:t>
      </w:r>
      <w:r w:rsidRPr="00301272">
        <w:rPr>
          <w:rFonts w:asciiTheme="minorHAnsi" w:eastAsia="Arial" w:hAnsiTheme="minorHAnsi" w:cstheme="minorHAnsi"/>
          <w:b/>
          <w:color w:val="000000"/>
          <w:sz w:val="22"/>
          <w:szCs w:val="22"/>
        </w:rPr>
        <w:t xml:space="preserve"> r.</w:t>
      </w:r>
      <w:r w:rsidRPr="00301272">
        <w:rPr>
          <w:rFonts w:asciiTheme="minorHAnsi" w:eastAsia="Arial" w:hAnsiTheme="minorHAnsi" w:cstheme="minorHAnsi"/>
          <w:b/>
          <w:color w:val="00000A"/>
          <w:sz w:val="22"/>
          <w:szCs w:val="22"/>
        </w:rPr>
        <w:t xml:space="preserve"> </w:t>
      </w:r>
      <w:r w:rsidRPr="00301272">
        <w:rPr>
          <w:rFonts w:asciiTheme="minorHAnsi" w:eastAsia="Arial" w:hAnsiTheme="minorHAnsi" w:cstheme="minorHAnsi"/>
          <w:color w:val="00000A"/>
          <w:sz w:val="22"/>
          <w:szCs w:val="22"/>
        </w:rPr>
        <w:t xml:space="preserve">włącznie. </w:t>
      </w:r>
      <w:r w:rsidR="005413C3">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Bieg terminu związania ofertą rozpoczyna się wraz z upływem terminu składania ofert.</w:t>
      </w:r>
    </w:p>
    <w:p w14:paraId="50669805" w14:textId="2D953DA6" w:rsidR="00EE54B6" w:rsidRPr="00301272" w:rsidRDefault="00EE54B6" w:rsidP="002B0D29">
      <w:pPr>
        <w:numPr>
          <w:ilvl w:val="0"/>
          <w:numId w:val="16"/>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922668" w:rsidRPr="00301272">
        <w:rPr>
          <w:rFonts w:asciiTheme="minorHAnsi" w:eastAsia="Arial" w:hAnsiTheme="minorHAnsi" w:cstheme="minorHAnsi"/>
          <w:color w:val="00000A"/>
          <w:sz w:val="22"/>
          <w:szCs w:val="22"/>
        </w:rPr>
        <w:t>W</w:t>
      </w:r>
      <w:r w:rsidRPr="00301272">
        <w:rPr>
          <w:rFonts w:asciiTheme="minorHAnsi" w:eastAsia="Arial" w:hAnsiTheme="minorHAnsi" w:cstheme="minorHAnsi"/>
          <w:color w:val="00000A"/>
          <w:sz w:val="22"/>
          <w:szCs w:val="22"/>
        </w:rPr>
        <w:t>ykonawcę pisemnego oświadczenia o wyrażeniu zgody na przedłużenie terminu związania ofertą.</w:t>
      </w:r>
    </w:p>
    <w:p w14:paraId="0AE2D661" w14:textId="77777777" w:rsidR="00EE54B6" w:rsidRPr="00301272" w:rsidRDefault="00EE54B6" w:rsidP="006C05C6">
      <w:pPr>
        <w:pStyle w:val="Nagwek1"/>
        <w:rPr>
          <w:rFonts w:cstheme="minorHAnsi"/>
        </w:rPr>
      </w:pPr>
      <w:bookmarkStart w:id="53" w:name="_Toc79485568"/>
      <w:bookmarkStart w:id="54" w:name="_Toc80275004"/>
      <w:bookmarkStart w:id="55" w:name="_Toc80967257"/>
      <w:r w:rsidRPr="00301272">
        <w:rPr>
          <w:rFonts w:cstheme="minorHAnsi"/>
        </w:rPr>
        <w:t>XVIII. Miejsce i termin składania ofert</w:t>
      </w:r>
      <w:bookmarkEnd w:id="53"/>
      <w:bookmarkEnd w:id="54"/>
      <w:bookmarkEnd w:id="55"/>
    </w:p>
    <w:p w14:paraId="3B47038E" w14:textId="0043565B"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bookmarkStart w:id="56" w:name="_heading=h.3rdcrjn" w:colFirst="0" w:colLast="0"/>
      <w:bookmarkEnd w:id="56"/>
      <w:r w:rsidRPr="00301272">
        <w:rPr>
          <w:rFonts w:asciiTheme="minorHAnsi" w:eastAsia="Arial" w:hAnsiTheme="minorHAnsi" w:cstheme="minorHAnsi"/>
          <w:color w:val="00000A"/>
          <w:sz w:val="22"/>
          <w:szCs w:val="22"/>
        </w:rPr>
        <w:t xml:space="preserve">Ofertę wraz z wymaganymi dokumentami należy umieścić na https://platformazakupowa.pl pod adresem: </w:t>
      </w:r>
      <w:hyperlink r:id="rId18">
        <w:r w:rsidRPr="00301272">
          <w:rPr>
            <w:rFonts w:asciiTheme="minorHAnsi" w:eastAsia="Arial" w:hAnsiTheme="minorHAnsi" w:cstheme="minorHAnsi"/>
            <w:color w:val="0563C1"/>
            <w:sz w:val="22"/>
            <w:szCs w:val="22"/>
            <w:u w:val="single"/>
          </w:rPr>
          <w:t>https://platformazakupowa.pl/pn/rops_poznan/proceedings</w:t>
        </w:r>
      </w:hyperlink>
      <w:r w:rsidRPr="00301272">
        <w:rPr>
          <w:rFonts w:asciiTheme="minorHAnsi" w:eastAsia="Arial" w:hAnsiTheme="minorHAnsi" w:cstheme="minorHAnsi"/>
          <w:color w:val="000000"/>
          <w:sz w:val="22"/>
          <w:szCs w:val="22"/>
        </w:rPr>
        <w:t xml:space="preserve"> </w:t>
      </w:r>
      <w:r w:rsidRPr="00301272">
        <w:rPr>
          <w:rFonts w:asciiTheme="minorHAnsi" w:eastAsia="Arial" w:hAnsiTheme="minorHAnsi" w:cstheme="minorHAnsi"/>
          <w:color w:val="00000A"/>
          <w:sz w:val="22"/>
          <w:szCs w:val="22"/>
        </w:rPr>
        <w:t>w myśl Ustawy PZP na stronie internet</w:t>
      </w:r>
      <w:r w:rsidR="002B5966">
        <w:rPr>
          <w:rFonts w:asciiTheme="minorHAnsi" w:eastAsia="Arial" w:hAnsiTheme="minorHAnsi" w:cstheme="minorHAnsi"/>
          <w:color w:val="00000A"/>
          <w:sz w:val="22"/>
          <w:szCs w:val="22"/>
        </w:rPr>
        <w:t xml:space="preserve">owej prowadzonego postępowania </w:t>
      </w:r>
      <w:r w:rsidR="00F42E91" w:rsidRPr="00953D61">
        <w:rPr>
          <w:rFonts w:asciiTheme="minorHAnsi" w:eastAsia="Arial" w:hAnsiTheme="minorHAnsi" w:cstheme="minorHAnsi"/>
          <w:b/>
          <w:color w:val="000000"/>
          <w:sz w:val="22"/>
          <w:szCs w:val="22"/>
        </w:rPr>
        <w:t>do dni</w:t>
      </w:r>
      <w:r w:rsidR="00C54BE1" w:rsidRPr="00953D61">
        <w:rPr>
          <w:rFonts w:asciiTheme="minorHAnsi" w:eastAsia="Arial" w:hAnsiTheme="minorHAnsi" w:cstheme="minorHAnsi"/>
          <w:b/>
          <w:color w:val="000000"/>
          <w:sz w:val="22"/>
          <w:szCs w:val="22"/>
        </w:rPr>
        <w:t>a</w:t>
      </w:r>
      <w:r w:rsidR="002B0CA3" w:rsidRPr="00953D61">
        <w:rPr>
          <w:rFonts w:asciiTheme="minorHAnsi" w:eastAsia="Arial" w:hAnsiTheme="minorHAnsi" w:cstheme="minorHAnsi"/>
          <w:b/>
          <w:color w:val="000000"/>
          <w:sz w:val="22"/>
          <w:szCs w:val="22"/>
        </w:rPr>
        <w:t xml:space="preserve"> </w:t>
      </w:r>
      <w:r w:rsidR="008570D0">
        <w:rPr>
          <w:rFonts w:asciiTheme="minorHAnsi" w:eastAsia="Arial" w:hAnsiTheme="minorHAnsi" w:cstheme="minorHAnsi"/>
          <w:b/>
          <w:color w:val="000000"/>
          <w:sz w:val="22"/>
          <w:szCs w:val="22"/>
        </w:rPr>
        <w:t>10.01.2022r.</w:t>
      </w:r>
      <w:r w:rsidRPr="00301272">
        <w:rPr>
          <w:rFonts w:asciiTheme="minorHAnsi" w:eastAsia="Arial" w:hAnsiTheme="minorHAnsi" w:cstheme="minorHAnsi"/>
          <w:b/>
          <w:color w:val="000000"/>
          <w:sz w:val="22"/>
          <w:szCs w:val="22"/>
        </w:rPr>
        <w:t xml:space="preserve"> do godziny </w:t>
      </w:r>
      <w:sdt>
        <w:sdtPr>
          <w:rPr>
            <w:rFonts w:asciiTheme="minorHAnsi" w:eastAsia="Arial" w:hAnsiTheme="minorHAnsi" w:cstheme="minorHAnsi"/>
            <w:color w:val="00000A"/>
            <w:sz w:val="22"/>
            <w:szCs w:val="22"/>
          </w:rPr>
          <w:tag w:val="goog_rdk_22"/>
          <w:id w:val="1136226879"/>
        </w:sdtPr>
        <w:sdtEndPr/>
        <w:sdtContent/>
      </w:sdt>
      <w:r w:rsidR="005413C3">
        <w:rPr>
          <w:rFonts w:asciiTheme="minorHAnsi" w:eastAsia="Arial" w:hAnsiTheme="minorHAnsi" w:cstheme="minorHAnsi"/>
          <w:b/>
          <w:color w:val="000000"/>
          <w:sz w:val="22"/>
          <w:szCs w:val="22"/>
        </w:rPr>
        <w:t>1</w:t>
      </w:r>
      <w:r w:rsidR="00F42E91">
        <w:rPr>
          <w:rFonts w:asciiTheme="minorHAnsi" w:eastAsia="Arial" w:hAnsiTheme="minorHAnsi" w:cstheme="minorHAnsi"/>
          <w:b/>
          <w:color w:val="000000"/>
          <w:sz w:val="22"/>
          <w:szCs w:val="22"/>
        </w:rPr>
        <w:t>0</w:t>
      </w:r>
      <w:r w:rsidRPr="00301272">
        <w:rPr>
          <w:rFonts w:asciiTheme="minorHAnsi" w:eastAsia="Arial" w:hAnsiTheme="minorHAnsi" w:cstheme="minorHAnsi"/>
          <w:b/>
          <w:color w:val="000000"/>
          <w:sz w:val="22"/>
          <w:szCs w:val="22"/>
        </w:rPr>
        <w:t>:00.</w:t>
      </w:r>
    </w:p>
    <w:p w14:paraId="2E6040E5" w14:textId="77777777"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Do oferty należy dołączyć wszystkie wymagane w SWZ dokumenty wypełnione </w:t>
      </w:r>
      <w:r w:rsidRPr="00301272">
        <w:rPr>
          <w:rFonts w:asciiTheme="minorHAnsi" w:eastAsia="Arial" w:hAnsiTheme="minorHAnsi" w:cstheme="minorHAnsi"/>
          <w:color w:val="00000A"/>
          <w:sz w:val="22"/>
          <w:szCs w:val="22"/>
        </w:rPr>
        <w:br/>
        <w:t>i podpisane zgodnie z ustawą PZP.</w:t>
      </w:r>
    </w:p>
    <w:p w14:paraId="3DA650A8" w14:textId="77777777"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Po wypełnieniu Formularza składania oferty lub wniosku i dołączenia  wszystkich wymaganych załączników należy kliknąć przycisk „Przejdź do podsumowania”.</w:t>
      </w:r>
    </w:p>
    <w:p w14:paraId="3071111A" w14:textId="37083787"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bookmarkStart w:id="57" w:name="_heading=h.26in1rg" w:colFirst="0" w:colLast="0"/>
      <w:bookmarkEnd w:id="57"/>
      <w:r w:rsidRPr="00301272">
        <w:rPr>
          <w:rFonts w:asciiTheme="minorHAnsi" w:eastAsia="Arial" w:hAnsiTheme="minorHAnsi" w:cstheme="minorHAnsi"/>
          <w:color w:val="00000A"/>
          <w:sz w:val="22"/>
          <w:szCs w:val="22"/>
        </w:rPr>
        <w:t xml:space="preserve">Oferta składana elektronicznie musi zostać podpisana elektronicznym podpisem kwalifikowanym, podpisem zaufanym lub podpisem osobistym. W procesie składania oferty za pośrednictwem https://platformazakupowa.pl </w:t>
      </w:r>
      <w:sdt>
        <w:sdtPr>
          <w:rPr>
            <w:rFonts w:asciiTheme="minorHAnsi" w:eastAsia="Arial" w:hAnsiTheme="minorHAnsi" w:cstheme="minorHAnsi"/>
            <w:color w:val="00000A"/>
            <w:sz w:val="22"/>
            <w:szCs w:val="22"/>
          </w:rPr>
          <w:tag w:val="goog_rdk_23"/>
          <w:id w:val="1186021242"/>
        </w:sdtPr>
        <w:sdtEndPr/>
        <w:sdtContent/>
      </w:sdt>
      <w:sdt>
        <w:sdtPr>
          <w:rPr>
            <w:rFonts w:asciiTheme="minorHAnsi" w:eastAsia="Arial" w:hAnsiTheme="minorHAnsi" w:cstheme="minorHAnsi"/>
            <w:color w:val="00000A"/>
            <w:sz w:val="22"/>
            <w:szCs w:val="22"/>
          </w:rPr>
          <w:tag w:val="goog_rdk_24"/>
          <w:id w:val="-2044050041"/>
        </w:sdtPr>
        <w:sdtEndPr/>
        <w:sdtContent/>
      </w:sdt>
      <w:r w:rsidRPr="00301272">
        <w:rPr>
          <w:rFonts w:asciiTheme="minorHAnsi" w:eastAsia="Arial" w:hAnsiTheme="minorHAnsi" w:cstheme="minorHAnsi"/>
          <w:color w:val="00000A"/>
          <w:sz w:val="22"/>
          <w:szCs w:val="22"/>
        </w:rPr>
        <w:t xml:space="preserve">Wykonawca powinien złożyć podpis bezpośrednio na dokumentach przesłanych za pośrednictwem https://platformazakupowa.pl. Zalecamy stosowanie podpisu na każdym załączonym pliku osobno, w szczególności na wskazanych w art. 63 ust. 2  </w:t>
      </w:r>
      <w:proofErr w:type="spellStart"/>
      <w:r w:rsidRPr="00301272">
        <w:rPr>
          <w:rFonts w:asciiTheme="minorHAnsi" w:eastAsia="Arial" w:hAnsiTheme="minorHAnsi" w:cstheme="minorHAnsi"/>
          <w:color w:val="00000A"/>
          <w:sz w:val="22"/>
          <w:szCs w:val="22"/>
        </w:rPr>
        <w:t>Pzp</w:t>
      </w:r>
      <w:proofErr w:type="spellEnd"/>
      <w:r w:rsidRPr="00301272">
        <w:rPr>
          <w:rFonts w:asciiTheme="minorHAnsi" w:eastAsia="Arial" w:hAnsiTheme="minorHAnsi" w:cstheme="minorHAnsi"/>
          <w:color w:val="00000A"/>
          <w:sz w:val="22"/>
          <w:szCs w:val="22"/>
        </w:rPr>
        <w:t xml:space="preserve">, gdzie zaznaczono, iż oferty, wnioski o dopuszczenie do udziału w postępowaniu oraz oświadczenie, </w:t>
      </w:r>
      <w:r w:rsidR="005413C3">
        <w:rPr>
          <w:rFonts w:asciiTheme="minorHAnsi" w:eastAsia="Arial" w:hAnsiTheme="minorHAnsi" w:cstheme="minorHAnsi"/>
          <w:color w:val="00000A"/>
          <w:sz w:val="22"/>
          <w:szCs w:val="22"/>
        </w:rPr>
        <w:br/>
      </w:r>
      <w:r w:rsidRPr="00301272">
        <w:rPr>
          <w:rFonts w:asciiTheme="minorHAnsi" w:eastAsia="Arial" w:hAnsiTheme="minorHAnsi" w:cstheme="minorHAnsi"/>
          <w:color w:val="00000A"/>
          <w:sz w:val="22"/>
          <w:szCs w:val="22"/>
        </w:rPr>
        <w:t>o którym mowa w art. 125 ust.1 sporządza się, pod rygorem nieważności, w formie elektronicznej lub postaci elektronicznej opatrzonej podpisem zaufanym lub podpisem osobistym.</w:t>
      </w:r>
    </w:p>
    <w:p w14:paraId="7CA9E4A3" w14:textId="77777777"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219C657" w14:textId="77A4BF3A" w:rsidR="00EE54B6" w:rsidRPr="00301272" w:rsidRDefault="00EE54B6" w:rsidP="002B0D29">
      <w:pPr>
        <w:numPr>
          <w:ilvl w:val="0"/>
          <w:numId w:val="17"/>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Szczegółowa instrukcja dla Wykonawców dotycząca złożenia, zmiany i wycofania oferty znajduje się na stronie internetowej pod adresem: https://platformazakupowa.pl/strona/45-instrukcje.</w:t>
      </w:r>
    </w:p>
    <w:p w14:paraId="61DAEC58" w14:textId="77777777" w:rsidR="00EE54B6" w:rsidRPr="00301272" w:rsidRDefault="00EE54B6" w:rsidP="009A0E02">
      <w:pPr>
        <w:pStyle w:val="Nagwek1"/>
        <w:spacing w:before="120" w:after="120"/>
        <w:rPr>
          <w:rFonts w:cstheme="minorHAnsi"/>
        </w:rPr>
      </w:pPr>
      <w:bookmarkStart w:id="58" w:name="_Toc79485569"/>
      <w:bookmarkStart w:id="59" w:name="_Toc80275005"/>
      <w:bookmarkStart w:id="60" w:name="_Toc80967258"/>
      <w:r w:rsidRPr="00301272">
        <w:rPr>
          <w:rFonts w:cstheme="minorHAnsi"/>
        </w:rPr>
        <w:t>XIX. Otwarcie ofert</w:t>
      </w:r>
      <w:bookmarkEnd w:id="58"/>
      <w:bookmarkEnd w:id="59"/>
      <w:bookmarkEnd w:id="60"/>
    </w:p>
    <w:p w14:paraId="26A9C5CF" w14:textId="4C3C5030" w:rsidR="00EE54B6" w:rsidRPr="00301272" w:rsidRDefault="00EE54B6" w:rsidP="002B0D29">
      <w:pPr>
        <w:numPr>
          <w:ilvl w:val="0"/>
          <w:numId w:val="18"/>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 xml:space="preserve">Otwarcie ofert </w:t>
      </w:r>
      <w:r w:rsidRPr="00953D61">
        <w:rPr>
          <w:rFonts w:asciiTheme="minorHAnsi" w:eastAsia="Arial" w:hAnsiTheme="minorHAnsi" w:cstheme="minorHAnsi"/>
          <w:color w:val="00000A"/>
          <w:sz w:val="22"/>
          <w:szCs w:val="22"/>
        </w:rPr>
        <w:t>nast</w:t>
      </w:r>
      <w:r w:rsidR="00C54BE1" w:rsidRPr="00953D61">
        <w:rPr>
          <w:rFonts w:asciiTheme="minorHAnsi" w:eastAsia="Arial" w:hAnsiTheme="minorHAnsi" w:cstheme="minorHAnsi"/>
          <w:color w:val="00000A"/>
          <w:sz w:val="22"/>
          <w:szCs w:val="22"/>
        </w:rPr>
        <w:t xml:space="preserve">ąpi </w:t>
      </w:r>
      <w:r w:rsidR="00C54BE1" w:rsidRPr="00953D61">
        <w:rPr>
          <w:rFonts w:asciiTheme="minorHAnsi" w:eastAsia="Arial" w:hAnsiTheme="minorHAnsi" w:cstheme="minorHAnsi"/>
          <w:b/>
          <w:bCs/>
          <w:color w:val="00000A"/>
          <w:sz w:val="22"/>
          <w:szCs w:val="22"/>
        </w:rPr>
        <w:t>w dniu</w:t>
      </w:r>
      <w:r w:rsidR="00136879">
        <w:rPr>
          <w:rFonts w:asciiTheme="minorHAnsi" w:eastAsia="Arial" w:hAnsiTheme="minorHAnsi" w:cstheme="minorHAnsi"/>
          <w:b/>
          <w:bCs/>
          <w:color w:val="00000A"/>
          <w:sz w:val="22"/>
          <w:szCs w:val="22"/>
        </w:rPr>
        <w:t xml:space="preserve"> </w:t>
      </w:r>
      <w:r w:rsidR="008570D0">
        <w:rPr>
          <w:rFonts w:asciiTheme="minorHAnsi" w:eastAsia="Arial" w:hAnsiTheme="minorHAnsi" w:cstheme="minorHAnsi"/>
          <w:b/>
          <w:bCs/>
          <w:color w:val="00000A"/>
          <w:sz w:val="22"/>
          <w:szCs w:val="22"/>
        </w:rPr>
        <w:t>10.01.</w:t>
      </w:r>
      <w:r w:rsidR="00C54BE1" w:rsidRPr="00953D61">
        <w:rPr>
          <w:rFonts w:asciiTheme="minorHAnsi" w:eastAsia="Arial" w:hAnsiTheme="minorHAnsi" w:cstheme="minorHAnsi"/>
          <w:b/>
          <w:bCs/>
          <w:color w:val="00000A"/>
          <w:sz w:val="22"/>
          <w:szCs w:val="22"/>
        </w:rPr>
        <w:t>202</w:t>
      </w:r>
      <w:r w:rsidR="008570D0">
        <w:rPr>
          <w:rFonts w:asciiTheme="minorHAnsi" w:eastAsia="Arial" w:hAnsiTheme="minorHAnsi" w:cstheme="minorHAnsi"/>
          <w:b/>
          <w:bCs/>
          <w:color w:val="00000A"/>
          <w:sz w:val="22"/>
          <w:szCs w:val="22"/>
        </w:rPr>
        <w:t>2</w:t>
      </w:r>
      <w:r w:rsidR="00C54BE1" w:rsidRPr="00953D61">
        <w:rPr>
          <w:rFonts w:asciiTheme="minorHAnsi" w:eastAsia="Arial" w:hAnsiTheme="minorHAnsi" w:cstheme="minorHAnsi"/>
          <w:b/>
          <w:bCs/>
          <w:color w:val="00000A"/>
          <w:sz w:val="22"/>
          <w:szCs w:val="22"/>
        </w:rPr>
        <w:t xml:space="preserve"> r.</w:t>
      </w:r>
      <w:r w:rsidR="00C54BE1" w:rsidRPr="00C54BE1">
        <w:rPr>
          <w:rFonts w:asciiTheme="minorHAnsi" w:eastAsia="Arial" w:hAnsiTheme="minorHAnsi" w:cstheme="minorHAnsi"/>
          <w:b/>
          <w:bCs/>
          <w:color w:val="00000A"/>
          <w:sz w:val="22"/>
          <w:szCs w:val="22"/>
        </w:rPr>
        <w:t xml:space="preserve"> o godz. 11:00</w:t>
      </w:r>
      <w:r w:rsidR="005B776B" w:rsidRPr="00C54BE1">
        <w:rPr>
          <w:rFonts w:asciiTheme="minorHAnsi" w:eastAsia="Arial" w:hAnsiTheme="minorHAnsi" w:cstheme="minorHAnsi"/>
          <w:b/>
          <w:bCs/>
          <w:color w:val="00000A"/>
          <w:sz w:val="22"/>
          <w:szCs w:val="22"/>
        </w:rPr>
        <w:t>.</w:t>
      </w:r>
    </w:p>
    <w:p w14:paraId="5A1667DF" w14:textId="77777777" w:rsidR="00EE54B6" w:rsidRPr="00301272" w:rsidRDefault="00EE54B6" w:rsidP="002B0D29">
      <w:pPr>
        <w:numPr>
          <w:ilvl w:val="0"/>
          <w:numId w:val="18"/>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89BAF67" w14:textId="77777777" w:rsidR="00EE54B6" w:rsidRPr="00301272" w:rsidRDefault="00EE54B6" w:rsidP="002B0D29">
      <w:pPr>
        <w:numPr>
          <w:ilvl w:val="0"/>
          <w:numId w:val="18"/>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Zamawiający poinformuje o zmianie terminu otwarcia ofert na stronie internetowej prowadzonego postępowania.</w:t>
      </w:r>
    </w:p>
    <w:p w14:paraId="77A4D0A4" w14:textId="77777777" w:rsidR="00EE54B6" w:rsidRPr="00301272" w:rsidRDefault="00EE54B6" w:rsidP="002B0D29">
      <w:pPr>
        <w:numPr>
          <w:ilvl w:val="0"/>
          <w:numId w:val="18"/>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lastRenderedPageBreak/>
        <w:t>Zamawiający, najpóźniej przed otwarciem ofert, udostępnia na stronie internetowej prowadzonego postępowania informację o kwocie, jaką zamierza przeznaczyć na sfinansowanie zamówienia.</w:t>
      </w:r>
    </w:p>
    <w:p w14:paraId="08E515B3" w14:textId="77777777" w:rsidR="00EE54B6" w:rsidRPr="00301272" w:rsidRDefault="00EE54B6" w:rsidP="002B0D29">
      <w:pPr>
        <w:numPr>
          <w:ilvl w:val="0"/>
          <w:numId w:val="18"/>
        </w:num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Zamawiający, niezwłocznie po otwarciu ofert, udostępnia na stronie internetowej prowadzonego postępowania informacje o:</w:t>
      </w:r>
    </w:p>
    <w:p w14:paraId="577E19B7" w14:textId="77777777" w:rsidR="00EE54B6" w:rsidRPr="00301272" w:rsidRDefault="00EE54B6" w:rsidP="008313FC">
      <w:pPr>
        <w:suppressAutoHyphens/>
        <w:spacing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1) nazwach albo imionach i nazwiskach oraz siedzibach lub miejscach prowadzonej działalności gospodarczej albo miejscach zamieszkania Wykonawców, których oferty zostały otwarte;</w:t>
      </w:r>
    </w:p>
    <w:p w14:paraId="1BAD6955" w14:textId="77777777" w:rsidR="00EE54B6" w:rsidRPr="00301272" w:rsidRDefault="00EE54B6" w:rsidP="008313FC">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2) cenach lub kosztach zawartych w ofertach.</w:t>
      </w:r>
    </w:p>
    <w:p w14:paraId="66AEB246" w14:textId="77777777" w:rsidR="00EE54B6" w:rsidRPr="00301272" w:rsidRDefault="00EE54B6" w:rsidP="008313FC">
      <w:pPr>
        <w:suppressAutoHyphens/>
        <w:spacing w:after="120" w:line="264" w:lineRule="auto"/>
        <w:ind w:left="357" w:hanging="357"/>
        <w:jc w:val="both"/>
        <w:rPr>
          <w:rFonts w:asciiTheme="minorHAnsi" w:eastAsia="Arial" w:hAnsiTheme="minorHAnsi" w:cstheme="minorHAnsi"/>
          <w:color w:val="00000A"/>
          <w:sz w:val="22"/>
          <w:szCs w:val="22"/>
        </w:rPr>
      </w:pPr>
      <w:r w:rsidRPr="00301272">
        <w:rPr>
          <w:rFonts w:asciiTheme="minorHAnsi" w:eastAsia="Arial" w:hAnsiTheme="minorHAnsi" w:cstheme="minorHAnsi"/>
          <w:color w:val="00000A"/>
          <w:sz w:val="22"/>
          <w:szCs w:val="22"/>
        </w:rPr>
        <w:t>Informacja zostanie opublikowana na stronie postępowania na https://platformazakupowa.pl w sekcji ,,Komunikaty” .</w:t>
      </w:r>
    </w:p>
    <w:p w14:paraId="553CAA1E" w14:textId="3DA40747" w:rsidR="00EE54B6" w:rsidRDefault="00EE54B6" w:rsidP="005413C3">
      <w:pPr>
        <w:suppressAutoHyphens/>
        <w:spacing w:after="120" w:line="264" w:lineRule="auto"/>
        <w:jc w:val="both"/>
        <w:rPr>
          <w:rFonts w:asciiTheme="minorHAnsi" w:eastAsia="Arial" w:hAnsiTheme="minorHAnsi" w:cstheme="minorHAnsi"/>
          <w:color w:val="00000A"/>
          <w:sz w:val="22"/>
          <w:szCs w:val="22"/>
        </w:rPr>
      </w:pPr>
      <w:r w:rsidRPr="00C124F1">
        <w:rPr>
          <w:rFonts w:asciiTheme="minorHAnsi" w:eastAsia="Arial" w:hAnsiTheme="minorHAnsi" w:cstheme="minorHAnsi"/>
          <w:b/>
          <w:color w:val="00000A"/>
          <w:sz w:val="22"/>
          <w:szCs w:val="22"/>
        </w:rPr>
        <w:t>Uwaga!</w:t>
      </w:r>
      <w:r w:rsidRPr="00C124F1">
        <w:rPr>
          <w:rFonts w:asciiTheme="minorHAnsi" w:eastAsia="Arial" w:hAnsiTheme="minorHAnsi" w:cstheme="minorHAnsi"/>
          <w:color w:val="00000A"/>
          <w:sz w:val="22"/>
          <w:szCs w:val="22"/>
        </w:rPr>
        <w:t xml:space="preserve"> Zgodnie z Ustawą PZP </w:t>
      </w:r>
      <w:r w:rsidRPr="00C124F1">
        <w:rPr>
          <w:rFonts w:asciiTheme="minorHAnsi" w:eastAsia="Arial" w:hAnsiTheme="minorHAnsi" w:cstheme="minorHAnsi"/>
          <w:b/>
          <w:color w:val="00000A"/>
          <w:sz w:val="22"/>
          <w:szCs w:val="22"/>
        </w:rPr>
        <w:t>Zamawiający nie ma obowiązku przeprowadzania jawnej sesji otwarcia ofert</w:t>
      </w:r>
      <w:r w:rsidRPr="00C124F1">
        <w:rPr>
          <w:rFonts w:asciiTheme="minorHAnsi" w:eastAsia="Arial" w:hAnsiTheme="minorHAnsi" w:cstheme="minorHAnsi"/>
          <w:color w:val="00000A"/>
          <w:sz w:val="22"/>
          <w:szCs w:val="22"/>
        </w:rPr>
        <w:t xml:space="preserve"> w sposób jawny z udziałem Wykonawców lub transmitowania sesji otwarcia za pośrednictwem elektronicznych narzędzi do przekazu wideo on-line, a ma jedynie takie uprawnienie.</w:t>
      </w:r>
    </w:p>
    <w:p w14:paraId="7FEFDCD2" w14:textId="77777777" w:rsidR="005413C3" w:rsidRPr="005413C3" w:rsidRDefault="005413C3" w:rsidP="005413C3">
      <w:pPr>
        <w:spacing w:after="120"/>
        <w:jc w:val="both"/>
        <w:rPr>
          <w:rFonts w:asciiTheme="minorHAnsi" w:hAnsiTheme="minorHAnsi" w:cs="Arial"/>
          <w:sz w:val="22"/>
          <w:szCs w:val="22"/>
          <w:u w:val="single"/>
        </w:rPr>
      </w:pPr>
      <w:r w:rsidRPr="005413C3">
        <w:rPr>
          <w:rFonts w:asciiTheme="minorHAnsi" w:hAnsiTheme="minorHAnsi" w:cs="Arial"/>
          <w:sz w:val="22"/>
          <w:szCs w:val="22"/>
          <w:u w:val="single"/>
        </w:rPr>
        <w:t xml:space="preserve">Zamawiający w niniejszym postępowaniu nie przewiduje przeprowadzenia jawnej sesji otwarcia ofert. </w:t>
      </w:r>
    </w:p>
    <w:p w14:paraId="616C0866" w14:textId="77777777" w:rsidR="00C124F1" w:rsidRPr="001D63F9" w:rsidRDefault="00C124F1" w:rsidP="00D91D0A">
      <w:pPr>
        <w:pStyle w:val="Nagwek1"/>
        <w:jc w:val="both"/>
      </w:pPr>
      <w:bookmarkStart w:id="61" w:name="_Toc80967259"/>
      <w:bookmarkStart w:id="62" w:name="_Toc79485571"/>
      <w:bookmarkStart w:id="63" w:name="_Toc80275007"/>
      <w:r w:rsidRPr="001D63F9">
        <w:t>XX. Opis kryteriów oceny ofert wraz z podaniem wag tych kryteriów i sposobu oceny ofert</w:t>
      </w:r>
      <w:bookmarkEnd w:id="61"/>
      <w:r w:rsidRPr="001D63F9">
        <w:t xml:space="preserve"> </w:t>
      </w:r>
    </w:p>
    <w:p w14:paraId="088B19CF" w14:textId="77777777" w:rsidR="00C124F1" w:rsidRPr="001D63F9" w:rsidRDefault="00C124F1"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1. Przy wyborze najkorzystniejszej oferty, Zamawiający będzie się kierował kryterium:</w:t>
      </w:r>
    </w:p>
    <w:p w14:paraId="5B69CB20" w14:textId="381721D3" w:rsidR="00C124F1" w:rsidRDefault="00C124F1" w:rsidP="008313FC">
      <w:pPr>
        <w:spacing w:after="120"/>
        <w:ind w:left="357" w:hanging="357"/>
        <w:jc w:val="both"/>
        <w:rPr>
          <w:rFonts w:asciiTheme="minorHAnsi" w:hAnsiTheme="minorHAnsi" w:cs="Arial"/>
          <w:b/>
          <w:sz w:val="22"/>
          <w:szCs w:val="22"/>
        </w:rPr>
      </w:pPr>
      <w:r w:rsidRPr="001D63F9">
        <w:rPr>
          <w:rFonts w:asciiTheme="minorHAnsi" w:hAnsiTheme="minorHAnsi" w:cs="Arial"/>
          <w:b/>
          <w:sz w:val="22"/>
          <w:szCs w:val="22"/>
        </w:rPr>
        <w:t>cena 100%</w:t>
      </w:r>
      <w:r w:rsidR="00CA5FC2">
        <w:rPr>
          <w:rFonts w:asciiTheme="minorHAnsi" w:hAnsiTheme="minorHAnsi" w:cs="Arial"/>
          <w:b/>
          <w:sz w:val="22"/>
          <w:szCs w:val="22"/>
        </w:rPr>
        <w:t xml:space="preserve"> </w:t>
      </w:r>
    </w:p>
    <w:p w14:paraId="4E612E2E" w14:textId="77777777" w:rsidR="00CA5FC2" w:rsidRPr="00CA5FC2" w:rsidRDefault="00CA5FC2" w:rsidP="00CA5FC2">
      <w:pPr>
        <w:ind w:left="3540"/>
        <w:rPr>
          <w:rFonts w:asciiTheme="minorHAnsi" w:hAnsiTheme="minorHAnsi" w:cstheme="minorHAnsi"/>
          <w:color w:val="000000"/>
          <w:sz w:val="22"/>
          <w:szCs w:val="22"/>
          <w:vertAlign w:val="subscript"/>
        </w:rPr>
      </w:pPr>
      <w:r w:rsidRPr="00CA5FC2">
        <w:rPr>
          <w:rFonts w:asciiTheme="minorHAnsi" w:hAnsiTheme="minorHAnsi" w:cstheme="minorHAnsi"/>
          <w:color w:val="000000"/>
          <w:sz w:val="22"/>
          <w:szCs w:val="22"/>
        </w:rPr>
        <w:t xml:space="preserve">         </w:t>
      </w:r>
      <w:proofErr w:type="spellStart"/>
      <w:r w:rsidRPr="00CA5FC2">
        <w:rPr>
          <w:rFonts w:asciiTheme="minorHAnsi" w:hAnsiTheme="minorHAnsi" w:cstheme="minorHAnsi"/>
          <w:color w:val="000000"/>
          <w:sz w:val="22"/>
          <w:szCs w:val="22"/>
        </w:rPr>
        <w:t>C</w:t>
      </w:r>
      <w:r w:rsidRPr="00CA5FC2">
        <w:rPr>
          <w:rFonts w:asciiTheme="minorHAnsi" w:hAnsiTheme="minorHAnsi" w:cstheme="minorHAnsi"/>
          <w:color w:val="000000"/>
          <w:sz w:val="22"/>
          <w:szCs w:val="22"/>
          <w:vertAlign w:val="subscript"/>
        </w:rPr>
        <w:t>n</w:t>
      </w:r>
      <w:proofErr w:type="spellEnd"/>
    </w:p>
    <w:p w14:paraId="01358291" w14:textId="77777777" w:rsidR="00CA5FC2" w:rsidRPr="00CA5FC2" w:rsidRDefault="00CA5FC2" w:rsidP="00CA5FC2">
      <w:pPr>
        <w:ind w:left="3540"/>
        <w:rPr>
          <w:rFonts w:asciiTheme="minorHAnsi" w:hAnsiTheme="minorHAnsi" w:cstheme="minorHAnsi"/>
          <w:i/>
          <w:color w:val="000000"/>
          <w:sz w:val="22"/>
          <w:szCs w:val="22"/>
        </w:rPr>
      </w:pPr>
      <w:r w:rsidRPr="00CA5FC2">
        <w:rPr>
          <w:rFonts w:asciiTheme="minorHAnsi" w:hAnsiTheme="minorHAnsi" w:cstheme="minorHAnsi"/>
          <w:i/>
          <w:color w:val="000000"/>
          <w:sz w:val="22"/>
          <w:szCs w:val="22"/>
        </w:rPr>
        <w:t xml:space="preserve">C= -------- x 100 pkt </w:t>
      </w:r>
    </w:p>
    <w:p w14:paraId="7CDE9EB5" w14:textId="77777777" w:rsidR="00CA5FC2" w:rsidRPr="00CA5FC2" w:rsidRDefault="00CA5FC2" w:rsidP="00CA5FC2">
      <w:pPr>
        <w:ind w:left="3540"/>
        <w:rPr>
          <w:rFonts w:asciiTheme="minorHAnsi" w:hAnsiTheme="minorHAnsi" w:cstheme="minorHAnsi"/>
          <w:i/>
          <w:color w:val="000000"/>
          <w:sz w:val="22"/>
          <w:szCs w:val="22"/>
          <w:vertAlign w:val="subscript"/>
        </w:rPr>
      </w:pPr>
      <w:r w:rsidRPr="00CA5FC2">
        <w:rPr>
          <w:rFonts w:asciiTheme="minorHAnsi" w:hAnsiTheme="minorHAnsi" w:cstheme="minorHAnsi"/>
          <w:i/>
          <w:color w:val="000000"/>
          <w:sz w:val="22"/>
          <w:szCs w:val="22"/>
        </w:rPr>
        <w:t xml:space="preserve">         </w:t>
      </w:r>
      <w:proofErr w:type="spellStart"/>
      <w:r w:rsidRPr="00CA5FC2">
        <w:rPr>
          <w:rFonts w:asciiTheme="minorHAnsi" w:hAnsiTheme="minorHAnsi" w:cstheme="minorHAnsi"/>
          <w:i/>
          <w:color w:val="000000"/>
          <w:sz w:val="22"/>
          <w:szCs w:val="22"/>
        </w:rPr>
        <w:t>C</w:t>
      </w:r>
      <w:r w:rsidRPr="00CA5FC2">
        <w:rPr>
          <w:rFonts w:asciiTheme="minorHAnsi" w:hAnsiTheme="minorHAnsi" w:cstheme="minorHAnsi"/>
          <w:i/>
          <w:color w:val="000000"/>
          <w:sz w:val="22"/>
          <w:szCs w:val="22"/>
          <w:vertAlign w:val="subscript"/>
        </w:rPr>
        <w:t>bo</w:t>
      </w:r>
      <w:proofErr w:type="spellEnd"/>
    </w:p>
    <w:p w14:paraId="037B8224" w14:textId="77777777" w:rsidR="00CA5FC2" w:rsidRPr="00CA5FC2" w:rsidRDefault="00CA5FC2" w:rsidP="00CA5FC2">
      <w:pPr>
        <w:ind w:firstLine="567"/>
        <w:rPr>
          <w:rFonts w:asciiTheme="minorHAnsi" w:hAnsiTheme="minorHAnsi" w:cstheme="minorHAnsi"/>
          <w:i/>
          <w:color w:val="000000"/>
          <w:sz w:val="22"/>
          <w:szCs w:val="22"/>
        </w:rPr>
      </w:pPr>
    </w:p>
    <w:p w14:paraId="343C4BD0" w14:textId="77777777" w:rsidR="00CA5FC2" w:rsidRPr="00CA5FC2" w:rsidRDefault="00CA5FC2" w:rsidP="00CA5FC2">
      <w:pPr>
        <w:ind w:firstLine="567"/>
        <w:rPr>
          <w:rFonts w:asciiTheme="minorHAnsi" w:hAnsiTheme="minorHAnsi" w:cstheme="minorHAnsi"/>
          <w:i/>
          <w:color w:val="000000"/>
          <w:sz w:val="22"/>
          <w:szCs w:val="22"/>
        </w:rPr>
      </w:pPr>
    </w:p>
    <w:p w14:paraId="08352EE7" w14:textId="77777777" w:rsidR="00CA5FC2" w:rsidRPr="00CA5FC2" w:rsidRDefault="00CA5FC2" w:rsidP="00CA5FC2">
      <w:pPr>
        <w:ind w:firstLine="567"/>
        <w:rPr>
          <w:rFonts w:asciiTheme="minorHAnsi" w:hAnsiTheme="minorHAnsi" w:cstheme="minorHAnsi"/>
          <w:i/>
          <w:color w:val="000000"/>
          <w:sz w:val="22"/>
          <w:szCs w:val="22"/>
        </w:rPr>
      </w:pPr>
      <w:r w:rsidRPr="00CA5FC2">
        <w:rPr>
          <w:rFonts w:asciiTheme="minorHAnsi" w:hAnsiTheme="minorHAnsi" w:cstheme="minorHAnsi"/>
          <w:i/>
          <w:color w:val="000000"/>
          <w:sz w:val="22"/>
          <w:szCs w:val="22"/>
        </w:rPr>
        <w:t>gdzie:</w:t>
      </w:r>
    </w:p>
    <w:p w14:paraId="7B54FA34" w14:textId="17BA63C2" w:rsidR="00CA5FC2" w:rsidRPr="00CA5FC2" w:rsidRDefault="00CA5FC2" w:rsidP="00CA5FC2">
      <w:pPr>
        <w:ind w:firstLine="567"/>
        <w:rPr>
          <w:rFonts w:asciiTheme="minorHAnsi" w:hAnsiTheme="minorHAnsi" w:cstheme="minorHAnsi"/>
          <w:i/>
          <w:color w:val="000000"/>
          <w:sz w:val="22"/>
          <w:szCs w:val="22"/>
        </w:rPr>
      </w:pPr>
      <w:r w:rsidRPr="00CA5FC2">
        <w:rPr>
          <w:rFonts w:asciiTheme="minorHAnsi" w:hAnsiTheme="minorHAnsi" w:cstheme="minorHAnsi"/>
          <w:i/>
          <w:color w:val="000000"/>
          <w:sz w:val="22"/>
          <w:szCs w:val="22"/>
        </w:rPr>
        <w:tab/>
      </w:r>
      <w:r>
        <w:rPr>
          <w:rFonts w:asciiTheme="minorHAnsi" w:hAnsiTheme="minorHAnsi" w:cstheme="minorHAnsi"/>
          <w:i/>
          <w:color w:val="000000"/>
          <w:sz w:val="22"/>
          <w:szCs w:val="22"/>
        </w:rPr>
        <w:t xml:space="preserve"> </w:t>
      </w:r>
      <w:r w:rsidRPr="00CA5FC2">
        <w:rPr>
          <w:rFonts w:asciiTheme="minorHAnsi" w:hAnsiTheme="minorHAnsi" w:cstheme="minorHAnsi"/>
          <w:i/>
          <w:color w:val="000000"/>
          <w:sz w:val="22"/>
          <w:szCs w:val="22"/>
        </w:rPr>
        <w:t>C- liczba uzyskanych punktów w ramach kryterium</w:t>
      </w:r>
    </w:p>
    <w:p w14:paraId="060F9621" w14:textId="77777777" w:rsidR="00CA5FC2" w:rsidRPr="00CA5FC2" w:rsidRDefault="00CA5FC2" w:rsidP="00CA5FC2">
      <w:pPr>
        <w:ind w:firstLine="567"/>
        <w:rPr>
          <w:rFonts w:asciiTheme="minorHAnsi" w:hAnsiTheme="minorHAnsi" w:cstheme="minorHAnsi"/>
          <w:i/>
          <w:color w:val="000000"/>
          <w:sz w:val="22"/>
          <w:szCs w:val="22"/>
        </w:rPr>
      </w:pPr>
      <w:r w:rsidRPr="00CA5FC2">
        <w:rPr>
          <w:rFonts w:asciiTheme="minorHAnsi" w:hAnsiTheme="minorHAnsi" w:cstheme="minorHAnsi"/>
          <w:i/>
          <w:color w:val="000000"/>
          <w:sz w:val="22"/>
          <w:szCs w:val="22"/>
        </w:rPr>
        <w:tab/>
      </w:r>
      <w:proofErr w:type="spellStart"/>
      <w:r w:rsidRPr="00CA5FC2">
        <w:rPr>
          <w:rFonts w:asciiTheme="minorHAnsi" w:hAnsiTheme="minorHAnsi" w:cstheme="minorHAnsi"/>
          <w:i/>
          <w:color w:val="000000"/>
          <w:sz w:val="22"/>
          <w:szCs w:val="22"/>
        </w:rPr>
        <w:t>C</w:t>
      </w:r>
      <w:r w:rsidRPr="00CA5FC2">
        <w:rPr>
          <w:rFonts w:asciiTheme="minorHAnsi" w:hAnsiTheme="minorHAnsi" w:cstheme="minorHAnsi"/>
          <w:i/>
          <w:color w:val="000000"/>
          <w:sz w:val="22"/>
          <w:szCs w:val="22"/>
          <w:vertAlign w:val="subscript"/>
        </w:rPr>
        <w:t>n</w:t>
      </w:r>
      <w:proofErr w:type="spellEnd"/>
      <w:r w:rsidRPr="00CA5FC2">
        <w:rPr>
          <w:rFonts w:asciiTheme="minorHAnsi" w:hAnsiTheme="minorHAnsi" w:cstheme="minorHAnsi"/>
          <w:i/>
          <w:color w:val="000000"/>
          <w:sz w:val="22"/>
          <w:szCs w:val="22"/>
        </w:rPr>
        <w:t xml:space="preserve"> - najniższa cena brutto spośród badanych ofert</w:t>
      </w:r>
    </w:p>
    <w:p w14:paraId="6A796694" w14:textId="09839366" w:rsidR="00CA5FC2" w:rsidRPr="00CA5FC2" w:rsidRDefault="00CA5FC2" w:rsidP="00CA5FC2">
      <w:pPr>
        <w:spacing w:after="120"/>
        <w:ind w:left="357" w:hanging="357"/>
        <w:jc w:val="both"/>
        <w:rPr>
          <w:rFonts w:asciiTheme="minorHAnsi" w:hAnsiTheme="minorHAnsi" w:cstheme="minorHAnsi"/>
          <w:b/>
          <w:sz w:val="20"/>
          <w:szCs w:val="20"/>
        </w:rPr>
      </w:pPr>
      <w:r w:rsidRPr="00CA5FC2">
        <w:rPr>
          <w:rFonts w:asciiTheme="minorHAnsi" w:hAnsiTheme="minorHAnsi" w:cstheme="minorHAnsi"/>
          <w:i/>
          <w:color w:val="000000"/>
          <w:sz w:val="22"/>
          <w:szCs w:val="22"/>
        </w:rPr>
        <w:tab/>
      </w:r>
      <w:r>
        <w:rPr>
          <w:rFonts w:asciiTheme="minorHAnsi" w:hAnsiTheme="minorHAnsi" w:cstheme="minorHAnsi"/>
          <w:i/>
          <w:color w:val="000000"/>
          <w:sz w:val="22"/>
          <w:szCs w:val="22"/>
        </w:rPr>
        <w:t xml:space="preserve">      </w:t>
      </w:r>
      <w:proofErr w:type="spellStart"/>
      <w:r w:rsidRPr="00CA5FC2">
        <w:rPr>
          <w:rFonts w:asciiTheme="minorHAnsi" w:hAnsiTheme="minorHAnsi" w:cstheme="minorHAnsi"/>
          <w:i/>
          <w:color w:val="000000"/>
          <w:sz w:val="22"/>
          <w:szCs w:val="22"/>
        </w:rPr>
        <w:t>C</w:t>
      </w:r>
      <w:r w:rsidRPr="00CA5FC2">
        <w:rPr>
          <w:rFonts w:asciiTheme="minorHAnsi" w:hAnsiTheme="minorHAnsi" w:cstheme="minorHAnsi"/>
          <w:i/>
          <w:color w:val="000000"/>
          <w:sz w:val="22"/>
          <w:szCs w:val="22"/>
          <w:vertAlign w:val="subscript"/>
        </w:rPr>
        <w:t>bo</w:t>
      </w:r>
      <w:proofErr w:type="spellEnd"/>
      <w:r w:rsidRPr="00CA5FC2">
        <w:rPr>
          <w:rFonts w:asciiTheme="minorHAnsi" w:hAnsiTheme="minorHAnsi" w:cstheme="minorHAnsi"/>
          <w:i/>
          <w:color w:val="000000"/>
          <w:sz w:val="22"/>
          <w:szCs w:val="22"/>
          <w:vertAlign w:val="subscript"/>
        </w:rPr>
        <w:t xml:space="preserve"> </w:t>
      </w:r>
      <w:r w:rsidRPr="00CA5FC2">
        <w:rPr>
          <w:rFonts w:asciiTheme="minorHAnsi" w:hAnsiTheme="minorHAnsi" w:cstheme="minorHAnsi"/>
          <w:i/>
          <w:color w:val="000000"/>
          <w:sz w:val="22"/>
          <w:szCs w:val="22"/>
        </w:rPr>
        <w:t>- cena brutto badanej oferty</w:t>
      </w:r>
    </w:p>
    <w:p w14:paraId="04A27BEC" w14:textId="77777777" w:rsidR="00C124F1" w:rsidRPr="0024215E" w:rsidRDefault="00C124F1" w:rsidP="002B0D29">
      <w:pPr>
        <w:numPr>
          <w:ilvl w:val="0"/>
          <w:numId w:val="11"/>
        </w:numPr>
        <w:suppressAutoHyphens/>
        <w:spacing w:after="120" w:line="264" w:lineRule="auto"/>
        <w:ind w:left="357" w:hanging="357"/>
        <w:jc w:val="both"/>
        <w:rPr>
          <w:rFonts w:asciiTheme="minorHAnsi" w:hAnsiTheme="minorHAnsi" w:cs="Arial"/>
          <w:sz w:val="22"/>
          <w:szCs w:val="22"/>
        </w:rPr>
      </w:pPr>
      <w:r w:rsidRPr="0024215E">
        <w:rPr>
          <w:rFonts w:asciiTheme="minorHAnsi" w:hAnsiTheme="minorHAnsi" w:cs="Arial"/>
          <w:sz w:val="22"/>
          <w:szCs w:val="22"/>
        </w:rPr>
        <w:t>Podstawą przyznania punktów w kryterium „cena” będzie cena ofertowa brutto podana przez Wykonawcę w Formularzu Ofertowym.</w:t>
      </w:r>
    </w:p>
    <w:p w14:paraId="6878B26C" w14:textId="77777777" w:rsidR="00C124F1" w:rsidRPr="0024215E" w:rsidRDefault="00C124F1" w:rsidP="002B0D29">
      <w:pPr>
        <w:numPr>
          <w:ilvl w:val="0"/>
          <w:numId w:val="11"/>
        </w:numPr>
        <w:suppressAutoHyphens/>
        <w:spacing w:after="120" w:line="264" w:lineRule="auto"/>
        <w:ind w:left="357" w:hanging="357"/>
        <w:jc w:val="both"/>
        <w:rPr>
          <w:rFonts w:asciiTheme="minorHAnsi" w:hAnsiTheme="minorHAnsi" w:cs="Arial"/>
          <w:sz w:val="22"/>
          <w:szCs w:val="22"/>
        </w:rPr>
      </w:pPr>
      <w:r w:rsidRPr="0024215E">
        <w:rPr>
          <w:rFonts w:asciiTheme="minorHAnsi" w:hAnsiTheme="minorHAnsi" w:cs="Arial"/>
          <w:sz w:val="22"/>
          <w:szCs w:val="22"/>
        </w:rPr>
        <w:t xml:space="preserve">Cena ofertowa brutto musi uwzględniać wszelkie koszty jakie Wykonawca poniesie w związku </w:t>
      </w:r>
      <w:r w:rsidRPr="0024215E">
        <w:rPr>
          <w:rFonts w:asciiTheme="minorHAnsi" w:hAnsiTheme="minorHAnsi" w:cs="Arial"/>
          <w:sz w:val="22"/>
          <w:szCs w:val="22"/>
        </w:rPr>
        <w:br/>
        <w:t>z realizacją przedmiotu zamówienia.</w:t>
      </w:r>
    </w:p>
    <w:p w14:paraId="7961C115" w14:textId="77777777" w:rsidR="00C124F1" w:rsidRPr="0024215E" w:rsidRDefault="00C124F1" w:rsidP="008313FC">
      <w:pPr>
        <w:spacing w:after="120"/>
        <w:ind w:left="357" w:hanging="357"/>
        <w:jc w:val="both"/>
        <w:rPr>
          <w:rFonts w:asciiTheme="minorHAnsi" w:hAnsiTheme="minorHAnsi" w:cs="Arial"/>
          <w:sz w:val="22"/>
          <w:szCs w:val="22"/>
        </w:rPr>
      </w:pPr>
      <w:r w:rsidRPr="0024215E">
        <w:rPr>
          <w:rFonts w:asciiTheme="minorHAnsi" w:hAnsiTheme="minorHAnsi" w:cs="Arial"/>
          <w:sz w:val="22"/>
          <w:szCs w:val="22"/>
        </w:rPr>
        <w:t>2. Liczba punktów przyznanych danej ofercie w kryterium cena równa się łącznej liczbie punktów uzyskanych przez Wykonawcę.</w:t>
      </w:r>
    </w:p>
    <w:p w14:paraId="36393964" w14:textId="77777777" w:rsidR="00C124F1" w:rsidRPr="0024215E" w:rsidRDefault="00C124F1" w:rsidP="008313FC">
      <w:pPr>
        <w:spacing w:after="120"/>
        <w:ind w:left="357" w:hanging="357"/>
        <w:jc w:val="both"/>
        <w:rPr>
          <w:rFonts w:asciiTheme="minorHAnsi" w:hAnsiTheme="minorHAnsi" w:cs="Arial"/>
          <w:sz w:val="22"/>
          <w:szCs w:val="22"/>
        </w:rPr>
      </w:pPr>
      <w:r w:rsidRPr="0024215E">
        <w:rPr>
          <w:rFonts w:asciiTheme="minorHAnsi" w:hAnsiTheme="minorHAnsi" w:cs="Arial"/>
          <w:sz w:val="22"/>
          <w:szCs w:val="22"/>
        </w:rPr>
        <w:t>3. Punktacja przyznawana ofertom w  kryterium oceny ofert będzie liczona z dokładnością do dwóch miejsc po przecinku, zgodnie z zasadami arytmetyki.</w:t>
      </w:r>
    </w:p>
    <w:p w14:paraId="4C5B876C" w14:textId="77777777" w:rsidR="00C124F1" w:rsidRPr="001D63F9" w:rsidRDefault="00C124F1"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4. W toku badania i oceny ofert Zamawiający może żądać od Wykonawcy wyjaśnień dotyczących treści złożonej oferty, w tym zaoferowanej ceny.</w:t>
      </w:r>
    </w:p>
    <w:p w14:paraId="14D6CF76" w14:textId="2627F10C" w:rsidR="00C124F1" w:rsidRPr="001D63F9" w:rsidRDefault="00C124F1" w:rsidP="008313FC">
      <w:pPr>
        <w:spacing w:after="120"/>
        <w:ind w:left="357" w:hanging="357"/>
        <w:jc w:val="both"/>
        <w:rPr>
          <w:rFonts w:asciiTheme="minorHAnsi" w:hAnsiTheme="minorHAnsi"/>
          <w:sz w:val="22"/>
          <w:szCs w:val="22"/>
        </w:rPr>
      </w:pPr>
      <w:r w:rsidRPr="001D63F9">
        <w:rPr>
          <w:rFonts w:asciiTheme="minorHAnsi" w:hAnsiTheme="minorHAnsi" w:cs="Arial"/>
          <w:sz w:val="22"/>
          <w:szCs w:val="22"/>
        </w:rPr>
        <w:lastRenderedPageBreak/>
        <w:t>5. Zamawiający udzieli zamówienia Wykonawcy, którego oferta zostanie uznana za najkorzystniejszą.</w:t>
      </w:r>
    </w:p>
    <w:p w14:paraId="0B182357" w14:textId="77777777" w:rsidR="001D63F9" w:rsidRPr="001D63F9" w:rsidRDefault="001D63F9" w:rsidP="00D91D0A">
      <w:pPr>
        <w:pStyle w:val="Nagwek1"/>
        <w:jc w:val="both"/>
      </w:pPr>
      <w:bookmarkStart w:id="64" w:name="_Toc80967260"/>
      <w:bookmarkEnd w:id="62"/>
      <w:bookmarkEnd w:id="63"/>
      <w:r w:rsidRPr="001D63F9">
        <w:t>XXII. Wymagania dotyczące zabezpieczenia należytego wykonania umowy</w:t>
      </w:r>
      <w:bookmarkEnd w:id="64"/>
    </w:p>
    <w:p w14:paraId="38107847" w14:textId="77777777" w:rsidR="001D63F9" w:rsidRPr="001D63F9" w:rsidRDefault="001D63F9" w:rsidP="00D91D0A">
      <w:pPr>
        <w:pStyle w:val="nagowek"/>
        <w:rPr>
          <w:rFonts w:asciiTheme="minorHAnsi" w:hAnsiTheme="minorHAnsi"/>
        </w:rPr>
      </w:pPr>
      <w:r w:rsidRPr="001D63F9">
        <w:rPr>
          <w:rFonts w:asciiTheme="minorHAnsi" w:hAnsiTheme="minorHAnsi"/>
        </w:rPr>
        <w:t xml:space="preserve">Informacje o treści zawieranej umowy oraz możliwości jej zmiany </w:t>
      </w:r>
    </w:p>
    <w:p w14:paraId="6AE3140E" w14:textId="77777777" w:rsidR="001D63F9" w:rsidRPr="001D63F9" w:rsidRDefault="001D63F9" w:rsidP="00D91D0A">
      <w:pPr>
        <w:jc w:val="both"/>
        <w:rPr>
          <w:rFonts w:asciiTheme="minorHAnsi" w:hAnsiTheme="minorHAnsi" w:cs="Arial"/>
          <w:sz w:val="22"/>
          <w:szCs w:val="22"/>
        </w:rPr>
      </w:pPr>
      <w:r w:rsidRPr="001D63F9">
        <w:rPr>
          <w:rFonts w:asciiTheme="minorHAnsi" w:hAnsiTheme="minorHAnsi" w:cs="Arial"/>
          <w:sz w:val="22"/>
          <w:szCs w:val="22"/>
        </w:rPr>
        <w:t>Zamawiający w niniejszym postępowaniu nie wymaga zabezpieczenia należytego wykonania umowy</w:t>
      </w:r>
    </w:p>
    <w:p w14:paraId="24855C3E" w14:textId="77777777" w:rsidR="001D63F9" w:rsidRPr="001D63F9" w:rsidRDefault="001D63F9" w:rsidP="00D91D0A">
      <w:pPr>
        <w:pStyle w:val="Nagwek1"/>
        <w:jc w:val="both"/>
      </w:pPr>
      <w:bookmarkStart w:id="65" w:name="_Toc80967261"/>
      <w:r w:rsidRPr="001D63F9">
        <w:t>XXIII. Informacje o treści zawieranej umowy oraz możliwości jej zmiany</w:t>
      </w:r>
      <w:bookmarkEnd w:id="65"/>
      <w:r w:rsidRPr="001D63F9">
        <w:t xml:space="preserve"> </w:t>
      </w:r>
    </w:p>
    <w:p w14:paraId="2B307371" w14:textId="11E91127" w:rsidR="001D63F9" w:rsidRPr="001D63F9" w:rsidRDefault="001D63F9" w:rsidP="002B0D29">
      <w:pPr>
        <w:numPr>
          <w:ilvl w:val="0"/>
          <w:numId w:val="12"/>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Wybrany Wykonawca jest zobowiązany do zawarcia umowy w sprawie zamówienia publicznego na warunkach określonych we Wzorze U</w:t>
      </w:r>
      <w:r w:rsidR="00FF11CA">
        <w:rPr>
          <w:rFonts w:asciiTheme="minorHAnsi" w:hAnsiTheme="minorHAnsi" w:cs="Arial"/>
          <w:sz w:val="22"/>
          <w:szCs w:val="22"/>
        </w:rPr>
        <w:t xml:space="preserve">mowy, stanowiącym </w:t>
      </w:r>
      <w:r w:rsidR="00FF11CA" w:rsidRPr="00FF11CA">
        <w:rPr>
          <w:rFonts w:asciiTheme="minorHAnsi" w:hAnsiTheme="minorHAnsi" w:cs="Arial"/>
          <w:b/>
          <w:sz w:val="22"/>
          <w:szCs w:val="22"/>
        </w:rPr>
        <w:t>Załącznik nr 2</w:t>
      </w:r>
      <w:r w:rsidRPr="00FF11CA">
        <w:rPr>
          <w:rFonts w:asciiTheme="minorHAnsi" w:hAnsiTheme="minorHAnsi" w:cs="Arial"/>
          <w:b/>
          <w:sz w:val="22"/>
          <w:szCs w:val="22"/>
        </w:rPr>
        <w:t xml:space="preserve"> do SWZ</w:t>
      </w:r>
      <w:r w:rsidRPr="001D63F9">
        <w:rPr>
          <w:rFonts w:asciiTheme="minorHAnsi" w:hAnsiTheme="minorHAnsi" w:cs="Arial"/>
          <w:sz w:val="22"/>
          <w:szCs w:val="22"/>
        </w:rPr>
        <w:t>.</w:t>
      </w:r>
    </w:p>
    <w:p w14:paraId="7CC98360" w14:textId="4FD924C5" w:rsidR="001D63F9" w:rsidRPr="001D63F9" w:rsidRDefault="001D63F9" w:rsidP="002B0D29">
      <w:pPr>
        <w:numPr>
          <w:ilvl w:val="0"/>
          <w:numId w:val="12"/>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Zakres świadczenia Wykonawcy wynikający z umowy jest tożsamy z jego zobowiązaniem zawartym w ofercie.</w:t>
      </w:r>
    </w:p>
    <w:p w14:paraId="59C1E519" w14:textId="0212437D" w:rsidR="001D63F9" w:rsidRPr="001D63F9" w:rsidRDefault="001D63F9" w:rsidP="002B0D29">
      <w:pPr>
        <w:numPr>
          <w:ilvl w:val="0"/>
          <w:numId w:val="12"/>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Zamawiający przewiduje możliwość zmiany zawartej umowy w stosunku do treści wybranej oferty w zakresie uregulowanym w art. 454-455 PZP oraz wskazanym we Wzorze Umow</w:t>
      </w:r>
      <w:r w:rsidR="00FF11CA">
        <w:rPr>
          <w:rFonts w:asciiTheme="minorHAnsi" w:hAnsiTheme="minorHAnsi" w:cs="Arial"/>
          <w:sz w:val="22"/>
          <w:szCs w:val="22"/>
        </w:rPr>
        <w:t>y, stanowiącym Załącznik nr 2</w:t>
      </w:r>
      <w:r w:rsidRPr="001D63F9">
        <w:rPr>
          <w:rFonts w:asciiTheme="minorHAnsi" w:hAnsiTheme="minorHAnsi" w:cs="Arial"/>
          <w:sz w:val="22"/>
          <w:szCs w:val="22"/>
        </w:rPr>
        <w:t xml:space="preserve"> do SWZ.</w:t>
      </w:r>
    </w:p>
    <w:p w14:paraId="7E7EC738" w14:textId="77777777" w:rsidR="001D63F9" w:rsidRPr="001D63F9" w:rsidRDefault="001D63F9" w:rsidP="002B0D29">
      <w:pPr>
        <w:numPr>
          <w:ilvl w:val="0"/>
          <w:numId w:val="12"/>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Zmiana umowy wymaga dla swej ważności, pod rygorem nieważności, zachowania formy pisemnej.</w:t>
      </w:r>
    </w:p>
    <w:p w14:paraId="60ADB90F" w14:textId="6B2CFA9E" w:rsidR="001D63F9" w:rsidRDefault="001D63F9" w:rsidP="002B0D29">
      <w:pPr>
        <w:numPr>
          <w:ilvl w:val="0"/>
          <w:numId w:val="12"/>
        </w:numPr>
        <w:suppressAutoHyphens/>
        <w:spacing w:after="120" w:line="264" w:lineRule="auto"/>
        <w:ind w:left="357" w:hanging="357"/>
        <w:jc w:val="both"/>
        <w:rPr>
          <w:rFonts w:asciiTheme="minorHAnsi" w:hAnsiTheme="minorHAnsi" w:cs="Arial"/>
          <w:color w:val="000000"/>
          <w:sz w:val="22"/>
          <w:szCs w:val="22"/>
        </w:rPr>
      </w:pPr>
      <w:r w:rsidRPr="001D63F9">
        <w:rPr>
          <w:rFonts w:asciiTheme="minorHAnsi" w:hAnsiTheme="minorHAnsi" w:cs="Arial"/>
          <w:color w:val="000000"/>
          <w:sz w:val="22"/>
          <w:szCs w:val="22"/>
        </w:rPr>
        <w:t>Kary Umowne/ Zerwanie umowy.</w:t>
      </w:r>
      <w:r w:rsidR="00DE4C61">
        <w:rPr>
          <w:rFonts w:asciiTheme="minorHAnsi" w:hAnsiTheme="minorHAnsi" w:cs="Arial"/>
          <w:color w:val="000000"/>
          <w:sz w:val="22"/>
          <w:szCs w:val="22"/>
        </w:rPr>
        <w:t xml:space="preserve"> </w:t>
      </w:r>
    </w:p>
    <w:p w14:paraId="1035633E" w14:textId="521F7AB6" w:rsidR="00DE4C61" w:rsidRPr="00DE4C61" w:rsidRDefault="00DE4C61" w:rsidP="00DE4C61">
      <w:pPr>
        <w:suppressAutoHyphens/>
        <w:spacing w:after="120" w:line="264" w:lineRule="auto"/>
        <w:ind w:left="357"/>
        <w:jc w:val="both"/>
        <w:rPr>
          <w:rFonts w:asciiTheme="minorHAnsi" w:hAnsiTheme="minorHAnsi" w:cs="Arial"/>
          <w:color w:val="000000"/>
          <w:sz w:val="22"/>
          <w:szCs w:val="22"/>
        </w:rPr>
      </w:pPr>
      <w:r w:rsidRPr="00DE4C61">
        <w:rPr>
          <w:rFonts w:asciiTheme="minorHAnsi" w:hAnsiTheme="minorHAnsi" w:cs="Arial"/>
          <w:color w:val="000000"/>
          <w:sz w:val="22"/>
          <w:szCs w:val="22"/>
        </w:rPr>
        <w:t>Zamawiający może nałożyć Wykonawcy karę umowną zgodnie z zapisami umowy, której wzór stan</w:t>
      </w:r>
      <w:r>
        <w:rPr>
          <w:rFonts w:asciiTheme="minorHAnsi" w:hAnsiTheme="minorHAnsi" w:cs="Arial"/>
          <w:color w:val="000000"/>
          <w:sz w:val="22"/>
          <w:szCs w:val="22"/>
        </w:rPr>
        <w:t>owi załącznik nr 2</w:t>
      </w:r>
      <w:r w:rsidRPr="00DE4C61">
        <w:rPr>
          <w:rFonts w:asciiTheme="minorHAnsi" w:hAnsiTheme="minorHAnsi" w:cs="Arial"/>
          <w:color w:val="000000"/>
          <w:sz w:val="22"/>
          <w:szCs w:val="22"/>
        </w:rPr>
        <w:t xml:space="preserve"> do SWZ</w:t>
      </w:r>
    </w:p>
    <w:p w14:paraId="633605A6" w14:textId="77777777" w:rsidR="001D63F9" w:rsidRPr="001D63F9" w:rsidRDefault="001D63F9" w:rsidP="001D63F9">
      <w:pPr>
        <w:pStyle w:val="Nagwek1"/>
      </w:pPr>
      <w:bookmarkStart w:id="66" w:name="_Toc80967262"/>
      <w:r w:rsidRPr="001D63F9">
        <w:t>XXIV. Pouczenie o środkach ochrony prawnej przysługujących Wykonawcy</w:t>
      </w:r>
      <w:bookmarkEnd w:id="66"/>
    </w:p>
    <w:p w14:paraId="2A83A6DE" w14:textId="77777777" w:rsidR="001D63F9" w:rsidRPr="001D63F9" w:rsidRDefault="001D63F9" w:rsidP="002B0D29">
      <w:pPr>
        <w:numPr>
          <w:ilvl w:val="0"/>
          <w:numId w:val="13"/>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17A56C44" w14:textId="734EFF62" w:rsidR="001D63F9" w:rsidRPr="001D63F9" w:rsidRDefault="001D63F9" w:rsidP="002B0D29">
      <w:pPr>
        <w:numPr>
          <w:ilvl w:val="0"/>
          <w:numId w:val="13"/>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Środki ochrony prawnej wobec ogłoszenia wszczynającego postępowanie o udzielenie zamówienia lub ogłoszenia o konkursie oraz dokumentów zamówienia przysługują również o</w:t>
      </w:r>
      <w:r w:rsidR="00940F15">
        <w:rPr>
          <w:rFonts w:asciiTheme="minorHAnsi" w:hAnsiTheme="minorHAnsi" w:cs="Arial"/>
          <w:sz w:val="22"/>
          <w:szCs w:val="22"/>
        </w:rPr>
        <w:t xml:space="preserve">rganizacjom wpisanym na listę, </w:t>
      </w:r>
      <w:r w:rsidRPr="001D63F9">
        <w:rPr>
          <w:rFonts w:asciiTheme="minorHAnsi" w:hAnsiTheme="minorHAnsi" w:cs="Arial"/>
          <w:sz w:val="22"/>
          <w:szCs w:val="22"/>
        </w:rPr>
        <w:t xml:space="preserve">o której mowa w art. 469 pkt 15 PZP oraz Rzecznikowi Małych </w:t>
      </w:r>
      <w:r w:rsidR="00940F15">
        <w:rPr>
          <w:rFonts w:asciiTheme="minorHAnsi" w:hAnsiTheme="minorHAnsi" w:cs="Arial"/>
          <w:sz w:val="22"/>
          <w:szCs w:val="22"/>
        </w:rPr>
        <w:br/>
      </w:r>
      <w:r w:rsidRPr="001D63F9">
        <w:rPr>
          <w:rFonts w:asciiTheme="minorHAnsi" w:hAnsiTheme="minorHAnsi" w:cs="Arial"/>
          <w:sz w:val="22"/>
          <w:szCs w:val="22"/>
        </w:rPr>
        <w:t>i Średnich Przedsiębiorców.</w:t>
      </w:r>
    </w:p>
    <w:p w14:paraId="40372978" w14:textId="77777777" w:rsidR="001D63F9" w:rsidRPr="001D63F9" w:rsidRDefault="001D63F9" w:rsidP="002B0D29">
      <w:pPr>
        <w:numPr>
          <w:ilvl w:val="0"/>
          <w:numId w:val="13"/>
        </w:numPr>
        <w:suppressAutoHyphens/>
        <w:spacing w:after="120" w:line="264" w:lineRule="auto"/>
        <w:ind w:left="357" w:hanging="357"/>
        <w:jc w:val="both"/>
        <w:rPr>
          <w:rFonts w:asciiTheme="minorHAnsi" w:hAnsiTheme="minorHAnsi" w:cs="Arial"/>
          <w:sz w:val="22"/>
          <w:szCs w:val="22"/>
        </w:rPr>
      </w:pPr>
      <w:r w:rsidRPr="001D63F9">
        <w:rPr>
          <w:rFonts w:asciiTheme="minorHAnsi" w:hAnsiTheme="minorHAnsi" w:cs="Arial"/>
          <w:sz w:val="22"/>
          <w:szCs w:val="22"/>
        </w:rPr>
        <w:t>Odwołanie przysługuje na:</w:t>
      </w:r>
    </w:p>
    <w:p w14:paraId="1F3EC659" w14:textId="38A849F7" w:rsidR="001D63F9" w:rsidRPr="001D63F9" w:rsidRDefault="001D63F9" w:rsidP="008313FC">
      <w:pPr>
        <w:ind w:left="357" w:hanging="357"/>
        <w:jc w:val="both"/>
        <w:rPr>
          <w:rFonts w:asciiTheme="minorHAnsi" w:hAnsiTheme="minorHAnsi" w:cs="Arial"/>
          <w:sz w:val="22"/>
          <w:szCs w:val="22"/>
        </w:rPr>
      </w:pPr>
      <w:r w:rsidRPr="001D63F9">
        <w:rPr>
          <w:rFonts w:asciiTheme="minorHAnsi" w:hAnsiTheme="minorHAnsi" w:cs="Arial"/>
          <w:sz w:val="22"/>
          <w:szCs w:val="22"/>
        </w:rPr>
        <w:t>1)</w:t>
      </w:r>
      <w:r w:rsidRPr="001D63F9">
        <w:rPr>
          <w:rFonts w:asciiTheme="minorHAnsi" w:hAnsiTheme="minorHAnsi" w:cs="Arial"/>
          <w:sz w:val="22"/>
          <w:szCs w:val="22"/>
        </w:rPr>
        <w:tab/>
        <w:t xml:space="preserve">niezgodną z przepisami ustawy czynność Zamawiającego, podjętą w postępowaniu </w:t>
      </w:r>
      <w:r w:rsidR="00940F15">
        <w:rPr>
          <w:rFonts w:asciiTheme="minorHAnsi" w:hAnsiTheme="minorHAnsi" w:cs="Arial"/>
          <w:sz w:val="22"/>
          <w:szCs w:val="22"/>
        </w:rPr>
        <w:br/>
      </w:r>
      <w:r w:rsidRPr="001D63F9">
        <w:rPr>
          <w:rFonts w:asciiTheme="minorHAnsi" w:hAnsiTheme="minorHAnsi" w:cs="Arial"/>
          <w:sz w:val="22"/>
          <w:szCs w:val="22"/>
        </w:rPr>
        <w:t>o udzielenie zamówienia, w tym na projektowane postanowienie umowy;</w:t>
      </w:r>
    </w:p>
    <w:p w14:paraId="464C116F"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2)</w:t>
      </w:r>
      <w:r w:rsidRPr="001D63F9">
        <w:rPr>
          <w:rFonts w:asciiTheme="minorHAnsi" w:hAnsiTheme="minorHAnsi" w:cs="Arial"/>
          <w:sz w:val="22"/>
          <w:szCs w:val="22"/>
        </w:rPr>
        <w:tab/>
        <w:t>zaniechanie czynności w postępowaniu o udzielenie zamówienia, do której zamawiający był obowiązany na podstawie ustawy;</w:t>
      </w:r>
    </w:p>
    <w:p w14:paraId="6F45A5A4"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5DF06802"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5. Odwołanie wobec treści ogłoszenia lub treści SWZ wnosi się w terminie 5 dni od dnia zamieszczenia ogłoszenia w Biuletynie Zamówień Publicznych lub treści SWZ na stronie internetowej.</w:t>
      </w:r>
    </w:p>
    <w:p w14:paraId="6AD2F010" w14:textId="77777777" w:rsidR="001D63F9" w:rsidRPr="001D63F9" w:rsidRDefault="001D63F9" w:rsidP="008313FC">
      <w:pPr>
        <w:ind w:left="357" w:hanging="357"/>
        <w:jc w:val="both"/>
        <w:rPr>
          <w:rFonts w:asciiTheme="minorHAnsi" w:hAnsiTheme="minorHAnsi" w:cs="Arial"/>
          <w:sz w:val="22"/>
          <w:szCs w:val="22"/>
        </w:rPr>
      </w:pPr>
      <w:r w:rsidRPr="001D63F9">
        <w:rPr>
          <w:rFonts w:asciiTheme="minorHAnsi" w:hAnsiTheme="minorHAnsi" w:cs="Arial"/>
          <w:sz w:val="22"/>
          <w:szCs w:val="22"/>
        </w:rPr>
        <w:t>6. Odwołanie wnosi się w terminie:</w:t>
      </w:r>
    </w:p>
    <w:p w14:paraId="39507FC3" w14:textId="77777777" w:rsidR="001D63F9" w:rsidRPr="001D63F9" w:rsidRDefault="001D63F9" w:rsidP="008313FC">
      <w:pPr>
        <w:ind w:left="357" w:hanging="357"/>
        <w:jc w:val="both"/>
        <w:rPr>
          <w:rFonts w:asciiTheme="minorHAnsi" w:hAnsiTheme="minorHAnsi" w:cs="Arial"/>
          <w:sz w:val="22"/>
          <w:szCs w:val="22"/>
        </w:rPr>
      </w:pPr>
      <w:r w:rsidRPr="001D63F9">
        <w:rPr>
          <w:rFonts w:asciiTheme="minorHAnsi" w:hAnsiTheme="minorHAnsi" w:cs="Arial"/>
          <w:sz w:val="22"/>
          <w:szCs w:val="22"/>
        </w:rPr>
        <w:t>1)</w:t>
      </w:r>
      <w:r w:rsidRPr="001D63F9">
        <w:rPr>
          <w:rFonts w:asciiTheme="minorHAnsi" w:hAnsiTheme="minorHAnsi" w:cs="Arial"/>
          <w:sz w:val="22"/>
          <w:szCs w:val="22"/>
        </w:rPr>
        <w:tab/>
        <w:t>5 dni od dnia przekazania informacji o czynności zamawiającego stanowiącej podstawę jego wniesienia, jeżeli informacja została przekazana przy użyciu środków komunikacji elektronicznej,</w:t>
      </w:r>
    </w:p>
    <w:p w14:paraId="60422FAF"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2)</w:t>
      </w:r>
      <w:r w:rsidRPr="001D63F9">
        <w:rPr>
          <w:rFonts w:asciiTheme="minorHAnsi" w:hAnsiTheme="minorHAnsi" w:cs="Arial"/>
          <w:sz w:val="22"/>
          <w:szCs w:val="22"/>
        </w:rPr>
        <w:tab/>
        <w:t>10 dni od dnia przekazania informacji o czynności zamawiającego stanowiącej podstawę jego wniesienia, jeżeli informacja została przekazana w sposób inny niż określony w pkt 1).</w:t>
      </w:r>
    </w:p>
    <w:p w14:paraId="662C303A" w14:textId="105FB764"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 xml:space="preserve">7. Odwołanie w przypadkach innych niż określone w pkt 5 i 6 wnosi się w terminie 5 dni od dnia, </w:t>
      </w:r>
      <w:r w:rsidR="00940F15">
        <w:rPr>
          <w:rFonts w:asciiTheme="minorHAnsi" w:hAnsiTheme="minorHAnsi" w:cs="Arial"/>
          <w:sz w:val="22"/>
          <w:szCs w:val="22"/>
        </w:rPr>
        <w:br/>
      </w:r>
      <w:r w:rsidRPr="001D63F9">
        <w:rPr>
          <w:rFonts w:asciiTheme="minorHAnsi" w:hAnsiTheme="minorHAnsi" w:cs="Arial"/>
          <w:sz w:val="22"/>
          <w:szCs w:val="22"/>
        </w:rPr>
        <w:t xml:space="preserve">w którym powzięto lub przy zachowaniu należytej staranności można było powziąć wiadomość </w:t>
      </w:r>
      <w:r w:rsidR="00940F15">
        <w:rPr>
          <w:rFonts w:asciiTheme="minorHAnsi" w:hAnsiTheme="minorHAnsi" w:cs="Arial"/>
          <w:sz w:val="22"/>
          <w:szCs w:val="22"/>
        </w:rPr>
        <w:br/>
      </w:r>
      <w:r w:rsidRPr="001D63F9">
        <w:rPr>
          <w:rFonts w:asciiTheme="minorHAnsi" w:hAnsiTheme="minorHAnsi" w:cs="Arial"/>
          <w:sz w:val="22"/>
          <w:szCs w:val="22"/>
        </w:rPr>
        <w:t>o okolicznościach stanowiących podstawę jego wniesienia.</w:t>
      </w:r>
    </w:p>
    <w:p w14:paraId="4843113D"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8. Na orzeczenie Izby oraz postanowienie Prezesa Izby, o którym mowa w art. 519 ust. 1 ustawy PZP, stronom oraz uczestnikom postępowania odwoławczego przysługuje skarga do sądu.</w:t>
      </w:r>
    </w:p>
    <w:p w14:paraId="4FF927C7" w14:textId="430B3B9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 xml:space="preserve">9. W postępowaniu toczącym się wskutek wniesienia skargi stosuje się odpowiednio przepisy ustawy </w:t>
      </w:r>
      <w:r w:rsidR="00940F15">
        <w:rPr>
          <w:rFonts w:asciiTheme="minorHAnsi" w:hAnsiTheme="minorHAnsi" w:cs="Arial"/>
          <w:sz w:val="22"/>
          <w:szCs w:val="22"/>
        </w:rPr>
        <w:br/>
      </w:r>
      <w:r w:rsidRPr="001D63F9">
        <w:rPr>
          <w:rFonts w:asciiTheme="minorHAnsi" w:hAnsiTheme="minorHAnsi" w:cs="Arial"/>
          <w:sz w:val="22"/>
          <w:szCs w:val="22"/>
        </w:rPr>
        <w:t>z dnia 17 listopada 1964 r. - Kodeks postępowania cywilnego o apelacji, jeżeli przepisy niniejszego rozdziału nie stanowią inaczej.</w:t>
      </w:r>
    </w:p>
    <w:p w14:paraId="2477D63C" w14:textId="77777777"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10. Skargę wnosi się do Sądu Okręgowego w Warszawie - sądu zamówień publicznych, zwanego dalej "sądem zamówień publicznych".</w:t>
      </w:r>
    </w:p>
    <w:p w14:paraId="24628694" w14:textId="17B36620" w:rsidR="001D63F9" w:rsidRPr="001D63F9" w:rsidRDefault="001D63F9" w:rsidP="008313FC">
      <w:pPr>
        <w:spacing w:after="120"/>
        <w:ind w:left="357" w:hanging="357"/>
        <w:jc w:val="both"/>
        <w:rPr>
          <w:rFonts w:asciiTheme="minorHAnsi" w:hAnsiTheme="minorHAnsi" w:cs="Arial"/>
          <w:sz w:val="22"/>
          <w:szCs w:val="22"/>
        </w:rPr>
      </w:pPr>
      <w:r w:rsidRPr="001D63F9">
        <w:rPr>
          <w:rFonts w:asciiTheme="minorHAnsi" w:hAnsiTheme="minorHAnsi" w:cs="Arial"/>
          <w:sz w:val="22"/>
          <w:szCs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2D199E1" w14:textId="5A27A5DD" w:rsidR="001D63F9" w:rsidRPr="001D63F9" w:rsidRDefault="001D63F9" w:rsidP="008313FC">
      <w:pPr>
        <w:ind w:left="357" w:hanging="357"/>
        <w:jc w:val="both"/>
        <w:rPr>
          <w:rFonts w:asciiTheme="minorHAnsi" w:hAnsiTheme="minorHAnsi" w:cs="Arial"/>
          <w:sz w:val="22"/>
          <w:szCs w:val="22"/>
        </w:rPr>
      </w:pPr>
      <w:r w:rsidRPr="001D63F9">
        <w:rPr>
          <w:rFonts w:asciiTheme="minorHAnsi" w:hAnsiTheme="minorHAnsi" w:cs="Arial"/>
          <w:sz w:val="22"/>
          <w:szCs w:val="22"/>
        </w:rPr>
        <w:t>12. Prezes Izby przekazuje skargę wraz z aktami postępowania odwoławczego do sądu zamówień publicznych w terminie 7 dni od dnia jej otrzymania.</w:t>
      </w:r>
    </w:p>
    <w:p w14:paraId="6E093CD4" w14:textId="77777777" w:rsidR="001D63F9" w:rsidRPr="001D63F9" w:rsidRDefault="001D63F9" w:rsidP="001D63F9">
      <w:pPr>
        <w:pStyle w:val="Nagwek1"/>
      </w:pPr>
      <w:bookmarkStart w:id="67" w:name="_Toc80967263"/>
      <w:r w:rsidRPr="001D63F9">
        <w:t>XXV. Spis załączników do niniejszej SWZ</w:t>
      </w:r>
      <w:bookmarkEnd w:id="67"/>
    </w:p>
    <w:p w14:paraId="736F8706" w14:textId="64BE8E8E" w:rsidR="001D63F9" w:rsidRPr="001D63F9" w:rsidRDefault="001D63F9" w:rsidP="00146144">
      <w:pPr>
        <w:spacing w:line="360" w:lineRule="auto"/>
        <w:jc w:val="both"/>
        <w:rPr>
          <w:rFonts w:asciiTheme="minorHAnsi" w:hAnsiTheme="minorHAnsi" w:cs="Arial"/>
          <w:sz w:val="22"/>
          <w:szCs w:val="22"/>
        </w:rPr>
      </w:pPr>
      <w:bookmarkStart w:id="68" w:name="_heading=h.lnxbz9" w:colFirst="0" w:colLast="0"/>
      <w:bookmarkEnd w:id="68"/>
      <w:r w:rsidRPr="001D63F9">
        <w:rPr>
          <w:rFonts w:asciiTheme="minorHAnsi" w:hAnsiTheme="minorHAnsi" w:cs="Arial"/>
          <w:sz w:val="22"/>
          <w:szCs w:val="22"/>
        </w:rPr>
        <w:t xml:space="preserve">Załącznik nr 1 do SWZ </w:t>
      </w:r>
      <w:r w:rsidR="007B685F">
        <w:rPr>
          <w:rFonts w:asciiTheme="minorHAnsi" w:hAnsiTheme="minorHAnsi" w:cs="Arial"/>
          <w:sz w:val="22"/>
          <w:szCs w:val="22"/>
        </w:rPr>
        <w:t xml:space="preserve">- </w:t>
      </w:r>
      <w:r w:rsidRPr="001D63F9">
        <w:rPr>
          <w:rFonts w:asciiTheme="minorHAnsi" w:hAnsiTheme="minorHAnsi" w:cs="Arial"/>
          <w:sz w:val="22"/>
          <w:szCs w:val="22"/>
        </w:rPr>
        <w:t>Formularz ofertowy</w:t>
      </w:r>
    </w:p>
    <w:p w14:paraId="3BA975C1" w14:textId="7D6FC655" w:rsidR="00940F15" w:rsidRDefault="00940F15" w:rsidP="00146144">
      <w:pPr>
        <w:spacing w:line="360" w:lineRule="auto"/>
        <w:jc w:val="both"/>
        <w:rPr>
          <w:rFonts w:asciiTheme="minorHAnsi" w:hAnsiTheme="minorHAnsi" w:cs="Arial"/>
          <w:sz w:val="22"/>
          <w:szCs w:val="22"/>
        </w:rPr>
      </w:pPr>
      <w:r>
        <w:rPr>
          <w:rFonts w:asciiTheme="minorHAnsi" w:hAnsiTheme="minorHAnsi" w:cs="Arial"/>
          <w:sz w:val="22"/>
          <w:szCs w:val="22"/>
        </w:rPr>
        <w:t xml:space="preserve">Załącznik nr 2 do SWZ </w:t>
      </w:r>
      <w:r w:rsidR="007B685F">
        <w:rPr>
          <w:rFonts w:asciiTheme="minorHAnsi" w:hAnsiTheme="minorHAnsi" w:cs="Arial"/>
          <w:sz w:val="22"/>
          <w:szCs w:val="22"/>
        </w:rPr>
        <w:t xml:space="preserve">- </w:t>
      </w:r>
      <w:r w:rsidRPr="001D63F9">
        <w:rPr>
          <w:rFonts w:asciiTheme="minorHAnsi" w:hAnsiTheme="minorHAnsi" w:cs="Arial"/>
          <w:sz w:val="22"/>
          <w:szCs w:val="22"/>
        </w:rPr>
        <w:t>Wzór umowy</w:t>
      </w:r>
      <w:r>
        <w:rPr>
          <w:rFonts w:asciiTheme="minorHAnsi" w:hAnsiTheme="minorHAnsi" w:cs="Arial"/>
          <w:sz w:val="22"/>
          <w:szCs w:val="22"/>
        </w:rPr>
        <w:t xml:space="preserve"> </w:t>
      </w:r>
    </w:p>
    <w:p w14:paraId="320688A9" w14:textId="1D8D191E" w:rsidR="001D63F9" w:rsidRPr="001D63F9" w:rsidRDefault="00940F15" w:rsidP="00146144">
      <w:pPr>
        <w:spacing w:line="360" w:lineRule="auto"/>
        <w:jc w:val="both"/>
        <w:rPr>
          <w:rFonts w:asciiTheme="minorHAnsi" w:hAnsiTheme="minorHAnsi" w:cs="Arial"/>
          <w:sz w:val="22"/>
          <w:szCs w:val="22"/>
        </w:rPr>
      </w:pPr>
      <w:r>
        <w:rPr>
          <w:rFonts w:asciiTheme="minorHAnsi" w:hAnsiTheme="minorHAnsi" w:cs="Arial"/>
          <w:sz w:val="22"/>
          <w:szCs w:val="22"/>
        </w:rPr>
        <w:t>Z</w:t>
      </w:r>
      <w:r w:rsidR="00FF11CA">
        <w:rPr>
          <w:rFonts w:asciiTheme="minorHAnsi" w:hAnsiTheme="minorHAnsi" w:cs="Arial"/>
          <w:sz w:val="22"/>
          <w:szCs w:val="22"/>
        </w:rPr>
        <w:t xml:space="preserve">ałącznik nr 3 </w:t>
      </w:r>
      <w:r w:rsidR="001D63F9" w:rsidRPr="001D63F9">
        <w:rPr>
          <w:rFonts w:asciiTheme="minorHAnsi" w:hAnsiTheme="minorHAnsi" w:cs="Arial"/>
          <w:sz w:val="22"/>
          <w:szCs w:val="22"/>
        </w:rPr>
        <w:t xml:space="preserve">do SWZ </w:t>
      </w:r>
      <w:r w:rsidR="007B685F">
        <w:rPr>
          <w:rFonts w:asciiTheme="minorHAnsi" w:hAnsiTheme="minorHAnsi" w:cs="Arial"/>
          <w:sz w:val="22"/>
          <w:szCs w:val="22"/>
        </w:rPr>
        <w:t xml:space="preserve">- </w:t>
      </w:r>
      <w:r w:rsidRPr="001D63F9">
        <w:rPr>
          <w:rFonts w:asciiTheme="minorHAnsi" w:hAnsiTheme="minorHAnsi" w:cs="Arial"/>
          <w:sz w:val="22"/>
          <w:szCs w:val="22"/>
        </w:rPr>
        <w:t xml:space="preserve">Oświadczenie Wykonawcy o spełnianiu warunków w postępowaniu oraz </w:t>
      </w:r>
      <w:r w:rsidR="00582358">
        <w:rPr>
          <w:rFonts w:asciiTheme="minorHAnsi" w:hAnsiTheme="minorHAnsi" w:cs="Arial"/>
          <w:sz w:val="22"/>
          <w:szCs w:val="22"/>
        </w:rPr>
        <w:br/>
      </w:r>
      <w:r w:rsidRPr="001D63F9">
        <w:rPr>
          <w:rFonts w:asciiTheme="minorHAnsi" w:hAnsiTheme="minorHAnsi" w:cs="Arial"/>
          <w:sz w:val="22"/>
          <w:szCs w:val="22"/>
        </w:rPr>
        <w:t>o braku podstaw wykluczenia, zgodnie  z art. 125 ust.1 ustawy PZP</w:t>
      </w:r>
    </w:p>
    <w:p w14:paraId="30F7B554" w14:textId="01065AC7" w:rsidR="001D63F9" w:rsidRPr="001D63F9" w:rsidRDefault="001D63F9" w:rsidP="00146144">
      <w:pPr>
        <w:spacing w:line="360" w:lineRule="auto"/>
        <w:jc w:val="both"/>
        <w:rPr>
          <w:rFonts w:asciiTheme="minorHAnsi" w:hAnsiTheme="minorHAnsi" w:cs="Arial"/>
          <w:sz w:val="22"/>
          <w:szCs w:val="22"/>
        </w:rPr>
      </w:pPr>
      <w:r w:rsidRPr="001D63F9">
        <w:rPr>
          <w:rFonts w:asciiTheme="minorHAnsi" w:hAnsiTheme="minorHAnsi" w:cs="Arial"/>
          <w:sz w:val="22"/>
          <w:szCs w:val="22"/>
        </w:rPr>
        <w:t xml:space="preserve">Załącznik nr 4 do SWZ </w:t>
      </w:r>
      <w:r w:rsidR="007B685F">
        <w:rPr>
          <w:rFonts w:asciiTheme="minorHAnsi" w:hAnsiTheme="minorHAnsi" w:cs="Arial"/>
          <w:sz w:val="22"/>
          <w:szCs w:val="22"/>
        </w:rPr>
        <w:t xml:space="preserve">- </w:t>
      </w:r>
      <w:r w:rsidRPr="001D63F9">
        <w:rPr>
          <w:rFonts w:asciiTheme="minorHAnsi" w:hAnsiTheme="minorHAnsi" w:cs="Arial"/>
          <w:sz w:val="22"/>
          <w:szCs w:val="22"/>
        </w:rPr>
        <w:t>Oświadczenie dot. przynależności do grupy kapitałowej</w:t>
      </w:r>
    </w:p>
    <w:p w14:paraId="548BF569" w14:textId="36DAD04E" w:rsidR="00146144" w:rsidRPr="00146144" w:rsidRDefault="00146144" w:rsidP="00146144">
      <w:pPr>
        <w:spacing w:line="360" w:lineRule="auto"/>
        <w:jc w:val="both"/>
        <w:rPr>
          <w:rFonts w:asciiTheme="minorHAnsi" w:hAnsiTheme="minorHAnsi" w:cs="Arial"/>
          <w:sz w:val="22"/>
          <w:szCs w:val="22"/>
        </w:rPr>
      </w:pPr>
      <w:r w:rsidRPr="00146144">
        <w:rPr>
          <w:rFonts w:asciiTheme="minorHAnsi" w:hAnsiTheme="minorHAnsi" w:cs="Arial"/>
          <w:sz w:val="22"/>
          <w:szCs w:val="22"/>
        </w:rPr>
        <w:t>Załącznik nr</w:t>
      </w:r>
      <w:r>
        <w:rPr>
          <w:rFonts w:asciiTheme="minorHAnsi" w:hAnsiTheme="minorHAnsi" w:cs="Arial"/>
          <w:sz w:val="22"/>
          <w:szCs w:val="22"/>
        </w:rPr>
        <w:t xml:space="preserve"> </w:t>
      </w:r>
      <w:r w:rsidR="00F046CA">
        <w:rPr>
          <w:rFonts w:asciiTheme="minorHAnsi" w:hAnsiTheme="minorHAnsi" w:cs="Arial"/>
          <w:sz w:val="22"/>
          <w:szCs w:val="22"/>
        </w:rPr>
        <w:t>5</w:t>
      </w:r>
      <w:r w:rsidRPr="00146144">
        <w:rPr>
          <w:rFonts w:asciiTheme="minorHAnsi" w:hAnsiTheme="minorHAnsi" w:cs="Arial"/>
          <w:sz w:val="22"/>
          <w:szCs w:val="22"/>
        </w:rPr>
        <w:t xml:space="preserve"> do SWZ</w:t>
      </w:r>
      <w:r w:rsidR="007B685F">
        <w:rPr>
          <w:rFonts w:asciiTheme="minorHAnsi" w:hAnsiTheme="minorHAnsi" w:cs="Arial"/>
          <w:sz w:val="22"/>
          <w:szCs w:val="22"/>
        </w:rPr>
        <w:t xml:space="preserve"> </w:t>
      </w:r>
      <w:r w:rsidRPr="00146144">
        <w:rPr>
          <w:rFonts w:asciiTheme="minorHAnsi" w:hAnsiTheme="minorHAnsi" w:cs="Arial"/>
          <w:sz w:val="22"/>
          <w:szCs w:val="22"/>
        </w:rPr>
        <w:t xml:space="preserve">- Zobowiązanie podmiotu udostępniającego zasoby </w:t>
      </w:r>
      <w:r w:rsidRPr="00146144">
        <w:rPr>
          <w:rFonts w:asciiTheme="minorHAnsi" w:hAnsiTheme="minorHAnsi" w:cs="Calibri"/>
          <w:bCs/>
          <w:sz w:val="22"/>
          <w:szCs w:val="22"/>
        </w:rPr>
        <w:t>do oddania Wykonawcy do dyspozycji niezbędnych zasobów na potrzeby realizacji danego zamówienia</w:t>
      </w:r>
    </w:p>
    <w:p w14:paraId="744CF3CB" w14:textId="77777777" w:rsidR="00146144" w:rsidRPr="001D63F9" w:rsidRDefault="00146144" w:rsidP="00146144">
      <w:pPr>
        <w:spacing w:line="360" w:lineRule="auto"/>
        <w:jc w:val="both"/>
        <w:rPr>
          <w:rFonts w:asciiTheme="minorHAnsi" w:hAnsiTheme="minorHAnsi" w:cs="Arial"/>
          <w:sz w:val="22"/>
          <w:szCs w:val="22"/>
        </w:rPr>
      </w:pPr>
    </w:p>
    <w:p w14:paraId="27A9AE79" w14:textId="77777777" w:rsidR="00A4052C" w:rsidRDefault="00A4052C" w:rsidP="001E742F">
      <w:pPr>
        <w:rPr>
          <w:rFonts w:asciiTheme="minorHAnsi" w:hAnsiTheme="minorHAnsi" w:cstheme="minorHAnsi"/>
        </w:rPr>
      </w:pPr>
    </w:p>
    <w:p w14:paraId="7F46379D" w14:textId="77777777" w:rsidR="00A4052C" w:rsidRDefault="00A4052C" w:rsidP="001E742F">
      <w:pPr>
        <w:rPr>
          <w:rFonts w:asciiTheme="minorHAnsi" w:hAnsiTheme="minorHAnsi" w:cstheme="minorHAnsi"/>
        </w:rPr>
      </w:pPr>
    </w:p>
    <w:p w14:paraId="43D0804A" w14:textId="77777777" w:rsidR="00A4052C" w:rsidRPr="00301272" w:rsidRDefault="00A4052C" w:rsidP="001E742F">
      <w:pPr>
        <w:rPr>
          <w:rFonts w:asciiTheme="minorHAnsi" w:hAnsiTheme="minorHAnsi" w:cstheme="minorHAnsi"/>
        </w:rPr>
      </w:pPr>
    </w:p>
    <w:sectPr w:rsidR="00A4052C" w:rsidRPr="00301272" w:rsidSect="00D70A7F">
      <w:headerReference w:type="default" r:id="rId19"/>
      <w:footerReference w:type="default" r:id="rId20"/>
      <w:pgSz w:w="11906" w:h="16838"/>
      <w:pgMar w:top="1418" w:right="1418" w:bottom="1559" w:left="1418"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F382" w14:textId="77777777" w:rsidR="0072657B" w:rsidRDefault="0072657B" w:rsidP="00E53891">
      <w:r>
        <w:separator/>
      </w:r>
    </w:p>
  </w:endnote>
  <w:endnote w:type="continuationSeparator" w:id="0">
    <w:p w14:paraId="4BD6135D" w14:textId="77777777" w:rsidR="0072657B" w:rsidRDefault="0072657B" w:rsidP="00E5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63079"/>
      <w:docPartObj>
        <w:docPartGallery w:val="Page Numbers (Bottom of Page)"/>
        <w:docPartUnique/>
      </w:docPartObj>
    </w:sdtPr>
    <w:sdtEndPr>
      <w:rPr>
        <w:sz w:val="20"/>
        <w:szCs w:val="20"/>
      </w:rPr>
    </w:sdtEndPr>
    <w:sdtContent>
      <w:p w14:paraId="455893D4" w14:textId="77777777" w:rsidR="00D70A7F" w:rsidRDefault="00D70A7F" w:rsidP="00D70A7F">
        <w:pPr>
          <w:pStyle w:val="Stopka"/>
          <w:tabs>
            <w:tab w:val="clear" w:pos="4536"/>
            <w:tab w:val="clear" w:pos="9072"/>
          </w:tabs>
          <w:ind w:left="708"/>
          <w:rPr>
            <w:sz w:val="18"/>
            <w:szCs w:val="18"/>
          </w:rPr>
        </w:pPr>
        <w:r>
          <w:rPr>
            <w:noProof/>
            <w:color w:val="7F7F7F" w:themeColor="text1" w:themeTint="80"/>
            <w:spacing w:val="-2"/>
            <w:sz w:val="15"/>
            <w:szCs w:val="15"/>
          </w:rPr>
          <w:drawing>
            <wp:anchor distT="0" distB="0" distL="114300" distR="114300" simplePos="0" relativeHeight="251659264" behindDoc="0" locked="0" layoutInCell="1" allowOverlap="1" wp14:anchorId="61F7103D" wp14:editId="5E36D232">
              <wp:simplePos x="0" y="0"/>
              <wp:positionH relativeFrom="column">
                <wp:posOffset>4739005</wp:posOffset>
              </wp:positionH>
              <wp:positionV relativeFrom="paragraph">
                <wp:posOffset>64135</wp:posOffset>
              </wp:positionV>
              <wp:extent cx="1058545" cy="542925"/>
              <wp:effectExtent l="0" t="0" r="825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397d76cdd36a72a897a6c272d8f2aa0,800,450,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542925"/>
                      </a:xfrm>
                      <a:prstGeom prst="rect">
                        <a:avLst/>
                      </a:prstGeom>
                    </pic:spPr>
                  </pic:pic>
                </a:graphicData>
              </a:graphic>
            </wp:anchor>
          </w:drawing>
        </w:r>
        <w:r>
          <w:rPr>
            <w:noProof/>
          </w:rPr>
          <w:drawing>
            <wp:anchor distT="0" distB="0" distL="114300" distR="114300" simplePos="0" relativeHeight="251661312" behindDoc="0" locked="0" layoutInCell="1" allowOverlap="1" wp14:anchorId="782AA06D" wp14:editId="165974C1">
              <wp:simplePos x="0" y="0"/>
              <wp:positionH relativeFrom="margin">
                <wp:posOffset>2814955</wp:posOffset>
              </wp:positionH>
              <wp:positionV relativeFrom="paragraph">
                <wp:posOffset>86995</wp:posOffset>
              </wp:positionV>
              <wp:extent cx="1569085" cy="571327"/>
              <wp:effectExtent l="0" t="0" r="0" b="63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lubuskie.gif"/>
                      <pic:cNvPicPr/>
                    </pic:nvPicPr>
                    <pic:blipFill>
                      <a:blip r:embed="rId2">
                        <a:extLst>
                          <a:ext uri="{28A0092B-C50C-407E-A947-70E740481C1C}">
                            <a14:useLocalDpi xmlns:a14="http://schemas.microsoft.com/office/drawing/2010/main" val="0"/>
                          </a:ext>
                        </a:extLst>
                      </a:blip>
                      <a:stretch>
                        <a:fillRect/>
                      </a:stretch>
                    </pic:blipFill>
                    <pic:spPr>
                      <a:xfrm>
                        <a:off x="0" y="0"/>
                        <a:ext cx="1575671" cy="573725"/>
                      </a:xfrm>
                      <a:prstGeom prst="rect">
                        <a:avLst/>
                      </a:prstGeom>
                    </pic:spPr>
                  </pic:pic>
                </a:graphicData>
              </a:graphic>
            </wp:anchor>
          </w:drawing>
        </w:r>
        <w:r>
          <w:rPr>
            <w:noProof/>
          </w:rPr>
          <w:drawing>
            <wp:anchor distT="0" distB="0" distL="114300" distR="114300" simplePos="0" relativeHeight="251660288" behindDoc="0" locked="0" layoutInCell="1" allowOverlap="1" wp14:anchorId="00E0CD09" wp14:editId="4B26793B">
              <wp:simplePos x="0" y="0"/>
              <wp:positionH relativeFrom="margin">
                <wp:posOffset>1710055</wp:posOffset>
              </wp:positionH>
              <wp:positionV relativeFrom="paragraph">
                <wp:posOffset>-46355</wp:posOffset>
              </wp:positionV>
              <wp:extent cx="920750" cy="6381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_Logo_wersja_podstawowaRGBprzezroczyst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1063" cy="638392"/>
                      </a:xfrm>
                      <a:prstGeom prst="rect">
                        <a:avLst/>
                      </a:prstGeom>
                    </pic:spPr>
                  </pic:pic>
                </a:graphicData>
              </a:graphic>
            </wp:anchor>
          </w:drawing>
        </w:r>
        <w:r>
          <w:rPr>
            <w:sz w:val="18"/>
            <w:szCs w:val="18"/>
          </w:rPr>
          <w:t xml:space="preserve"> </w:t>
        </w:r>
      </w:p>
      <w:p w14:paraId="722BFD3C" w14:textId="77777777" w:rsidR="00D70A7F" w:rsidRDefault="00D70A7F" w:rsidP="00D70A7F">
        <w:pPr>
          <w:pStyle w:val="Stopka"/>
          <w:tabs>
            <w:tab w:val="clear" w:pos="4536"/>
            <w:tab w:val="clear" w:pos="9072"/>
          </w:tabs>
          <w:ind w:left="708"/>
          <w:rPr>
            <w:sz w:val="18"/>
            <w:szCs w:val="18"/>
          </w:rPr>
        </w:pPr>
        <w:r>
          <w:rPr>
            <w:noProof/>
          </w:rPr>
          <w:drawing>
            <wp:anchor distT="0" distB="0" distL="114300" distR="114300" simplePos="0" relativeHeight="251662336" behindDoc="0" locked="0" layoutInCell="1" allowOverlap="1" wp14:anchorId="1E05B7A9" wp14:editId="5C638A8F">
              <wp:simplePos x="0" y="0"/>
              <wp:positionH relativeFrom="column">
                <wp:posOffset>-204470</wp:posOffset>
              </wp:positionH>
              <wp:positionV relativeFrom="paragraph">
                <wp:posOffset>98425</wp:posOffset>
              </wp:positionV>
              <wp:extent cx="1533525" cy="377190"/>
              <wp:effectExtent l="0" t="0" r="9525" b="381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377190"/>
                      </a:xfrm>
                      <a:prstGeom prst="rect">
                        <a:avLst/>
                      </a:prstGeom>
                    </pic:spPr>
                  </pic:pic>
                </a:graphicData>
              </a:graphic>
            </wp:anchor>
          </w:drawing>
        </w:r>
      </w:p>
      <w:p w14:paraId="1C9EE31B" w14:textId="77777777" w:rsidR="00D70A7F" w:rsidRDefault="00D70A7F" w:rsidP="00D70A7F">
        <w:pPr>
          <w:pStyle w:val="Stopka"/>
          <w:tabs>
            <w:tab w:val="clear" w:pos="4536"/>
            <w:tab w:val="clear" w:pos="9072"/>
          </w:tabs>
          <w:ind w:left="708"/>
          <w:rPr>
            <w:sz w:val="18"/>
            <w:szCs w:val="18"/>
          </w:rPr>
        </w:pPr>
      </w:p>
      <w:p w14:paraId="167B4379" w14:textId="77777777" w:rsidR="00D70A7F" w:rsidRDefault="00D70A7F" w:rsidP="00D70A7F">
        <w:pPr>
          <w:pStyle w:val="Stopka"/>
          <w:tabs>
            <w:tab w:val="clear" w:pos="4536"/>
            <w:tab w:val="clear" w:pos="9072"/>
          </w:tabs>
          <w:ind w:left="708"/>
          <w:rPr>
            <w:rFonts w:asciiTheme="minorHAnsi" w:hAnsiTheme="minorHAnsi"/>
            <w:sz w:val="18"/>
            <w:szCs w:val="18"/>
          </w:rPr>
        </w:pPr>
        <w:r>
          <w:rPr>
            <w:rFonts w:asciiTheme="minorHAnsi" w:hAnsiTheme="minorHAnsi"/>
            <w:sz w:val="18"/>
            <w:szCs w:val="18"/>
          </w:rPr>
          <w:t xml:space="preserve"> </w:t>
        </w:r>
      </w:p>
      <w:p w14:paraId="11D8496F" w14:textId="77777777" w:rsidR="00D70A7F" w:rsidRPr="00C2012F" w:rsidRDefault="00D70A7F" w:rsidP="00D70A7F">
        <w:pPr>
          <w:pStyle w:val="Stopka"/>
          <w:tabs>
            <w:tab w:val="clear" w:pos="4536"/>
            <w:tab w:val="clear" w:pos="9072"/>
          </w:tabs>
          <w:rPr>
            <w:rFonts w:asciiTheme="minorHAnsi" w:hAnsiTheme="minorHAnsi"/>
            <w:sz w:val="18"/>
            <w:szCs w:val="18"/>
          </w:rPr>
        </w:pPr>
        <w:r>
          <w:rPr>
            <w:rFonts w:asciiTheme="minorHAnsi" w:hAnsiTheme="minorHAnsi"/>
            <w:sz w:val="18"/>
            <w:szCs w:val="18"/>
          </w:rPr>
          <w:tab/>
        </w:r>
      </w:p>
      <w:p w14:paraId="3185DDF3" w14:textId="77777777" w:rsidR="00D70A7F" w:rsidRPr="005929CF" w:rsidRDefault="00D70A7F" w:rsidP="00D70A7F">
        <w:pPr>
          <w:pStyle w:val="Stopka"/>
          <w:jc w:val="center"/>
          <w:rPr>
            <w:rFonts w:ascii="Calibri" w:hAnsi="Calibri"/>
            <w:i/>
            <w:sz w:val="18"/>
            <w:szCs w:val="18"/>
          </w:rPr>
        </w:pPr>
        <w:r w:rsidRPr="006B3752">
          <w:rPr>
            <w:rFonts w:ascii="Calibri" w:hAnsi="Calibri"/>
            <w:i/>
            <w:sz w:val="18"/>
            <w:szCs w:val="18"/>
          </w:rPr>
          <w:t>Projekt „Partnerstwo dla rodziny’ współfinansowany ze środków Unii Europejskiej                                                                                                w ramach Europejskiego Funduszu Społecznego</w:t>
        </w:r>
      </w:p>
      <w:p w14:paraId="5DAF8647" w14:textId="77A076B6" w:rsidR="00276955" w:rsidRPr="00F7150D" w:rsidRDefault="00276955" w:rsidP="00F7150D">
        <w:pPr>
          <w:pStyle w:val="Stopka"/>
          <w:jc w:val="right"/>
          <w:rPr>
            <w:rFonts w:asciiTheme="minorHAnsi" w:hAnsiTheme="minorHAnsi"/>
            <w:sz w:val="20"/>
            <w:szCs w:val="20"/>
          </w:rPr>
        </w:pPr>
        <w:r w:rsidRPr="0024215E">
          <w:rPr>
            <w:rFonts w:asciiTheme="minorHAnsi" w:hAnsiTheme="minorHAnsi"/>
            <w:sz w:val="20"/>
            <w:szCs w:val="20"/>
          </w:rPr>
          <w:fldChar w:fldCharType="begin"/>
        </w:r>
        <w:r w:rsidRPr="0024215E">
          <w:rPr>
            <w:rFonts w:asciiTheme="minorHAnsi" w:hAnsiTheme="minorHAnsi"/>
            <w:sz w:val="20"/>
            <w:szCs w:val="20"/>
          </w:rPr>
          <w:instrText>PAGE   \* MERGEFORMAT</w:instrText>
        </w:r>
        <w:r w:rsidRPr="0024215E">
          <w:rPr>
            <w:rFonts w:asciiTheme="minorHAnsi" w:hAnsiTheme="minorHAnsi"/>
            <w:sz w:val="20"/>
            <w:szCs w:val="20"/>
          </w:rPr>
          <w:fldChar w:fldCharType="separate"/>
        </w:r>
        <w:r w:rsidR="009A0994">
          <w:rPr>
            <w:rFonts w:asciiTheme="minorHAnsi" w:hAnsiTheme="minorHAnsi"/>
            <w:noProof/>
            <w:sz w:val="20"/>
            <w:szCs w:val="20"/>
          </w:rPr>
          <w:t>4</w:t>
        </w:r>
        <w:r w:rsidRPr="0024215E">
          <w:rPr>
            <w:rFonts w:asciiTheme="minorHAnsi" w:hAnsiTheme="minorHAnsi"/>
            <w:sz w:val="20"/>
            <w:szCs w:val="20"/>
          </w:rPr>
          <w:fldChar w:fldCharType="end"/>
        </w:r>
        <w:r>
          <w:rPr>
            <w:rFonts w:asciiTheme="minorHAnsi" w:hAnsiTheme="minorHAnsi"/>
            <w:sz w:val="20"/>
            <w:szCs w:val="20"/>
          </w:rPr>
          <w:t xml:space="preserve"> z 2</w:t>
        </w:r>
        <w:r w:rsidR="00F046CA">
          <w:rPr>
            <w:rFonts w:asciiTheme="minorHAnsi" w:hAnsiTheme="minorHAnsi"/>
            <w:sz w:val="20"/>
            <w:szCs w:val="20"/>
          </w:rPr>
          <w:t>4</w:t>
        </w:r>
      </w:p>
    </w:sdtContent>
  </w:sdt>
  <w:p w14:paraId="3FEB729B" w14:textId="239D1EB3" w:rsidR="00276955" w:rsidRPr="00EE54B6" w:rsidRDefault="00276955" w:rsidP="00C2012F">
    <w:pPr>
      <w:pStyle w:val="Stopka"/>
      <w:tabs>
        <w:tab w:val="clear" w:pos="4536"/>
        <w:tab w:val="clear" w:pos="9072"/>
      </w:tabs>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1DF0" w14:textId="77777777" w:rsidR="0072657B" w:rsidRDefault="0072657B" w:rsidP="00E53891">
      <w:r>
        <w:separator/>
      </w:r>
    </w:p>
  </w:footnote>
  <w:footnote w:type="continuationSeparator" w:id="0">
    <w:p w14:paraId="73CB531D" w14:textId="77777777" w:rsidR="0072657B" w:rsidRDefault="0072657B" w:rsidP="00E5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5B0" w14:textId="77777777" w:rsidR="00D70A7F" w:rsidRDefault="00D70A7F" w:rsidP="00D70A7F">
    <w:pPr>
      <w:jc w:val="center"/>
    </w:pPr>
    <w:r w:rsidRPr="00F75EB3">
      <w:rPr>
        <w:noProof/>
      </w:rPr>
      <w:drawing>
        <wp:inline distT="0" distB="0" distL="0" distR="0" wp14:anchorId="73B5AEEE" wp14:editId="1C04D32E">
          <wp:extent cx="5760720" cy="739775"/>
          <wp:effectExtent l="0" t="0" r="0" b="0"/>
          <wp:docPr id="1" name="Obraz 1" descr="C:\Users\mszczepanska\Desktop\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zczepanska\Desktop\FE_POWER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14:paraId="6C4A07AD" w14:textId="09626E59" w:rsidR="00276955" w:rsidRDefault="001E281F" w:rsidP="00E53891">
    <w:pPr>
      <w:jc w:val="center"/>
    </w:pPr>
    <w:sdt>
      <w:sdtPr>
        <w:id w:val="1000004509"/>
        <w:docPartObj>
          <w:docPartGallery w:val="Page Numbers (Margins)"/>
          <w:docPartUnique/>
        </w:docPartObj>
      </w:sdtPr>
      <w:sdtEndPr/>
      <w:sdtContent/>
    </w:sdt>
  </w:p>
  <w:p w14:paraId="6F15616B" w14:textId="4BB33B2E" w:rsidR="00276955" w:rsidRPr="00461799" w:rsidRDefault="00276955" w:rsidP="00461799">
    <w:pPr>
      <w:pStyle w:val="Nagwek"/>
      <w:jc w:val="right"/>
      <w:rPr>
        <w:rFonts w:asciiTheme="minorHAnsi" w:hAnsiTheme="minorHAnsi"/>
        <w:sz w:val="20"/>
        <w:szCs w:val="20"/>
      </w:rPr>
    </w:pPr>
    <w:r w:rsidRPr="00461799">
      <w:rPr>
        <w:rFonts w:asciiTheme="minorHAnsi" w:hAnsiTheme="minorHAnsi"/>
        <w:sz w:val="20"/>
        <w:szCs w:val="20"/>
      </w:rPr>
      <w:t>ROPS.</w:t>
    </w:r>
    <w:r>
      <w:rPr>
        <w:rFonts w:asciiTheme="minorHAnsi" w:hAnsiTheme="minorHAnsi"/>
        <w:sz w:val="20"/>
        <w:szCs w:val="20"/>
      </w:rPr>
      <w:t>VIII</w:t>
    </w:r>
    <w:r w:rsidRPr="00461799">
      <w:rPr>
        <w:rFonts w:asciiTheme="minorHAnsi" w:hAnsiTheme="minorHAnsi"/>
        <w:sz w:val="20"/>
        <w:szCs w:val="20"/>
      </w:rPr>
      <w:t>.3612.</w:t>
    </w:r>
    <w:r w:rsidR="000A1855">
      <w:rPr>
        <w:rFonts w:asciiTheme="minorHAnsi" w:hAnsiTheme="minorHAnsi"/>
        <w:sz w:val="20"/>
        <w:szCs w:val="20"/>
      </w:rPr>
      <w:t>4</w:t>
    </w:r>
    <w:r w:rsidRPr="00461799">
      <w:rPr>
        <w:rFonts w:asciiTheme="minorHAnsi" w:hAnsiTheme="minorHAnsi"/>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8F9"/>
    <w:multiLevelType w:val="hybridMultilevel"/>
    <w:tmpl w:val="AEBC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03FD1"/>
    <w:multiLevelType w:val="multilevel"/>
    <w:tmpl w:val="CFFA22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F84919"/>
    <w:multiLevelType w:val="multilevel"/>
    <w:tmpl w:val="050CFE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924FC9"/>
    <w:multiLevelType w:val="multilevel"/>
    <w:tmpl w:val="3B6297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A64F5C"/>
    <w:multiLevelType w:val="multilevel"/>
    <w:tmpl w:val="240EA7B6"/>
    <w:lvl w:ilvl="0">
      <w:start w:val="1"/>
      <w:numFmt w:val="decimal"/>
      <w:lvlText w:val="%1."/>
      <w:lvlJc w:val="left"/>
      <w:pPr>
        <w:ind w:left="720" w:hanging="360"/>
      </w:p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6060FFD"/>
    <w:multiLevelType w:val="hybridMultilevel"/>
    <w:tmpl w:val="B99661C2"/>
    <w:lvl w:ilvl="0" w:tplc="96F259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E926BE"/>
    <w:multiLevelType w:val="multilevel"/>
    <w:tmpl w:val="FB6E56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DEE7A9B"/>
    <w:multiLevelType w:val="multilevel"/>
    <w:tmpl w:val="0450C1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EC623A"/>
    <w:multiLevelType w:val="multilevel"/>
    <w:tmpl w:val="3F5279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232B65C1"/>
    <w:multiLevelType w:val="multilevel"/>
    <w:tmpl w:val="C5500896"/>
    <w:styleLink w:val="WWNum1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A7202B4"/>
    <w:multiLevelType w:val="multilevel"/>
    <w:tmpl w:val="D382DF7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2A792374"/>
    <w:multiLevelType w:val="multilevel"/>
    <w:tmpl w:val="AD7CF2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ADA2842"/>
    <w:multiLevelType w:val="multilevel"/>
    <w:tmpl w:val="65CE1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452307"/>
    <w:multiLevelType w:val="multilevel"/>
    <w:tmpl w:val="050CFE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E4A06FF"/>
    <w:multiLevelType w:val="multilevel"/>
    <w:tmpl w:val="383E36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3710D2"/>
    <w:multiLevelType w:val="multilevel"/>
    <w:tmpl w:val="0832C98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1EA15E0"/>
    <w:multiLevelType w:val="multilevel"/>
    <w:tmpl w:val="AF3622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0C65BB"/>
    <w:multiLevelType w:val="multilevel"/>
    <w:tmpl w:val="F29E5B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3CB78D7"/>
    <w:multiLevelType w:val="hybridMultilevel"/>
    <w:tmpl w:val="043A9508"/>
    <w:lvl w:ilvl="0" w:tplc="E03296E2">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AAB5482"/>
    <w:multiLevelType w:val="multilevel"/>
    <w:tmpl w:val="FAA4F7D4"/>
    <w:lvl w:ilvl="0">
      <w:start w:val="3"/>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15:restartNumberingAfterBreak="0">
    <w:nsid w:val="4D6E31B9"/>
    <w:multiLevelType w:val="hybridMultilevel"/>
    <w:tmpl w:val="4BFEB13E"/>
    <w:lvl w:ilvl="0" w:tplc="C77ECEC0">
      <w:start w:val="1"/>
      <w:numFmt w:val="decimal"/>
      <w:lvlText w:val="%1)"/>
      <w:lvlJc w:val="left"/>
      <w:pPr>
        <w:ind w:left="720" w:hanging="360"/>
      </w:pPr>
      <w:rPr>
        <w:rFonts w:cs="Calibri"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44535"/>
    <w:multiLevelType w:val="multilevel"/>
    <w:tmpl w:val="7E3078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AA7BE7"/>
    <w:multiLevelType w:val="multilevel"/>
    <w:tmpl w:val="17F0C1D8"/>
    <w:lvl w:ilvl="0">
      <w:start w:val="2"/>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6374834"/>
    <w:multiLevelType w:val="multilevel"/>
    <w:tmpl w:val="588C491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6E83971"/>
    <w:multiLevelType w:val="multilevel"/>
    <w:tmpl w:val="CB6450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8EA5E16"/>
    <w:multiLevelType w:val="multilevel"/>
    <w:tmpl w:val="F3E09E3A"/>
    <w:styleLink w:val="WWNum5"/>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3F2164"/>
    <w:multiLevelType w:val="multilevel"/>
    <w:tmpl w:val="6CFEEE2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5C2B313F"/>
    <w:multiLevelType w:val="hybridMultilevel"/>
    <w:tmpl w:val="0FAC8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E3861E8"/>
    <w:multiLevelType w:val="multilevel"/>
    <w:tmpl w:val="8146ED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3811B1D"/>
    <w:multiLevelType w:val="multilevel"/>
    <w:tmpl w:val="BE5E9D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67F5A82"/>
    <w:multiLevelType w:val="multilevel"/>
    <w:tmpl w:val="DB666C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6F6560"/>
    <w:multiLevelType w:val="multilevel"/>
    <w:tmpl w:val="D7A443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69F95442"/>
    <w:multiLevelType w:val="hybridMultilevel"/>
    <w:tmpl w:val="76DA20F6"/>
    <w:lvl w:ilvl="0" w:tplc="051C7B2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6263E"/>
    <w:multiLevelType w:val="hybridMultilevel"/>
    <w:tmpl w:val="F1E6B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48170D"/>
    <w:multiLevelType w:val="multilevel"/>
    <w:tmpl w:val="0C486D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FBD507E"/>
    <w:multiLevelType w:val="hybridMultilevel"/>
    <w:tmpl w:val="B2F6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2"/>
  </w:num>
  <w:num w:numId="4">
    <w:abstractNumId w:val="4"/>
  </w:num>
  <w:num w:numId="5">
    <w:abstractNumId w:val="13"/>
  </w:num>
  <w:num w:numId="6">
    <w:abstractNumId w:val="19"/>
  </w:num>
  <w:num w:numId="7">
    <w:abstractNumId w:val="10"/>
  </w:num>
  <w:num w:numId="8">
    <w:abstractNumId w:val="16"/>
  </w:num>
  <w:num w:numId="9">
    <w:abstractNumId w:val="12"/>
  </w:num>
  <w:num w:numId="10">
    <w:abstractNumId w:val="21"/>
  </w:num>
  <w:num w:numId="11">
    <w:abstractNumId w:val="15"/>
  </w:num>
  <w:num w:numId="12">
    <w:abstractNumId w:val="3"/>
  </w:num>
  <w:num w:numId="13">
    <w:abstractNumId w:val="14"/>
  </w:num>
  <w:num w:numId="14">
    <w:abstractNumId w:val="31"/>
  </w:num>
  <w:num w:numId="15">
    <w:abstractNumId w:val="34"/>
  </w:num>
  <w:num w:numId="16">
    <w:abstractNumId w:val="30"/>
  </w:num>
  <w:num w:numId="17">
    <w:abstractNumId w:val="29"/>
  </w:num>
  <w:num w:numId="18">
    <w:abstractNumId w:val="17"/>
  </w:num>
  <w:num w:numId="19">
    <w:abstractNumId w:val="6"/>
  </w:num>
  <w:num w:numId="20">
    <w:abstractNumId w:val="24"/>
  </w:num>
  <w:num w:numId="21">
    <w:abstractNumId w:val="8"/>
  </w:num>
  <w:num w:numId="22">
    <w:abstractNumId w:val="26"/>
  </w:num>
  <w:num w:numId="23">
    <w:abstractNumId w:val="11"/>
  </w:num>
  <w:num w:numId="24">
    <w:abstractNumId w:val="27"/>
  </w:num>
  <w:num w:numId="25">
    <w:abstractNumId w:val="32"/>
  </w:num>
  <w:num w:numId="26">
    <w:abstractNumId w:val="33"/>
  </w:num>
  <w:num w:numId="27">
    <w:abstractNumId w:val="35"/>
  </w:num>
  <w:num w:numId="28">
    <w:abstractNumId w:val="23"/>
  </w:num>
  <w:num w:numId="29">
    <w:abstractNumId w:val="9"/>
  </w:num>
  <w:num w:numId="30">
    <w:abstractNumId w:val="25"/>
  </w:num>
  <w:num w:numId="31">
    <w:abstractNumId w:val="18"/>
  </w:num>
  <w:num w:numId="32">
    <w:abstractNumId w:val="7"/>
  </w:num>
  <w:num w:numId="33">
    <w:abstractNumId w:val="0"/>
  </w:num>
  <w:num w:numId="34">
    <w:abstractNumId w:val="20"/>
  </w:num>
  <w:num w:numId="35">
    <w:abstractNumId w:val="2"/>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91"/>
    <w:rsid w:val="00013FF1"/>
    <w:rsid w:val="0001603E"/>
    <w:rsid w:val="000240D9"/>
    <w:rsid w:val="00024E83"/>
    <w:rsid w:val="00027B59"/>
    <w:rsid w:val="00031A05"/>
    <w:rsid w:val="000338A5"/>
    <w:rsid w:val="000402F9"/>
    <w:rsid w:val="000635C3"/>
    <w:rsid w:val="00066EE4"/>
    <w:rsid w:val="00067DBD"/>
    <w:rsid w:val="00071C6A"/>
    <w:rsid w:val="00074BBD"/>
    <w:rsid w:val="00075038"/>
    <w:rsid w:val="000921EA"/>
    <w:rsid w:val="00094300"/>
    <w:rsid w:val="000A1855"/>
    <w:rsid w:val="000A6A64"/>
    <w:rsid w:val="000D4376"/>
    <w:rsid w:val="000E126F"/>
    <w:rsid w:val="000E614D"/>
    <w:rsid w:val="00112302"/>
    <w:rsid w:val="00112671"/>
    <w:rsid w:val="00114CEB"/>
    <w:rsid w:val="00131634"/>
    <w:rsid w:val="00136879"/>
    <w:rsid w:val="00146144"/>
    <w:rsid w:val="00152973"/>
    <w:rsid w:val="00165994"/>
    <w:rsid w:val="00170575"/>
    <w:rsid w:val="00176ECD"/>
    <w:rsid w:val="00177673"/>
    <w:rsid w:val="00192B9F"/>
    <w:rsid w:val="00197831"/>
    <w:rsid w:val="001A34A5"/>
    <w:rsid w:val="001A754C"/>
    <w:rsid w:val="001B3D43"/>
    <w:rsid w:val="001C2A70"/>
    <w:rsid w:val="001C678C"/>
    <w:rsid w:val="001D0604"/>
    <w:rsid w:val="001D63F9"/>
    <w:rsid w:val="001E281F"/>
    <w:rsid w:val="001E742F"/>
    <w:rsid w:val="001F3394"/>
    <w:rsid w:val="001F470D"/>
    <w:rsid w:val="002020C9"/>
    <w:rsid w:val="00202918"/>
    <w:rsid w:val="00206DC7"/>
    <w:rsid w:val="00225BEE"/>
    <w:rsid w:val="0023117E"/>
    <w:rsid w:val="002318E5"/>
    <w:rsid w:val="0024215E"/>
    <w:rsid w:val="00245F97"/>
    <w:rsid w:val="0025152A"/>
    <w:rsid w:val="00261817"/>
    <w:rsid w:val="00261DB4"/>
    <w:rsid w:val="00263284"/>
    <w:rsid w:val="0026426A"/>
    <w:rsid w:val="00276955"/>
    <w:rsid w:val="002869BB"/>
    <w:rsid w:val="00291062"/>
    <w:rsid w:val="00292C3B"/>
    <w:rsid w:val="002934CB"/>
    <w:rsid w:val="002B00A0"/>
    <w:rsid w:val="002B0CA3"/>
    <w:rsid w:val="002B0D29"/>
    <w:rsid w:val="002B5966"/>
    <w:rsid w:val="002D4AC1"/>
    <w:rsid w:val="002D694B"/>
    <w:rsid w:val="002E146A"/>
    <w:rsid w:val="002E3304"/>
    <w:rsid w:val="002F0CE1"/>
    <w:rsid w:val="002F5B88"/>
    <w:rsid w:val="002F7037"/>
    <w:rsid w:val="00301272"/>
    <w:rsid w:val="00306F62"/>
    <w:rsid w:val="00316A29"/>
    <w:rsid w:val="00317D1B"/>
    <w:rsid w:val="00320FA3"/>
    <w:rsid w:val="003247D7"/>
    <w:rsid w:val="0033206A"/>
    <w:rsid w:val="003441FD"/>
    <w:rsid w:val="00355D0A"/>
    <w:rsid w:val="0036141F"/>
    <w:rsid w:val="0036176B"/>
    <w:rsid w:val="00367220"/>
    <w:rsid w:val="00380939"/>
    <w:rsid w:val="0039110D"/>
    <w:rsid w:val="00391E27"/>
    <w:rsid w:val="00392239"/>
    <w:rsid w:val="003947FA"/>
    <w:rsid w:val="003964BE"/>
    <w:rsid w:val="003B62A7"/>
    <w:rsid w:val="003C27AC"/>
    <w:rsid w:val="003D3E82"/>
    <w:rsid w:val="003D486B"/>
    <w:rsid w:val="003E1AC8"/>
    <w:rsid w:val="003F3F44"/>
    <w:rsid w:val="003F54D9"/>
    <w:rsid w:val="003F78F7"/>
    <w:rsid w:val="00400386"/>
    <w:rsid w:val="00402B26"/>
    <w:rsid w:val="00413354"/>
    <w:rsid w:val="004168DC"/>
    <w:rsid w:val="00426858"/>
    <w:rsid w:val="0043517F"/>
    <w:rsid w:val="00437B0E"/>
    <w:rsid w:val="00450A19"/>
    <w:rsid w:val="00451A86"/>
    <w:rsid w:val="00460AC7"/>
    <w:rsid w:val="00461799"/>
    <w:rsid w:val="00474C6A"/>
    <w:rsid w:val="00474D40"/>
    <w:rsid w:val="00484A8E"/>
    <w:rsid w:val="004A4159"/>
    <w:rsid w:val="004A45B2"/>
    <w:rsid w:val="004A54CA"/>
    <w:rsid w:val="004C386A"/>
    <w:rsid w:val="004D2157"/>
    <w:rsid w:val="004D7EED"/>
    <w:rsid w:val="004F217E"/>
    <w:rsid w:val="004F26AF"/>
    <w:rsid w:val="004F2CDB"/>
    <w:rsid w:val="004F373F"/>
    <w:rsid w:val="004F3A97"/>
    <w:rsid w:val="004F7DC8"/>
    <w:rsid w:val="004F7ECC"/>
    <w:rsid w:val="00505E95"/>
    <w:rsid w:val="00521E30"/>
    <w:rsid w:val="00522023"/>
    <w:rsid w:val="00535C1C"/>
    <w:rsid w:val="005413C3"/>
    <w:rsid w:val="005430BD"/>
    <w:rsid w:val="00565F42"/>
    <w:rsid w:val="00570564"/>
    <w:rsid w:val="00573FCB"/>
    <w:rsid w:val="00582358"/>
    <w:rsid w:val="00587CDD"/>
    <w:rsid w:val="00592642"/>
    <w:rsid w:val="005929CF"/>
    <w:rsid w:val="005960B0"/>
    <w:rsid w:val="005A37DF"/>
    <w:rsid w:val="005B2155"/>
    <w:rsid w:val="005B3182"/>
    <w:rsid w:val="005B776B"/>
    <w:rsid w:val="005C2C96"/>
    <w:rsid w:val="005C478B"/>
    <w:rsid w:val="005D4684"/>
    <w:rsid w:val="005D72F0"/>
    <w:rsid w:val="005D73FB"/>
    <w:rsid w:val="005E00F8"/>
    <w:rsid w:val="005E1EC8"/>
    <w:rsid w:val="005F18E2"/>
    <w:rsid w:val="00600081"/>
    <w:rsid w:val="00607334"/>
    <w:rsid w:val="006110A2"/>
    <w:rsid w:val="00611FA6"/>
    <w:rsid w:val="006212E0"/>
    <w:rsid w:val="00635D02"/>
    <w:rsid w:val="00635ED3"/>
    <w:rsid w:val="00646FF2"/>
    <w:rsid w:val="0064745D"/>
    <w:rsid w:val="00655EE2"/>
    <w:rsid w:val="006616A0"/>
    <w:rsid w:val="00664DF5"/>
    <w:rsid w:val="006711BC"/>
    <w:rsid w:val="006858EA"/>
    <w:rsid w:val="006927DA"/>
    <w:rsid w:val="00692B2B"/>
    <w:rsid w:val="006A208E"/>
    <w:rsid w:val="006A6C54"/>
    <w:rsid w:val="006C05C6"/>
    <w:rsid w:val="006C5522"/>
    <w:rsid w:val="006C7EE5"/>
    <w:rsid w:val="006D3F8A"/>
    <w:rsid w:val="006D62FD"/>
    <w:rsid w:val="006E18CE"/>
    <w:rsid w:val="006E57C2"/>
    <w:rsid w:val="006F363F"/>
    <w:rsid w:val="006F61F8"/>
    <w:rsid w:val="006F620B"/>
    <w:rsid w:val="006F7BB5"/>
    <w:rsid w:val="00704E3F"/>
    <w:rsid w:val="007121BD"/>
    <w:rsid w:val="0072657B"/>
    <w:rsid w:val="0073539A"/>
    <w:rsid w:val="00735A10"/>
    <w:rsid w:val="00735E22"/>
    <w:rsid w:val="007405EE"/>
    <w:rsid w:val="00740E28"/>
    <w:rsid w:val="007417B0"/>
    <w:rsid w:val="0074211D"/>
    <w:rsid w:val="0074735D"/>
    <w:rsid w:val="00763C08"/>
    <w:rsid w:val="007743E4"/>
    <w:rsid w:val="007826A3"/>
    <w:rsid w:val="0078663F"/>
    <w:rsid w:val="007B06D4"/>
    <w:rsid w:val="007B3FA7"/>
    <w:rsid w:val="007B685F"/>
    <w:rsid w:val="007C5604"/>
    <w:rsid w:val="007C6CA1"/>
    <w:rsid w:val="007D1BBB"/>
    <w:rsid w:val="007D30FB"/>
    <w:rsid w:val="007D34BB"/>
    <w:rsid w:val="007D4544"/>
    <w:rsid w:val="007D6D1A"/>
    <w:rsid w:val="007E46E0"/>
    <w:rsid w:val="007E5A5A"/>
    <w:rsid w:val="007E60E7"/>
    <w:rsid w:val="00807D77"/>
    <w:rsid w:val="00807DB4"/>
    <w:rsid w:val="008313FC"/>
    <w:rsid w:val="00833C91"/>
    <w:rsid w:val="008358CB"/>
    <w:rsid w:val="008438F4"/>
    <w:rsid w:val="00845B55"/>
    <w:rsid w:val="008511E2"/>
    <w:rsid w:val="00853787"/>
    <w:rsid w:val="008570D0"/>
    <w:rsid w:val="00860831"/>
    <w:rsid w:val="00871B62"/>
    <w:rsid w:val="0088198B"/>
    <w:rsid w:val="00887E56"/>
    <w:rsid w:val="00892730"/>
    <w:rsid w:val="00893B0C"/>
    <w:rsid w:val="008B01E7"/>
    <w:rsid w:val="008B2927"/>
    <w:rsid w:val="008C0DD9"/>
    <w:rsid w:val="008E22B5"/>
    <w:rsid w:val="008E702F"/>
    <w:rsid w:val="008F514C"/>
    <w:rsid w:val="00903DBE"/>
    <w:rsid w:val="0090586A"/>
    <w:rsid w:val="00906E0E"/>
    <w:rsid w:val="009153F3"/>
    <w:rsid w:val="0091712F"/>
    <w:rsid w:val="00922668"/>
    <w:rsid w:val="00936571"/>
    <w:rsid w:val="00940F15"/>
    <w:rsid w:val="00941228"/>
    <w:rsid w:val="00952439"/>
    <w:rsid w:val="00953D61"/>
    <w:rsid w:val="00963671"/>
    <w:rsid w:val="00964D52"/>
    <w:rsid w:val="009653FC"/>
    <w:rsid w:val="00970196"/>
    <w:rsid w:val="00972D47"/>
    <w:rsid w:val="00972FE2"/>
    <w:rsid w:val="0097592D"/>
    <w:rsid w:val="009819FA"/>
    <w:rsid w:val="00984BBB"/>
    <w:rsid w:val="00985432"/>
    <w:rsid w:val="00995101"/>
    <w:rsid w:val="00995945"/>
    <w:rsid w:val="00995DD7"/>
    <w:rsid w:val="009A0994"/>
    <w:rsid w:val="009A0E02"/>
    <w:rsid w:val="009B0707"/>
    <w:rsid w:val="009B09C7"/>
    <w:rsid w:val="009C190E"/>
    <w:rsid w:val="009D106B"/>
    <w:rsid w:val="009D60C2"/>
    <w:rsid w:val="009D75C3"/>
    <w:rsid w:val="009E5B18"/>
    <w:rsid w:val="009F1212"/>
    <w:rsid w:val="009F4D71"/>
    <w:rsid w:val="009F7006"/>
    <w:rsid w:val="009F7998"/>
    <w:rsid w:val="00A12A05"/>
    <w:rsid w:val="00A169ED"/>
    <w:rsid w:val="00A23B43"/>
    <w:rsid w:val="00A266A4"/>
    <w:rsid w:val="00A32500"/>
    <w:rsid w:val="00A33914"/>
    <w:rsid w:val="00A37195"/>
    <w:rsid w:val="00A4052C"/>
    <w:rsid w:val="00A645CC"/>
    <w:rsid w:val="00A746B2"/>
    <w:rsid w:val="00A74C53"/>
    <w:rsid w:val="00A91B85"/>
    <w:rsid w:val="00A948B2"/>
    <w:rsid w:val="00AB13C0"/>
    <w:rsid w:val="00AB1881"/>
    <w:rsid w:val="00AB1882"/>
    <w:rsid w:val="00AB411A"/>
    <w:rsid w:val="00AB79F7"/>
    <w:rsid w:val="00AC57EE"/>
    <w:rsid w:val="00AE5473"/>
    <w:rsid w:val="00AF6431"/>
    <w:rsid w:val="00B05290"/>
    <w:rsid w:val="00B06265"/>
    <w:rsid w:val="00B06554"/>
    <w:rsid w:val="00B11143"/>
    <w:rsid w:val="00B11592"/>
    <w:rsid w:val="00B14E30"/>
    <w:rsid w:val="00B170F6"/>
    <w:rsid w:val="00B175B4"/>
    <w:rsid w:val="00B20045"/>
    <w:rsid w:val="00B20865"/>
    <w:rsid w:val="00B35530"/>
    <w:rsid w:val="00B35A4C"/>
    <w:rsid w:val="00B46AAC"/>
    <w:rsid w:val="00B57333"/>
    <w:rsid w:val="00B620D5"/>
    <w:rsid w:val="00B657BB"/>
    <w:rsid w:val="00B844FE"/>
    <w:rsid w:val="00B85008"/>
    <w:rsid w:val="00B93C19"/>
    <w:rsid w:val="00BA1334"/>
    <w:rsid w:val="00BA40A8"/>
    <w:rsid w:val="00BE1A72"/>
    <w:rsid w:val="00BE2FB2"/>
    <w:rsid w:val="00BE5D8B"/>
    <w:rsid w:val="00BF6509"/>
    <w:rsid w:val="00C12161"/>
    <w:rsid w:val="00C124F1"/>
    <w:rsid w:val="00C2012F"/>
    <w:rsid w:val="00C2604C"/>
    <w:rsid w:val="00C47D3A"/>
    <w:rsid w:val="00C51146"/>
    <w:rsid w:val="00C512AA"/>
    <w:rsid w:val="00C531A2"/>
    <w:rsid w:val="00C54BE1"/>
    <w:rsid w:val="00C55B11"/>
    <w:rsid w:val="00C6659F"/>
    <w:rsid w:val="00C720CF"/>
    <w:rsid w:val="00C8269E"/>
    <w:rsid w:val="00C8703A"/>
    <w:rsid w:val="00C92B0B"/>
    <w:rsid w:val="00C94BA3"/>
    <w:rsid w:val="00CA262C"/>
    <w:rsid w:val="00CA5077"/>
    <w:rsid w:val="00CA5FC2"/>
    <w:rsid w:val="00CB398C"/>
    <w:rsid w:val="00CB5FA2"/>
    <w:rsid w:val="00CC4EA5"/>
    <w:rsid w:val="00CD599C"/>
    <w:rsid w:val="00CE2A83"/>
    <w:rsid w:val="00CF0BA9"/>
    <w:rsid w:val="00CF1B4D"/>
    <w:rsid w:val="00D122EB"/>
    <w:rsid w:val="00D30480"/>
    <w:rsid w:val="00D33667"/>
    <w:rsid w:val="00D478FC"/>
    <w:rsid w:val="00D557BB"/>
    <w:rsid w:val="00D63E4C"/>
    <w:rsid w:val="00D678AC"/>
    <w:rsid w:val="00D704AD"/>
    <w:rsid w:val="00D7068A"/>
    <w:rsid w:val="00D70A7F"/>
    <w:rsid w:val="00D73283"/>
    <w:rsid w:val="00D8062E"/>
    <w:rsid w:val="00D91D0A"/>
    <w:rsid w:val="00D92475"/>
    <w:rsid w:val="00D935F0"/>
    <w:rsid w:val="00DA0E37"/>
    <w:rsid w:val="00DA225C"/>
    <w:rsid w:val="00DA5AF9"/>
    <w:rsid w:val="00DC0C53"/>
    <w:rsid w:val="00DC2E05"/>
    <w:rsid w:val="00DC5456"/>
    <w:rsid w:val="00DC7C92"/>
    <w:rsid w:val="00DD5DDD"/>
    <w:rsid w:val="00DE213C"/>
    <w:rsid w:val="00DE2EE0"/>
    <w:rsid w:val="00DE3108"/>
    <w:rsid w:val="00DE4C61"/>
    <w:rsid w:val="00DE6A3D"/>
    <w:rsid w:val="00DF3D51"/>
    <w:rsid w:val="00DF473C"/>
    <w:rsid w:val="00DF6742"/>
    <w:rsid w:val="00E01149"/>
    <w:rsid w:val="00E04F14"/>
    <w:rsid w:val="00E05591"/>
    <w:rsid w:val="00E06905"/>
    <w:rsid w:val="00E149EC"/>
    <w:rsid w:val="00E2339A"/>
    <w:rsid w:val="00E26568"/>
    <w:rsid w:val="00E338C6"/>
    <w:rsid w:val="00E34D5B"/>
    <w:rsid w:val="00E41AD5"/>
    <w:rsid w:val="00E43251"/>
    <w:rsid w:val="00E52F6A"/>
    <w:rsid w:val="00E53891"/>
    <w:rsid w:val="00E60988"/>
    <w:rsid w:val="00E6238A"/>
    <w:rsid w:val="00E852BD"/>
    <w:rsid w:val="00E8778B"/>
    <w:rsid w:val="00E90C11"/>
    <w:rsid w:val="00EA5323"/>
    <w:rsid w:val="00EA6A10"/>
    <w:rsid w:val="00EA74B9"/>
    <w:rsid w:val="00EB0007"/>
    <w:rsid w:val="00EB0E75"/>
    <w:rsid w:val="00EB349E"/>
    <w:rsid w:val="00EC2780"/>
    <w:rsid w:val="00EC62F3"/>
    <w:rsid w:val="00EC7E13"/>
    <w:rsid w:val="00EE54B6"/>
    <w:rsid w:val="00EF194A"/>
    <w:rsid w:val="00F01363"/>
    <w:rsid w:val="00F036F8"/>
    <w:rsid w:val="00F046CA"/>
    <w:rsid w:val="00F11144"/>
    <w:rsid w:val="00F21026"/>
    <w:rsid w:val="00F24CE1"/>
    <w:rsid w:val="00F36680"/>
    <w:rsid w:val="00F40232"/>
    <w:rsid w:val="00F42E91"/>
    <w:rsid w:val="00F43D23"/>
    <w:rsid w:val="00F46B2D"/>
    <w:rsid w:val="00F544CB"/>
    <w:rsid w:val="00F7150D"/>
    <w:rsid w:val="00F72F7D"/>
    <w:rsid w:val="00F75328"/>
    <w:rsid w:val="00F87700"/>
    <w:rsid w:val="00F91F5B"/>
    <w:rsid w:val="00FA1E54"/>
    <w:rsid w:val="00FA3B3A"/>
    <w:rsid w:val="00FB16FE"/>
    <w:rsid w:val="00FB54A9"/>
    <w:rsid w:val="00FB62F8"/>
    <w:rsid w:val="00FB6FC6"/>
    <w:rsid w:val="00FD0532"/>
    <w:rsid w:val="00FD0A9B"/>
    <w:rsid w:val="00FE4739"/>
    <w:rsid w:val="00FF0650"/>
    <w:rsid w:val="00FF11CA"/>
    <w:rsid w:val="00FF7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AFD43"/>
  <w15:docId w15:val="{124DB283-A0B7-45FA-95EC-34F588E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89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61799"/>
    <w:pPr>
      <w:keepNext/>
      <w:keepLines/>
      <w:spacing w:before="240" w:after="240"/>
      <w:outlineLvl w:val="0"/>
    </w:pPr>
    <w:rPr>
      <w:rFonts w:asciiTheme="minorHAnsi" w:eastAsia="Arial" w:hAnsiTheme="minorHAnsi" w:cs="Arial"/>
      <w:b/>
      <w:sz w:val="22"/>
      <w:szCs w:val="22"/>
    </w:rPr>
  </w:style>
  <w:style w:type="paragraph" w:styleId="Nagwek2">
    <w:name w:val="heading 2"/>
    <w:basedOn w:val="Normalny"/>
    <w:next w:val="Normalny"/>
    <w:link w:val="Nagwek2Znak"/>
    <w:uiPriority w:val="9"/>
    <w:unhideWhenUsed/>
    <w:qFormat/>
    <w:rsid w:val="009819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E53891"/>
    <w:pPr>
      <w:suppressAutoHyphens/>
      <w:spacing w:after="240"/>
      <w:ind w:firstLine="1440"/>
    </w:pPr>
    <w:rPr>
      <w:szCs w:val="20"/>
      <w:lang w:val="en-US" w:eastAsia="ar-SA"/>
    </w:rPr>
  </w:style>
  <w:style w:type="paragraph" w:styleId="Nagwek">
    <w:name w:val="header"/>
    <w:basedOn w:val="Normalny"/>
    <w:link w:val="NagwekZnak"/>
    <w:uiPriority w:val="99"/>
    <w:unhideWhenUsed/>
    <w:rsid w:val="00E53891"/>
    <w:pPr>
      <w:tabs>
        <w:tab w:val="center" w:pos="4536"/>
        <w:tab w:val="right" w:pos="9072"/>
      </w:tabs>
    </w:pPr>
  </w:style>
  <w:style w:type="character" w:customStyle="1" w:styleId="NagwekZnak">
    <w:name w:val="Nagłówek Znak"/>
    <w:basedOn w:val="Domylnaczcionkaakapitu"/>
    <w:link w:val="Nagwek"/>
    <w:uiPriority w:val="99"/>
    <w:rsid w:val="00E538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3891"/>
    <w:pPr>
      <w:tabs>
        <w:tab w:val="center" w:pos="4536"/>
        <w:tab w:val="right" w:pos="9072"/>
      </w:tabs>
    </w:pPr>
  </w:style>
  <w:style w:type="character" w:customStyle="1" w:styleId="StopkaZnak">
    <w:name w:val="Stopka Znak"/>
    <w:basedOn w:val="Domylnaczcionkaakapitu"/>
    <w:link w:val="Stopka"/>
    <w:uiPriority w:val="99"/>
    <w:rsid w:val="00E538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3891"/>
    <w:rPr>
      <w:rFonts w:ascii="Tahoma" w:hAnsi="Tahoma" w:cs="Tahoma"/>
      <w:sz w:val="16"/>
      <w:szCs w:val="16"/>
    </w:rPr>
  </w:style>
  <w:style w:type="character" w:customStyle="1" w:styleId="TekstdymkaZnak">
    <w:name w:val="Tekst dymka Znak"/>
    <w:basedOn w:val="Domylnaczcionkaakapitu"/>
    <w:link w:val="Tekstdymka"/>
    <w:uiPriority w:val="99"/>
    <w:semiHidden/>
    <w:rsid w:val="00E53891"/>
    <w:rPr>
      <w:rFonts w:ascii="Tahoma" w:eastAsia="Times New Roman" w:hAnsi="Tahoma" w:cs="Tahoma"/>
      <w:sz w:val="16"/>
      <w:szCs w:val="16"/>
      <w:lang w:eastAsia="pl-PL"/>
    </w:rPr>
  </w:style>
  <w:style w:type="table" w:styleId="Tabela-Siatka">
    <w:name w:val="Table Grid"/>
    <w:basedOn w:val="Standardowy"/>
    <w:uiPriority w:val="39"/>
    <w:rsid w:val="0063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4F26AF"/>
    <w:pPr>
      <w:suppressAutoHyphens/>
      <w:jc w:val="both"/>
    </w:pPr>
    <w:rPr>
      <w:szCs w:val="20"/>
      <w:lang w:eastAsia="ar-SA"/>
    </w:rPr>
  </w:style>
  <w:style w:type="character" w:customStyle="1" w:styleId="TekstpodstawowyZnak">
    <w:name w:val="Tekst podstawowy Znak"/>
    <w:basedOn w:val="Domylnaczcionkaakapitu"/>
    <w:link w:val="Tekstpodstawowy"/>
    <w:semiHidden/>
    <w:rsid w:val="004F26AF"/>
    <w:rPr>
      <w:rFonts w:ascii="Times New Roman" w:eastAsia="Times New Roman" w:hAnsi="Times New Roman" w:cs="Times New Roman"/>
      <w:sz w:val="24"/>
      <w:szCs w:val="20"/>
      <w:lang w:eastAsia="ar-SA"/>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F46B2D"/>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46B2D"/>
    <w:rPr>
      <w:color w:val="0000FF" w:themeColor="hyperlink"/>
      <w:u w:val="single"/>
    </w:rPr>
  </w:style>
  <w:style w:type="paragraph" w:styleId="HTML-wstpniesformatowany">
    <w:name w:val="HTML Preformatted"/>
    <w:basedOn w:val="Normalny"/>
    <w:link w:val="HTML-wstpniesformatowanyZnak"/>
    <w:uiPriority w:val="99"/>
    <w:semiHidden/>
    <w:unhideWhenUsed/>
    <w:rsid w:val="0026426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6426A"/>
    <w:rPr>
      <w:rFonts w:ascii="Consolas" w:eastAsia="Times New Roman" w:hAnsi="Consolas" w:cs="Times New Roman"/>
      <w:sz w:val="20"/>
      <w:szCs w:val="20"/>
      <w:lang w:eastAsia="pl-PL"/>
    </w:rPr>
  </w:style>
  <w:style w:type="paragraph" w:customStyle="1" w:styleId="Default">
    <w:name w:val="Default"/>
    <w:qFormat/>
    <w:rsid w:val="00972F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292C3B"/>
    <w:rPr>
      <w:b/>
      <w:bCs/>
    </w:rPr>
  </w:style>
  <w:style w:type="character" w:customStyle="1" w:styleId="Nierozpoznanawzmianka1">
    <w:name w:val="Nierozpoznana wzmianka1"/>
    <w:basedOn w:val="Domylnaczcionkaakapitu"/>
    <w:uiPriority w:val="99"/>
    <w:semiHidden/>
    <w:unhideWhenUsed/>
    <w:rsid w:val="00292C3B"/>
    <w:rPr>
      <w:color w:val="605E5C"/>
      <w:shd w:val="clear" w:color="auto" w:fill="E1DFDD"/>
    </w:rPr>
  </w:style>
  <w:style w:type="character" w:customStyle="1" w:styleId="Nagwek1Znak">
    <w:name w:val="Nagłówek 1 Znak"/>
    <w:basedOn w:val="Domylnaczcionkaakapitu"/>
    <w:link w:val="Nagwek1"/>
    <w:uiPriority w:val="9"/>
    <w:rsid w:val="00461799"/>
    <w:rPr>
      <w:rFonts w:eastAsia="Arial" w:cs="Arial"/>
      <w:b/>
      <w:lang w:eastAsia="pl-PL"/>
    </w:rPr>
  </w:style>
  <w:style w:type="paragraph" w:styleId="Tytu">
    <w:name w:val="Title"/>
    <w:basedOn w:val="Normalny"/>
    <w:next w:val="Normalny"/>
    <w:link w:val="TytuZnak"/>
    <w:uiPriority w:val="10"/>
    <w:qFormat/>
    <w:rsid w:val="009819F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19FA"/>
    <w:rPr>
      <w:rFonts w:asciiTheme="majorHAnsi" w:eastAsiaTheme="majorEastAsia" w:hAnsiTheme="majorHAnsi" w:cstheme="majorBidi"/>
      <w:spacing w:val="-10"/>
      <w:kern w:val="28"/>
      <w:sz w:val="56"/>
      <w:szCs w:val="56"/>
      <w:lang w:eastAsia="pl-PL"/>
    </w:rPr>
  </w:style>
  <w:style w:type="character" w:customStyle="1" w:styleId="Nagwek2Znak">
    <w:name w:val="Nagłówek 2 Znak"/>
    <w:basedOn w:val="Domylnaczcionkaakapitu"/>
    <w:link w:val="Nagwek2"/>
    <w:uiPriority w:val="9"/>
    <w:rsid w:val="009819FA"/>
    <w:rPr>
      <w:rFonts w:asciiTheme="majorHAnsi" w:eastAsiaTheme="majorEastAsia" w:hAnsiTheme="majorHAnsi" w:cstheme="majorBidi"/>
      <w:color w:val="365F91" w:themeColor="accent1" w:themeShade="BF"/>
      <w:sz w:val="26"/>
      <w:szCs w:val="26"/>
      <w:lang w:eastAsia="pl-PL"/>
    </w:rPr>
  </w:style>
  <w:style w:type="paragraph" w:styleId="Bezodstpw">
    <w:name w:val="No Spacing"/>
    <w:uiPriority w:val="1"/>
    <w:qFormat/>
    <w:rsid w:val="009819FA"/>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9819FA"/>
    <w:pPr>
      <w:spacing w:after="100"/>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numbering" w:customStyle="1" w:styleId="WWNum12">
    <w:name w:val="WWNum12"/>
    <w:basedOn w:val="Bezlisty"/>
    <w:rsid w:val="00646FF2"/>
    <w:pPr>
      <w:numPr>
        <w:numId w:val="28"/>
      </w:numPr>
    </w:pPr>
  </w:style>
  <w:style w:type="numbering" w:customStyle="1" w:styleId="WWNum5">
    <w:name w:val="WWNum5"/>
    <w:basedOn w:val="Bezlisty"/>
    <w:rsid w:val="00646FF2"/>
    <w:pPr>
      <w:numPr>
        <w:numId w:val="30"/>
      </w:numPr>
    </w:pPr>
  </w:style>
  <w:style w:type="numbering" w:customStyle="1" w:styleId="WWNum13">
    <w:name w:val="WWNum13"/>
    <w:basedOn w:val="Bezlisty"/>
    <w:rsid w:val="00646FF2"/>
    <w:pPr>
      <w:numPr>
        <w:numId w:val="29"/>
      </w:numPr>
    </w:pPr>
  </w:style>
  <w:style w:type="paragraph" w:styleId="Tematkomentarza">
    <w:name w:val="annotation subject"/>
    <w:basedOn w:val="Tekstkomentarza"/>
    <w:next w:val="Tekstkomentarza"/>
    <w:link w:val="TematkomentarzaZnak"/>
    <w:uiPriority w:val="99"/>
    <w:semiHidden/>
    <w:unhideWhenUsed/>
    <w:rsid w:val="008511E2"/>
    <w:rPr>
      <w:b/>
      <w:bCs/>
    </w:rPr>
  </w:style>
  <w:style w:type="character" w:customStyle="1" w:styleId="TematkomentarzaZnak">
    <w:name w:val="Temat komentarza Znak"/>
    <w:basedOn w:val="TekstkomentarzaZnak"/>
    <w:link w:val="Tematkomentarza"/>
    <w:uiPriority w:val="99"/>
    <w:semiHidden/>
    <w:rsid w:val="008511E2"/>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D92475"/>
    <w:pPr>
      <w:spacing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Nierozpoznanawzmianka2">
    <w:name w:val="Nierozpoznana wzmianka2"/>
    <w:basedOn w:val="Domylnaczcionkaakapitu"/>
    <w:uiPriority w:val="99"/>
    <w:semiHidden/>
    <w:unhideWhenUsed/>
    <w:rsid w:val="002D4AC1"/>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DC7C92"/>
  </w:style>
  <w:style w:type="paragraph" w:customStyle="1" w:styleId="Standard">
    <w:name w:val="Standard"/>
    <w:rsid w:val="00DC7C92"/>
    <w:p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paragraph" w:customStyle="1" w:styleId="nagwek0">
    <w:name w:val="nagłówek"/>
    <w:basedOn w:val="Normalny"/>
    <w:link w:val="nagwekZnak0"/>
    <w:qFormat/>
    <w:rsid w:val="002869BB"/>
    <w:pPr>
      <w:suppressAutoHyphens/>
      <w:spacing w:before="120" w:after="120" w:line="264" w:lineRule="auto"/>
    </w:pPr>
    <w:rPr>
      <w:rFonts w:ascii="Arial" w:eastAsia="Wingdings" w:hAnsi="Arial" w:cs="Arial"/>
      <w:b/>
      <w:color w:val="00000A"/>
      <w:sz w:val="22"/>
      <w:szCs w:val="20"/>
      <w:lang w:eastAsia="zh-CN"/>
    </w:rPr>
  </w:style>
  <w:style w:type="character" w:customStyle="1" w:styleId="nagwekZnak0">
    <w:name w:val="nagłówek Znak"/>
    <w:link w:val="nagwek0"/>
    <w:rsid w:val="002869BB"/>
    <w:rPr>
      <w:rFonts w:ascii="Arial" w:eastAsia="Wingdings" w:hAnsi="Arial" w:cs="Arial"/>
      <w:b/>
      <w:color w:val="00000A"/>
      <w:szCs w:val="20"/>
      <w:lang w:eastAsia="zh-CN"/>
    </w:rPr>
  </w:style>
  <w:style w:type="paragraph" w:customStyle="1" w:styleId="nagowek">
    <w:name w:val="nagłowek"/>
    <w:basedOn w:val="Normalny"/>
    <w:qFormat/>
    <w:rsid w:val="001D63F9"/>
    <w:pPr>
      <w:suppressAutoHyphens/>
      <w:spacing w:line="264" w:lineRule="auto"/>
      <w:jc w:val="both"/>
    </w:pPr>
    <w:rPr>
      <w:rFonts w:ascii="Arial" w:eastAsia="Arial" w:hAnsi="Arial" w:cs="Arial"/>
      <w:b/>
      <w:color w:val="00000A"/>
      <w:sz w:val="22"/>
      <w:szCs w:val="22"/>
    </w:rPr>
  </w:style>
  <w:style w:type="paragraph" w:styleId="Spistreci3">
    <w:name w:val="toc 3"/>
    <w:basedOn w:val="Normalny"/>
    <w:next w:val="Normalny"/>
    <w:autoRedefine/>
    <w:uiPriority w:val="39"/>
    <w:unhideWhenUsed/>
    <w:rsid w:val="007D6D1A"/>
    <w:pPr>
      <w:spacing w:after="100"/>
      <w:ind w:left="480"/>
    </w:pPr>
  </w:style>
  <w:style w:type="character" w:styleId="Uwydatnienie">
    <w:name w:val="Emphasis"/>
    <w:uiPriority w:val="20"/>
    <w:qFormat/>
    <w:rsid w:val="0091712F"/>
    <w:rPr>
      <w:i/>
      <w:iCs/>
    </w:rPr>
  </w:style>
  <w:style w:type="paragraph" w:customStyle="1" w:styleId="v1msonormal">
    <w:name w:val="v1msonormal"/>
    <w:basedOn w:val="Normalny"/>
    <w:rsid w:val="002B0D29"/>
    <w:pPr>
      <w:spacing w:before="100" w:beforeAutospacing="1" w:after="100" w:afterAutospacing="1"/>
    </w:pPr>
  </w:style>
  <w:style w:type="paragraph" w:styleId="Poprawka">
    <w:name w:val="Revision"/>
    <w:hidden/>
    <w:uiPriority w:val="99"/>
    <w:semiHidden/>
    <w:rsid w:val="000A185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0785">
      <w:bodyDiv w:val="1"/>
      <w:marLeft w:val="0"/>
      <w:marRight w:val="0"/>
      <w:marTop w:val="0"/>
      <w:marBottom w:val="0"/>
      <w:divBdr>
        <w:top w:val="none" w:sz="0" w:space="0" w:color="auto"/>
        <w:left w:val="none" w:sz="0" w:space="0" w:color="auto"/>
        <w:bottom w:val="none" w:sz="0" w:space="0" w:color="auto"/>
        <w:right w:val="none" w:sz="0" w:space="0" w:color="auto"/>
      </w:divBdr>
    </w:div>
    <w:div w:id="1213149707">
      <w:bodyDiv w:val="1"/>
      <w:marLeft w:val="0"/>
      <w:marRight w:val="0"/>
      <w:marTop w:val="0"/>
      <w:marBottom w:val="0"/>
      <w:divBdr>
        <w:top w:val="none" w:sz="0" w:space="0" w:color="auto"/>
        <w:left w:val="none" w:sz="0" w:space="0" w:color="auto"/>
        <w:bottom w:val="none" w:sz="0" w:space="0" w:color="auto"/>
        <w:right w:val="none" w:sz="0" w:space="0" w:color="auto"/>
      </w:divBdr>
    </w:div>
    <w:div w:id="1838422081">
      <w:bodyDiv w:val="1"/>
      <w:marLeft w:val="0"/>
      <w:marRight w:val="0"/>
      <w:marTop w:val="0"/>
      <w:marBottom w:val="0"/>
      <w:divBdr>
        <w:top w:val="none" w:sz="0" w:space="0" w:color="auto"/>
        <w:left w:val="none" w:sz="0" w:space="0" w:color="auto"/>
        <w:bottom w:val="none" w:sz="0" w:space="0" w:color="auto"/>
        <w:right w:val="none" w:sz="0" w:space="0" w:color="auto"/>
      </w:divBdr>
    </w:div>
    <w:div w:id="2047869578">
      <w:bodyDiv w:val="1"/>
      <w:marLeft w:val="0"/>
      <w:marRight w:val="0"/>
      <w:marTop w:val="0"/>
      <w:marBottom w:val="0"/>
      <w:divBdr>
        <w:top w:val="none" w:sz="0" w:space="0" w:color="auto"/>
        <w:left w:val="none" w:sz="0" w:space="0" w:color="auto"/>
        <w:bottom w:val="none" w:sz="0" w:space="0" w:color="auto"/>
        <w:right w:val="none" w:sz="0" w:space="0" w:color="auto"/>
      </w:divBdr>
    </w:div>
    <w:div w:id="20676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www.google.com/maps" TargetMode="External"/><Relationship Id="rId18" Type="http://schemas.openxmlformats.org/officeDocument/2006/relationships/hyperlink" Target="https://platformazakupowa.pl/pn/rops_poznan/proceedi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rozwoj-praca-technologia/spotkania-biznesowe-szkolenia-konferencje-i-kongresy"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5" Type="http://schemas.openxmlformats.org/officeDocument/2006/relationships/hyperlink" Target="https://platformazakupowa.pl/pn/rops_poznan/proceedings" TargetMode="External"/><Relationship Id="rId10" Type="http://schemas.openxmlformats.org/officeDocument/2006/relationships/hyperlink" Target="mailto:zamowieniapubliczne@rops.pozna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ops_poznan/proceedings"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D029-D0B2-4242-95A4-D8535CDC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9734</Words>
  <Characters>58408</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epuszkiewicz</dc:creator>
  <cp:lastModifiedBy>Wojciech Ślusarski</cp:lastModifiedBy>
  <cp:revision>6</cp:revision>
  <cp:lastPrinted>2021-12-31T09:53:00Z</cp:lastPrinted>
  <dcterms:created xsi:type="dcterms:W3CDTF">2021-12-14T07:31:00Z</dcterms:created>
  <dcterms:modified xsi:type="dcterms:W3CDTF">2021-12-31T12:30:00Z</dcterms:modified>
</cp:coreProperties>
</file>