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9E1E" w14:textId="2907EB69" w:rsidR="00CB5B82" w:rsidRPr="00BA1CA4" w:rsidRDefault="001B6885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EE613" wp14:editId="152D32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8747" w14:textId="77777777" w:rsidR="001B6885" w:rsidRDefault="001B6885" w:rsidP="001B6885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C8831FD" w14:textId="77777777" w:rsidR="001B6885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43230DC" w14:textId="77777777" w:rsidR="001B6885" w:rsidRDefault="001B6885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24B221C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188DECE0" w14:textId="5E122C0A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17C502F4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452FF7C3" w14:textId="06981523" w:rsidR="008F0D78" w:rsidRPr="00783BD1" w:rsidRDefault="008F0D78" w:rsidP="008F0D78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Regon: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: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Pr="006D6962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KRS/CIDG</w:t>
      </w:r>
      <w:r w:rsidRPr="00CF755B">
        <w:rPr>
          <w:rFonts w:asciiTheme="minorHAnsi" w:eastAsia="Calibri" w:hAnsiTheme="minorHAnsi" w:cstheme="minorHAnsi"/>
          <w:bCs/>
          <w:lang w:val="pl-PL"/>
        </w:rPr>
        <w:t xml:space="preserve">: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</w:t>
      </w:r>
    </w:p>
    <w:p w14:paraId="657CBEF9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7DB7559B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D5C24E0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52FF9218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63C603E4" w14:textId="77777777" w:rsidR="001B6885" w:rsidRDefault="001B6885" w:rsidP="004355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</w:p>
    <w:p w14:paraId="0DAD9D02" w14:textId="77777777" w:rsidR="00D3163B" w:rsidRDefault="00D3163B" w:rsidP="004355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</w:p>
    <w:p w14:paraId="024B9489" w14:textId="3E902FAC" w:rsidR="00435525" w:rsidRPr="001B6885" w:rsidRDefault="00C62EF3" w:rsidP="001B688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  <w:r w:rsidRPr="00435525">
        <w:rPr>
          <w:rFonts w:ascii="Calibri" w:hAnsi="Calibri" w:cs="Calibri"/>
          <w:color w:val="000000"/>
          <w:lang w:eastAsia="ar-SA"/>
        </w:rPr>
        <w:t xml:space="preserve">Nawiązując do składania ofert w postępowaniu realizowanym w trybie </w:t>
      </w:r>
      <w:r w:rsidR="008747A7" w:rsidRPr="00435525">
        <w:rPr>
          <w:rFonts w:ascii="Calibri" w:hAnsi="Calibri" w:cs="Calibri"/>
          <w:lang w:eastAsia="ar-SA"/>
        </w:rPr>
        <w:t>zapytania ofertowego</w:t>
      </w:r>
      <w:r w:rsidRPr="00435525">
        <w:rPr>
          <w:rFonts w:ascii="Calibri" w:hAnsi="Calibri" w:cs="Calibri"/>
          <w:color w:val="000000"/>
          <w:lang w:eastAsia="ar-SA"/>
        </w:rPr>
        <w:t xml:space="preserve"> na</w:t>
      </w:r>
      <w:r w:rsidR="000D7B9A" w:rsidRPr="00435525">
        <w:rPr>
          <w:rFonts w:ascii="Calibri" w:hAnsi="Calibri" w:cs="Calibri"/>
          <w:color w:val="000000"/>
          <w:lang w:eastAsia="ar-SA"/>
        </w:rPr>
        <w:t>:</w:t>
      </w:r>
    </w:p>
    <w:p w14:paraId="345DA768" w14:textId="77777777" w:rsidR="00EE0D51" w:rsidRDefault="00EE0D51" w:rsidP="00E12E88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</w:p>
    <w:p w14:paraId="0A9B8109" w14:textId="77777777" w:rsidR="00D3163B" w:rsidRDefault="00D3163B" w:rsidP="00D3163B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  <w:r>
        <w:rPr>
          <w:rFonts w:ascii="Calibri" w:eastAsia="Times New Roman" w:hAnsi="Calibri" w:cs="Calibri"/>
          <w:b/>
          <w:iCs/>
          <w:color w:val="auto"/>
          <w:lang w:eastAsia="pl-PL"/>
        </w:rPr>
        <w:t>Ś</w:t>
      </w: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 xml:space="preserve">wiadczenie w 2024 r. usług dostępu do obiektów i zajęć sportowo-rekreacyjnych zlokalizowanych </w:t>
      </w:r>
      <w:r>
        <w:rPr>
          <w:rFonts w:ascii="Calibri" w:eastAsia="Times New Roman" w:hAnsi="Calibri" w:cs="Calibri"/>
          <w:b/>
          <w:iCs/>
          <w:color w:val="auto"/>
          <w:lang w:eastAsia="pl-PL"/>
        </w:rPr>
        <w:br/>
      </w: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 xml:space="preserve">na terenie Rzeczypospolitej Polskiej, w tym w szczególności na terenie Poznania i powiatu </w:t>
      </w:r>
    </w:p>
    <w:p w14:paraId="18560B3E" w14:textId="77777777" w:rsidR="00D3163B" w:rsidRDefault="00D3163B" w:rsidP="00D3163B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 xml:space="preserve">poznańskiego, w ramach pakietów oferowanych przez Wykonawcę pracownikom Zamawiającego, </w:t>
      </w:r>
    </w:p>
    <w:p w14:paraId="558A8FBB" w14:textId="64B1E975" w:rsidR="00EE0D51" w:rsidRPr="00D3163B" w:rsidRDefault="00D3163B" w:rsidP="00D3163B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>osobom towarzyszącym oraz dzieciom zgłoszonym przez pracowników Zamawiającego.</w:t>
      </w:r>
    </w:p>
    <w:p w14:paraId="206D37FC" w14:textId="77777777" w:rsidR="00EE0D51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p w14:paraId="21426842" w14:textId="77777777" w:rsidR="00D3163B" w:rsidRDefault="00D3163B" w:rsidP="00E12E88">
      <w:pPr>
        <w:pStyle w:val="Default"/>
        <w:spacing w:line="360" w:lineRule="auto"/>
        <w:rPr>
          <w:rFonts w:ascii="Calibri" w:hAnsi="Calibri" w:cs="Calibri"/>
        </w:rPr>
      </w:pPr>
    </w:p>
    <w:p w14:paraId="5A99B9CC" w14:textId="0DC1CB49" w:rsidR="006801DF" w:rsidRDefault="007D690D" w:rsidP="00E12E88">
      <w:pPr>
        <w:pStyle w:val="Default"/>
        <w:spacing w:line="360" w:lineRule="auto"/>
        <w:rPr>
          <w:rFonts w:ascii="Calibri" w:hAnsi="Calibri" w:cs="Calibri"/>
        </w:rPr>
      </w:pPr>
      <w:r w:rsidRPr="001B6885">
        <w:rPr>
          <w:rFonts w:ascii="Calibri" w:hAnsi="Calibri" w:cs="Calibri"/>
        </w:rPr>
        <w:t>Zobowiąz</w:t>
      </w:r>
      <w:r w:rsidR="001B6885" w:rsidRPr="001B6885">
        <w:rPr>
          <w:rFonts w:ascii="Calibri" w:hAnsi="Calibri" w:cs="Calibri"/>
        </w:rPr>
        <w:t>ujemy się</w:t>
      </w:r>
      <w:r w:rsidR="001F753B" w:rsidRPr="00435525">
        <w:rPr>
          <w:rFonts w:ascii="Calibri" w:hAnsi="Calibri" w:cs="Calibri"/>
          <w:b/>
          <w:bCs/>
        </w:rPr>
        <w:t xml:space="preserve"> </w:t>
      </w:r>
      <w:r w:rsidR="001F753B" w:rsidRPr="00435525">
        <w:rPr>
          <w:rFonts w:ascii="Calibri" w:hAnsi="Calibri" w:cs="Calibri"/>
        </w:rPr>
        <w:t>zrealizować Przedmiot zamówienia</w:t>
      </w:r>
      <w:r w:rsidR="00676256">
        <w:rPr>
          <w:rFonts w:ascii="Calibri" w:hAnsi="Calibri" w:cs="Calibri"/>
        </w:rPr>
        <w:t xml:space="preserve"> </w:t>
      </w:r>
      <w:r w:rsidR="001F753B" w:rsidRPr="00435525">
        <w:rPr>
          <w:rFonts w:ascii="Calibri" w:hAnsi="Calibri" w:cs="Calibri"/>
        </w:rPr>
        <w:t xml:space="preserve">zgodnie z poniższym zestawieniem cenowym: </w:t>
      </w:r>
    </w:p>
    <w:p w14:paraId="083ED201" w14:textId="77777777" w:rsidR="00EE0D51" w:rsidRPr="00676256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6801DF" w:rsidRPr="00BA1CA4" w14:paraId="7EA944AB" w14:textId="77777777" w:rsidTr="00B655C2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ECDB" w14:textId="77777777" w:rsidR="00E86DE8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netto w złotych</w:t>
            </w:r>
            <w:r w:rsidR="00E86DE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679AA8A" w14:textId="44E8EF2E" w:rsidR="006801DF" w:rsidRPr="001B6885" w:rsidRDefault="00E86DE8" w:rsidP="00E12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 12 okresów rozliczeniowych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973DDFF" w14:textId="77777777" w:rsidTr="00B655C2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694" w14:textId="77777777" w:rsidR="00C947F4" w:rsidRDefault="00E86DE8" w:rsidP="00E12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Wartość </w:t>
            </w:r>
            <w:r w:rsidRPr="001B6885">
              <w:rPr>
                <w:rFonts w:ascii="Calibri" w:hAnsi="Calibri" w:cs="Calibri"/>
                <w:color w:val="000000"/>
              </w:rPr>
              <w:t>Podatku</w:t>
            </w:r>
            <w:r w:rsidR="006801DF" w:rsidRPr="001B6885">
              <w:rPr>
                <w:rFonts w:ascii="Calibri" w:hAnsi="Calibri" w:cs="Calibri"/>
                <w:color w:val="000000"/>
              </w:rPr>
              <w:t xml:space="preserve"> VAT </w:t>
            </w:r>
          </w:p>
          <w:p w14:paraId="3EBC524D" w14:textId="183D489A" w:rsidR="006801DF" w:rsidRPr="001B6885" w:rsidRDefault="00E86DE8" w:rsidP="00E12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 12 okresów rozliczeniowych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043EB60" w14:textId="77777777" w:rsidTr="00B655C2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4E3" w14:textId="77777777" w:rsidR="00C947F4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brutto w złotych</w:t>
            </w:r>
            <w:r w:rsidR="00E86DE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D1843BF" w14:textId="48640BF2" w:rsidR="006801DF" w:rsidRPr="001B6885" w:rsidRDefault="00E86DE8" w:rsidP="00E12E88">
            <w:pPr>
              <w:rPr>
                <w:rFonts w:ascii="Calibri" w:hAnsi="Calibri" w:cs="Calibri"/>
                <w:color w:val="000000"/>
              </w:rPr>
            </w:pPr>
            <w:r w:rsidRPr="00E86DE8">
              <w:rPr>
                <w:rFonts w:ascii="Calibri" w:hAnsi="Calibri" w:cs="Calibri"/>
                <w:color w:val="000000"/>
              </w:rPr>
              <w:t>za 12 okresów rozliczeniowych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F001D77" w14:textId="77777777" w:rsidR="00E96802" w:rsidRPr="00435525" w:rsidRDefault="00E96802" w:rsidP="00E12E88">
      <w:pPr>
        <w:pStyle w:val="Akapitzlist"/>
        <w:spacing w:line="360" w:lineRule="auto"/>
        <w:rPr>
          <w:rFonts w:asciiTheme="minorHAnsi" w:hAnsiTheme="minorHAnsi" w:cstheme="minorHAnsi"/>
          <w:sz w:val="24"/>
        </w:rPr>
      </w:pPr>
    </w:p>
    <w:p w14:paraId="1E9291E0" w14:textId="77777777" w:rsidR="00EE0D51" w:rsidRDefault="00EE0D51" w:rsidP="00EE0D51">
      <w:pPr>
        <w:pStyle w:val="Default"/>
        <w:spacing w:line="360" w:lineRule="auto"/>
        <w:rPr>
          <w:rFonts w:ascii="Calibri" w:hAnsi="Calibri" w:cs="Calibri"/>
        </w:rPr>
      </w:pPr>
    </w:p>
    <w:p w14:paraId="4B3074BB" w14:textId="77777777" w:rsidR="00D3163B" w:rsidRDefault="00D3163B" w:rsidP="00EE0D51">
      <w:pPr>
        <w:pStyle w:val="Default"/>
        <w:spacing w:line="360" w:lineRule="auto"/>
        <w:rPr>
          <w:rFonts w:ascii="Calibri" w:hAnsi="Calibri" w:cs="Calibri"/>
        </w:rPr>
      </w:pPr>
    </w:p>
    <w:p w14:paraId="7FAC6A91" w14:textId="77777777" w:rsidR="00E86DE8" w:rsidRDefault="00E86DE8" w:rsidP="00EE0D51">
      <w:pPr>
        <w:pStyle w:val="Default"/>
        <w:spacing w:line="360" w:lineRule="auto"/>
        <w:rPr>
          <w:rFonts w:ascii="Calibri" w:hAnsi="Calibri" w:cs="Calibri"/>
        </w:rPr>
      </w:pPr>
    </w:p>
    <w:p w14:paraId="5CF385D0" w14:textId="05617474" w:rsidR="00D85C8A" w:rsidRDefault="00E96802" w:rsidP="00EE0D51">
      <w:pPr>
        <w:pStyle w:val="Default"/>
        <w:spacing w:line="360" w:lineRule="auto"/>
        <w:rPr>
          <w:rFonts w:ascii="Calibri" w:hAnsi="Calibri" w:cs="Calibri"/>
        </w:rPr>
      </w:pPr>
      <w:r w:rsidRPr="00EE0D51">
        <w:rPr>
          <w:rFonts w:ascii="Calibri" w:hAnsi="Calibri" w:cs="Calibri"/>
        </w:rPr>
        <w:lastRenderedPageBreak/>
        <w:t>Podana przez nas cena ofertowa wynika z poniższej specyfikac</w:t>
      </w:r>
      <w:r w:rsidR="00676256" w:rsidRPr="00EE0D51">
        <w:rPr>
          <w:rFonts w:ascii="Calibri" w:hAnsi="Calibri" w:cs="Calibri"/>
        </w:rPr>
        <w:t>ji</w:t>
      </w:r>
      <w:r w:rsidR="00EE0D51">
        <w:rPr>
          <w:rFonts w:ascii="Calibri" w:hAnsi="Calibri" w:cs="Calibri"/>
        </w:rPr>
        <w:t>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917"/>
        <w:gridCol w:w="1283"/>
        <w:gridCol w:w="1427"/>
        <w:gridCol w:w="1427"/>
        <w:gridCol w:w="999"/>
        <w:gridCol w:w="1426"/>
        <w:gridCol w:w="1426"/>
      </w:tblGrid>
      <w:tr w:rsidR="00E86DE8" w:rsidRPr="00D3163B" w14:paraId="537FA924" w14:textId="7748A216" w:rsidTr="00D85C8A"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462C8DA2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Rodzaj pakietu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6426874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Szacunkowa ilość pakietów*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CAE0A80" w14:textId="763C503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jednostkowa netto PLN – jeden okres rozliczeniowy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BD59A9B" w14:textId="1348EB60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Wartość netto PLN – jeden okres rozliczeniowy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C98F870" w14:textId="31D01F94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Podatek VAT 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E694507" w14:textId="3DB7E405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16AF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jednostkowa brutto PLN – jeden okres rozliczeniowy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387F1496" w14:textId="351818AA" w:rsidR="00E86DE8" w:rsidRPr="00216AF6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brutto</w:t>
            </w: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PLN – jeden okres rozliczeniowy</w:t>
            </w:r>
          </w:p>
        </w:tc>
      </w:tr>
      <w:tr w:rsidR="00E86DE8" w:rsidRPr="00D3163B" w14:paraId="0C2ECB99" w14:textId="7E459C39" w:rsidTr="00D85C8A">
        <w:tc>
          <w:tcPr>
            <w:tcW w:w="1337" w:type="pct"/>
            <w:shd w:val="clear" w:color="auto" w:fill="F2F2F2" w:themeFill="background1" w:themeFillShade="F2"/>
          </w:tcPr>
          <w:p w14:paraId="6388BCB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pracowników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Zamawiającego, typu open – umożliwiający wielokrotne korzystanie w ciągu tego samego dnia, tygodnia, miesiąca z usług oferowanych przez obiekty sportowo-rekreacyjne (maksymalnie jednokrotne korzystanie w ciągu tego samego dnia z tej samej usługi w tym samym obiekcie),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FBCB53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54" w:type="pct"/>
          </w:tcPr>
          <w:p w14:paraId="5581A932" w14:textId="3DACC58C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6A44BA4E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69AC25B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7739CA6D" w14:textId="2B6D3153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4F873FD3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2D537989" w14:textId="12A86B14" w:rsidTr="00D85C8A">
        <w:tc>
          <w:tcPr>
            <w:tcW w:w="1337" w:type="pct"/>
            <w:shd w:val="clear" w:color="auto" w:fill="F2F2F2" w:themeFill="background1" w:themeFillShade="F2"/>
          </w:tcPr>
          <w:p w14:paraId="7A456D51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pracowników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Zamawiającego – limitowany –umożliwiający korzystanie z usług sportowo-rekreacyjnych 2 razy w tygodniu lub 8 razy w miesiącu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47FBA3B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54" w:type="pct"/>
          </w:tcPr>
          <w:p w14:paraId="4318426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14B727A8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51791625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4A40F8AC" w14:textId="170A0623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6220A78B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1FB5C88F" w14:textId="19C87210" w:rsidTr="00D85C8A">
        <w:tc>
          <w:tcPr>
            <w:tcW w:w="1337" w:type="pct"/>
            <w:shd w:val="clear" w:color="auto" w:fill="F2F2F2" w:themeFill="background1" w:themeFillShade="F2"/>
          </w:tcPr>
          <w:p w14:paraId="766A4C6A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dzieci pracowników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Zamawiającego, do ukończenia 15 roku życia (tj. dzieci własne, przysposobione oraz przyjęte na wychowanie w ramach rodziny zastępczej) – pakiet umożliwiający minimum jednokrotnie w ciągu dnia korzystanie z basenów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670281EE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14:paraId="663F786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2BF9F0D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2E9831A8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01328BDC" w14:textId="769A288B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39CC9F3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2E5791B4" w14:textId="7A05AF50" w:rsidTr="00D85C8A">
        <w:tc>
          <w:tcPr>
            <w:tcW w:w="1337" w:type="pct"/>
            <w:shd w:val="clear" w:color="auto" w:fill="F2F2F2" w:themeFill="background1" w:themeFillShade="F2"/>
          </w:tcPr>
          <w:p w14:paraId="1BDBD73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osób towarzyszących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wskazanych przez pracownika Zamawiającego – typu open – umożliwiający wielokrotne korzystanie w ciągu tego samego dnia, tygodnia, miesiąca z usług oferowanych przez obiekty sportowo-rekreacyjne (maksymalnie jednokrotne korzystanie w ciągu tego samego dnia z tej samej usługi w tym samym obiekcie),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BDC1479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14:paraId="250A485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1685F80A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2C896795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3A9C831F" w14:textId="13124B0E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47238D31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54A5A97B" w14:textId="39EC77D4" w:rsidTr="00D85C8A">
        <w:tc>
          <w:tcPr>
            <w:tcW w:w="1337" w:type="pct"/>
            <w:shd w:val="clear" w:color="auto" w:fill="F2F2F2" w:themeFill="background1" w:themeFillShade="F2"/>
          </w:tcPr>
          <w:p w14:paraId="707D604F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osób towarzyszących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wskazanych przez pracownika Zamawiającego – limitowany –umożliwiający korzystanie z usług sportowo-rekreacyjnych 2 razy w tygodniu lub 8 razy w miesiącu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14E4A034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54" w:type="pct"/>
          </w:tcPr>
          <w:p w14:paraId="21E294C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0C725E61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1A9B58A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57FB03ED" w14:textId="3FD61F31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3FBDD07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E06855" w14:textId="236DA4B1" w:rsidR="00D3163B" w:rsidRPr="00E86DE8" w:rsidRDefault="006D62CC" w:rsidP="006D62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r w:rsidR="00D3163B" w:rsidRPr="00D3163B">
        <w:rPr>
          <w:rFonts w:ascii="Arial" w:hAnsi="Arial"/>
          <w:b/>
          <w:sz w:val="22"/>
          <w:szCs w:val="22"/>
        </w:rPr>
        <w:t>*</w:t>
      </w:r>
      <w:r w:rsidR="00D3163B" w:rsidRPr="00D3163B">
        <w:rPr>
          <w:rFonts w:asciiTheme="minorHAnsi" w:hAnsiTheme="minorHAnsi" w:cstheme="minorHAnsi"/>
          <w:b/>
          <w:sz w:val="22"/>
          <w:szCs w:val="22"/>
        </w:rPr>
        <w:t>Podane liczby pakietów są szacunkowe i służą wyłącznie do oceny ofert</w:t>
      </w:r>
    </w:p>
    <w:p w14:paraId="1D415124" w14:textId="77777777" w:rsidR="00544069" w:rsidRPr="00D3163B" w:rsidRDefault="00544069" w:rsidP="00676256">
      <w:pPr>
        <w:autoSpaceDE w:val="0"/>
        <w:autoSpaceDN w:val="0"/>
        <w:adjustRightInd w:val="0"/>
        <w:spacing w:line="276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62282138" w14:textId="77777777" w:rsidR="00EE0D51" w:rsidRDefault="00EE0D51" w:rsidP="00EE0D51">
      <w:pPr>
        <w:pStyle w:val="Bezodstpw"/>
        <w:spacing w:line="360" w:lineRule="auto"/>
        <w:ind w:left="720"/>
        <w:rPr>
          <w:rFonts w:ascii="Calibri" w:hAnsi="Calibri" w:cs="Calibri"/>
        </w:rPr>
      </w:pPr>
    </w:p>
    <w:p w14:paraId="534ECC31" w14:textId="6D0B361E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lastRenderedPageBreak/>
        <w:t>Oświadczamy, że znajdujemy się w sytuacji ekonomicznej i finansowej zapewniającej wykonanie zamówienia.</w:t>
      </w:r>
    </w:p>
    <w:p w14:paraId="10FC51EA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Oświadczamy, że posiadamy wiedzę i doświadczenie niezbędne do właściwego wykonania </w:t>
      </w:r>
      <w:r w:rsidRPr="00013FD7">
        <w:rPr>
          <w:rFonts w:ascii="Calibri" w:hAnsi="Calibri" w:cs="Calibri"/>
        </w:rPr>
        <w:br/>
        <w:t xml:space="preserve">zamówienia. </w:t>
      </w:r>
    </w:p>
    <w:p w14:paraId="3ADF36E1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oferowane stawki uwzględniają wszystkie koszty związane z realizacją przedmiotu</w:t>
      </w:r>
    </w:p>
    <w:p w14:paraId="20492A69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zamówienia oraz nie ulegną zwiększeniu w toku realizacji zamówienia i nie będą podlegały waloryzacji </w:t>
      </w:r>
      <w:r w:rsidRPr="00013FD7">
        <w:rPr>
          <w:rFonts w:ascii="Calibri" w:hAnsi="Calibri" w:cs="Calibri"/>
        </w:rPr>
        <w:br/>
        <w:t>w okresie realizacji zamówienia.</w:t>
      </w:r>
    </w:p>
    <w:p w14:paraId="1CDAEE07" w14:textId="76402C2A" w:rsidR="00EE0D51" w:rsidRPr="00C42636" w:rsidRDefault="00013FD7" w:rsidP="00EE0D51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1DCA19F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Akceptujemy stosowaną przez ZTM metodę podzielonej płatności (w rozumieniu ustawy z dnia </w:t>
      </w:r>
      <w:r w:rsidRPr="00013FD7">
        <w:rPr>
          <w:rFonts w:ascii="Calibri" w:hAnsi="Calibri" w:cs="Calibri"/>
        </w:rPr>
        <w:br/>
        <w:t xml:space="preserve">11 marca 2004 r. o podatku od towarów i usług) oraz warunki określone przez Zamawiającego </w:t>
      </w:r>
    </w:p>
    <w:p w14:paraId="68312B7F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w Zapytaniu Ofertowym, jednocześnie Oświadczamy, iż dokumentem księgowym wystawianym </w:t>
      </w:r>
    </w:p>
    <w:p w14:paraId="415EA611" w14:textId="77777777" w:rsid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>za zrealizowane zamówienie jest faktura VAT z 21 dniowym terminem płatności.</w:t>
      </w:r>
    </w:p>
    <w:p w14:paraId="2361336C" w14:textId="16E2A575" w:rsidR="0042485B" w:rsidRDefault="0042485B" w:rsidP="0042485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42485B">
        <w:rPr>
          <w:rFonts w:ascii="Calibri" w:hAnsi="Calibri" w:cs="Calibri"/>
        </w:rPr>
        <w:tab/>
      </w:r>
    </w:p>
    <w:p w14:paraId="005A0045" w14:textId="77777777" w:rsidR="0042485B" w:rsidRDefault="0042485B" w:rsidP="0042485B">
      <w:pPr>
        <w:pStyle w:val="Bezodstpw"/>
        <w:spacing w:line="360" w:lineRule="auto"/>
        <w:rPr>
          <w:rFonts w:ascii="Calibri" w:hAnsi="Calibri" w:cs="Calibri"/>
        </w:rPr>
      </w:pPr>
    </w:p>
    <w:p w14:paraId="11AD63D7" w14:textId="051B38AD" w:rsidR="0042485B" w:rsidRPr="0042485B" w:rsidRDefault="0042485B" w:rsidP="0042485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42485B">
        <w:rPr>
          <w:rFonts w:ascii="Calibri" w:hAnsi="Calibri" w:cs="Calibri"/>
        </w:rPr>
        <w:t xml:space="preserve">Załączniki: </w:t>
      </w:r>
    </w:p>
    <w:p w14:paraId="43DBE49B" w14:textId="2DD9FDD0" w:rsidR="0042485B" w:rsidRPr="0042485B" w:rsidRDefault="0042485B" w:rsidP="0042485B">
      <w:pPr>
        <w:pStyle w:val="Bezodstpw"/>
        <w:numPr>
          <w:ilvl w:val="0"/>
          <w:numId w:val="69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42485B">
        <w:rPr>
          <w:rFonts w:ascii="Calibri" w:hAnsi="Calibri" w:cs="Calibri"/>
        </w:rPr>
        <w:t xml:space="preserve">ykaz obiektów sportowo-rekreacyjnych świadczących usługi w ramach </w:t>
      </w:r>
      <w:r w:rsidR="00E40BC7">
        <w:rPr>
          <w:rFonts w:ascii="Calibri" w:hAnsi="Calibri" w:cs="Calibri"/>
        </w:rPr>
        <w:t>U</w:t>
      </w:r>
      <w:r w:rsidRPr="0042485B">
        <w:rPr>
          <w:rFonts w:ascii="Calibri" w:hAnsi="Calibri" w:cs="Calibri"/>
        </w:rPr>
        <w:t xml:space="preserve">mowy </w:t>
      </w:r>
    </w:p>
    <w:p w14:paraId="65DDDC4F" w14:textId="77777777" w:rsidR="0042485B" w:rsidRPr="0042485B" w:rsidRDefault="0042485B" w:rsidP="0042485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42485B">
        <w:rPr>
          <w:rFonts w:ascii="Calibri" w:hAnsi="Calibri" w:cs="Calibri"/>
        </w:rPr>
        <w:t>na terenie Poznania i powiatu poznańskiego.</w:t>
      </w:r>
    </w:p>
    <w:p w14:paraId="0B599FEA" w14:textId="61335749" w:rsidR="0042485B" w:rsidRPr="0042485B" w:rsidRDefault="0042485B" w:rsidP="0042485B">
      <w:pPr>
        <w:pStyle w:val="Bezodstpw"/>
        <w:numPr>
          <w:ilvl w:val="0"/>
          <w:numId w:val="69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42485B">
        <w:rPr>
          <w:rFonts w:ascii="Calibri" w:hAnsi="Calibri" w:cs="Calibri"/>
        </w:rPr>
        <w:t xml:space="preserve">świadczenie oferenta o możliwości korzystania przez użytkowników pakietów </w:t>
      </w:r>
    </w:p>
    <w:p w14:paraId="05476F03" w14:textId="085885FD" w:rsidR="0042485B" w:rsidRDefault="0042485B" w:rsidP="0042485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42485B">
        <w:rPr>
          <w:rFonts w:ascii="Calibri" w:hAnsi="Calibri" w:cs="Calibri"/>
        </w:rPr>
        <w:t>w ramach umowy z min 1000 obiektów sportowo-rekreacyjnych na terenie RP.</w:t>
      </w:r>
    </w:p>
    <w:p w14:paraId="478BC709" w14:textId="77777777" w:rsidR="0042485B" w:rsidRDefault="0042485B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p w14:paraId="640557DE" w14:textId="77777777" w:rsidR="0042485B" w:rsidRPr="00013FD7" w:rsidRDefault="0042485B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p w14:paraId="1D97F5B5" w14:textId="77777777" w:rsidR="008747A7" w:rsidRDefault="008747A7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0D72550A" w14:textId="77777777" w:rsidR="00611FC8" w:rsidRDefault="00611FC8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76351B13" w14:textId="77777777" w:rsidR="00611FC8" w:rsidRPr="00BA1CA4" w:rsidRDefault="00611FC8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0BD4F7D4" w14:textId="2060D47C" w:rsidR="008747A7" w:rsidRPr="00BA1CA4" w:rsidRDefault="008747A7" w:rsidP="00E12E88">
      <w:pPr>
        <w:rPr>
          <w:rFonts w:ascii="Arial" w:hAnsi="Arial" w:cs="Arial"/>
          <w:sz w:val="20"/>
          <w:szCs w:val="20"/>
          <w:lang w:eastAsia="ar-SA"/>
        </w:rPr>
      </w:pPr>
      <w:r w:rsidRPr="00435525">
        <w:rPr>
          <w:rFonts w:asciiTheme="minorHAnsi" w:hAnsiTheme="minorHAnsi" w:cstheme="minorHAnsi"/>
          <w:lang w:eastAsia="ar-SA"/>
        </w:rPr>
        <w:t>.........................., dn</w:t>
      </w:r>
      <w:r w:rsidR="00152E95" w:rsidRPr="00435525">
        <w:rPr>
          <w:rFonts w:asciiTheme="minorHAnsi" w:hAnsiTheme="minorHAnsi" w:cstheme="minorHAnsi"/>
          <w:lang w:eastAsia="ar-SA"/>
        </w:rPr>
        <w:t>ia. …..……....202</w:t>
      </w:r>
      <w:r w:rsidR="00374CC6" w:rsidRPr="00435525">
        <w:rPr>
          <w:rFonts w:asciiTheme="minorHAnsi" w:hAnsiTheme="minorHAnsi" w:cstheme="minorHAnsi"/>
          <w:lang w:eastAsia="ar-SA"/>
        </w:rPr>
        <w:t>3</w:t>
      </w:r>
      <w:r w:rsidR="00583EC2" w:rsidRPr="00435525">
        <w:rPr>
          <w:rFonts w:asciiTheme="minorHAnsi" w:hAnsiTheme="minorHAnsi" w:cstheme="minorHAnsi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646EA891" w:rsidR="008747A7" w:rsidRPr="00967C84" w:rsidRDefault="008747A7" w:rsidP="00E12E88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1B6885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="00583EC2"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967C84" w:rsidSect="00427066">
      <w:headerReference w:type="default" r:id="rId9"/>
      <w:footerReference w:type="default" r:id="rId10"/>
      <w:pgSz w:w="11906" w:h="16838"/>
      <w:pgMar w:top="501" w:right="424" w:bottom="284" w:left="56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036225CC" w:rsidR="00611FC8" w:rsidRPr="001B6885" w:rsidRDefault="00611FC8" w:rsidP="00611FC8">
    <w:pPr>
      <w:pStyle w:val="Nagwek"/>
      <w:tabs>
        <w:tab w:val="clear" w:pos="4536"/>
        <w:tab w:val="clear" w:pos="9072"/>
        <w:tab w:val="left" w:pos="444"/>
        <w:tab w:val="left" w:pos="7938"/>
      </w:tabs>
      <w:rPr>
        <w:rFonts w:asciiTheme="minorHAnsi" w:hAnsiTheme="minorHAnsi" w:cstheme="minorHAnsi"/>
        <w:b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Pr="001B6885">
      <w:rPr>
        <w:rFonts w:asciiTheme="minorHAnsi" w:hAnsiTheme="minorHAnsi" w:cstheme="minorHAnsi"/>
        <w:b/>
        <w:sz w:val="22"/>
        <w:szCs w:val="22"/>
        <w:lang w:val="pl-PL"/>
      </w:rPr>
      <w:t xml:space="preserve">Załącznik nr </w:t>
    </w:r>
    <w:r w:rsidR="00D3163B">
      <w:rPr>
        <w:rFonts w:asciiTheme="minorHAnsi" w:hAnsiTheme="minorHAnsi" w:cstheme="minorHAnsi"/>
        <w:b/>
        <w:sz w:val="22"/>
        <w:szCs w:val="22"/>
        <w:lang w:val="pl-PL"/>
      </w:rPr>
      <w:t>4</w:t>
    </w:r>
    <w:r w:rsidRPr="007D690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D3163B" w:rsidRPr="00D3163B">
      <w:rPr>
        <w:rFonts w:asciiTheme="minorHAnsi" w:hAnsiTheme="minorHAnsi" w:cstheme="minorHAnsi"/>
        <w:b/>
        <w:sz w:val="22"/>
        <w:szCs w:val="22"/>
        <w:lang w:val="pl-PL"/>
      </w:rPr>
      <w:t>ZTM.DZ.1430.1 2023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311BC"/>
    <w:multiLevelType w:val="hybridMultilevel"/>
    <w:tmpl w:val="8592CFB4"/>
    <w:lvl w:ilvl="0" w:tplc="7F54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283038">
    <w:abstractNumId w:val="6"/>
  </w:num>
  <w:num w:numId="2" w16cid:durableId="1014499525">
    <w:abstractNumId w:val="2"/>
  </w:num>
  <w:num w:numId="3" w16cid:durableId="94331777">
    <w:abstractNumId w:val="13"/>
  </w:num>
  <w:num w:numId="4" w16cid:durableId="810370139">
    <w:abstractNumId w:val="30"/>
  </w:num>
  <w:num w:numId="5" w16cid:durableId="522868351">
    <w:abstractNumId w:val="33"/>
  </w:num>
  <w:num w:numId="6" w16cid:durableId="903225513">
    <w:abstractNumId w:val="27"/>
  </w:num>
  <w:num w:numId="7" w16cid:durableId="618223635">
    <w:abstractNumId w:val="57"/>
  </w:num>
  <w:num w:numId="8" w16cid:durableId="68503176">
    <w:abstractNumId w:val="12"/>
  </w:num>
  <w:num w:numId="9" w16cid:durableId="829443620">
    <w:abstractNumId w:val="39"/>
  </w:num>
  <w:num w:numId="10" w16cid:durableId="1640108698">
    <w:abstractNumId w:val="34"/>
  </w:num>
  <w:num w:numId="11" w16cid:durableId="536166878">
    <w:abstractNumId w:val="21"/>
  </w:num>
  <w:num w:numId="12" w16cid:durableId="21517701">
    <w:abstractNumId w:val="4"/>
  </w:num>
  <w:num w:numId="13" w16cid:durableId="1408922728">
    <w:abstractNumId w:val="45"/>
  </w:num>
  <w:num w:numId="14" w16cid:durableId="63650207">
    <w:abstractNumId w:val="10"/>
  </w:num>
  <w:num w:numId="15" w16cid:durableId="1834297334">
    <w:abstractNumId w:val="68"/>
  </w:num>
  <w:num w:numId="16" w16cid:durableId="176161147">
    <w:abstractNumId w:val="63"/>
  </w:num>
  <w:num w:numId="17" w16cid:durableId="561869465">
    <w:abstractNumId w:val="54"/>
  </w:num>
  <w:num w:numId="18" w16cid:durableId="935669705">
    <w:abstractNumId w:val="26"/>
  </w:num>
  <w:num w:numId="19" w16cid:durableId="6573916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669236">
    <w:abstractNumId w:val="23"/>
  </w:num>
  <w:num w:numId="21" w16cid:durableId="910846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28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5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5069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102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6267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172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15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48647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5677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7140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330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14466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2619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0983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37013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24006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79807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4754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77043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47053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5984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494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8926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1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07676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70072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8125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7000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23227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3245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471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73446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7717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79552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78797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081340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3343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8516057">
    <w:abstractNumId w:val="58"/>
  </w:num>
  <w:num w:numId="60" w16cid:durableId="49692790">
    <w:abstractNumId w:val="25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38078251">
    <w:abstractNumId w:val="3"/>
  </w:num>
  <w:num w:numId="62" w16cid:durableId="889537474">
    <w:abstractNumId w:val="19"/>
  </w:num>
  <w:num w:numId="63" w16cid:durableId="1490630642">
    <w:abstractNumId w:val="37"/>
  </w:num>
  <w:num w:numId="64" w16cid:durableId="879048615">
    <w:abstractNumId w:val="52"/>
  </w:num>
  <w:num w:numId="65" w16cid:durableId="13736564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00641303">
    <w:abstractNumId w:val="66"/>
  </w:num>
  <w:num w:numId="67" w16cid:durableId="398405072">
    <w:abstractNumId w:val="15"/>
  </w:num>
  <w:num w:numId="68" w16cid:durableId="903640534">
    <w:abstractNumId w:val="48"/>
  </w:num>
  <w:num w:numId="69" w16cid:durableId="1451850564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21664"/>
    <w:rsid w:val="00022875"/>
    <w:rsid w:val="00023EEF"/>
    <w:rsid w:val="0002648C"/>
    <w:rsid w:val="00027592"/>
    <w:rsid w:val="0003260B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7573C"/>
    <w:rsid w:val="00185929"/>
    <w:rsid w:val="0019122D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2F46"/>
    <w:rsid w:val="001E478B"/>
    <w:rsid w:val="001F0AE8"/>
    <w:rsid w:val="001F753B"/>
    <w:rsid w:val="00201E9C"/>
    <w:rsid w:val="00216AF6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6A1E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2485B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D62CC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0D78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2715"/>
    <w:rsid w:val="00A33CBD"/>
    <w:rsid w:val="00A3700A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2636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947F4"/>
    <w:rsid w:val="00CA0D39"/>
    <w:rsid w:val="00CB2AF0"/>
    <w:rsid w:val="00CB4EDB"/>
    <w:rsid w:val="00CB5B82"/>
    <w:rsid w:val="00CC673F"/>
    <w:rsid w:val="00CC7E02"/>
    <w:rsid w:val="00CD43A4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3163B"/>
    <w:rsid w:val="00D55BBD"/>
    <w:rsid w:val="00D62B23"/>
    <w:rsid w:val="00D642FC"/>
    <w:rsid w:val="00D705CA"/>
    <w:rsid w:val="00D76D9B"/>
    <w:rsid w:val="00D85C8A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E88"/>
    <w:rsid w:val="00E2376C"/>
    <w:rsid w:val="00E40BC7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6DE8"/>
    <w:rsid w:val="00E92302"/>
    <w:rsid w:val="00E9427F"/>
    <w:rsid w:val="00E95A3F"/>
    <w:rsid w:val="00E96802"/>
    <w:rsid w:val="00EB40C1"/>
    <w:rsid w:val="00EB662A"/>
    <w:rsid w:val="00EC4048"/>
    <w:rsid w:val="00ED1B4A"/>
    <w:rsid w:val="00EE0D51"/>
    <w:rsid w:val="00EE26E6"/>
    <w:rsid w:val="00EE5C8D"/>
    <w:rsid w:val="00EE6541"/>
    <w:rsid w:val="00F006DA"/>
    <w:rsid w:val="00F0596C"/>
    <w:rsid w:val="00F078B9"/>
    <w:rsid w:val="00F20A32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D316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F208-69DF-4480-BE0B-24E2526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19</cp:revision>
  <cp:lastPrinted>2023-11-03T09:55:00Z</cp:lastPrinted>
  <dcterms:created xsi:type="dcterms:W3CDTF">2023-10-09T05:56:00Z</dcterms:created>
  <dcterms:modified xsi:type="dcterms:W3CDTF">2023-11-06T11:23:00Z</dcterms:modified>
</cp:coreProperties>
</file>