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Style w:val="Strong"/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Uporządkowanie infrastruktury technicznej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(ścieżki, schody terenowe) wraz z zielenią przylegającą na terenie obszarów chronionych,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</w:t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 zakresie zdolności technicznej lub zawodowej </w:t>
      </w:r>
      <w:r>
        <w:rPr>
          <w:rFonts w:cs="Times New Roman" w:ascii="Times New Roman" w:hAnsi="Times New Roman"/>
          <w:b/>
          <w:iCs/>
          <w:sz w:val="24"/>
          <w:szCs w:val="24"/>
        </w:rPr>
        <w:t>oświadczam, że: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 </w:t>
      </w:r>
      <w:r>
        <w:rPr>
          <w:rFonts w:eastAsia="Constantia" w:cs="Times New Roman" w:ascii="TimesNewRomanPSMT" w:hAnsi="TimesNewRomanPSMT"/>
          <w:b w:val="false"/>
          <w:bCs w:val="false"/>
          <w:iCs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ar-SA" w:bidi="zxx"/>
        </w:rPr>
        <w:t>Skieruje do realizacji zam</w:t>
      </w: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  <w:t xml:space="preserve">ówienia osobą posiadającą </w:t>
      </w: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  <w:t>specjalistyczną wiedzę z zakresu ochrony drzew i innych roślin, która będzie pełnić funkcję nadzoru dendrologicznego, botanicznego, zoologicznego nad realizacją robót.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NewRomanPSMT" w:hAnsi="TimesNewRomanPSMT" w:cs="Times New Roman"/>
          <w:b w:val="false"/>
          <w:bCs w:val="false"/>
          <w:iCs/>
          <w:color w:val="00000A"/>
          <w:sz w:val="24"/>
          <w:szCs w:val="24"/>
          <w:shd w:fill="auto" w:val="clear"/>
        </w:rPr>
      </w:pPr>
      <w:r>
        <w:rPr/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  <w:t>I</w:t>
      </w: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  <w:t>mię i nazwisko …………………………………………………………………………</w:t>
      </w:r>
    </w:p>
    <w:p>
      <w:pPr>
        <w:pStyle w:val="Standard"/>
        <w:spacing w:lineRule="auto" w:line="360" w:before="0" w:after="0"/>
        <w:jc w:val="both"/>
        <w:rPr>
          <w:rFonts w:ascii="TimesNewRomanPSMT" w:hAnsi="TimesNewRomanPSMT" w:cs="Times New Roman"/>
          <w:b w:val="false"/>
          <w:bCs w:val="false"/>
          <w:iCs/>
          <w:color w:val="00000A"/>
          <w:sz w:val="24"/>
          <w:szCs w:val="24"/>
          <w:shd w:fill="auto" w:val="clear"/>
        </w:rPr>
      </w:pPr>
      <w:r>
        <w:rPr/>
      </w:r>
    </w:p>
    <w:p>
      <w:pPr>
        <w:pStyle w:val="Standard"/>
        <w:spacing w:lineRule="auto" w:line="360" w:before="0" w:after="0"/>
        <w:jc w:val="both"/>
        <w:rPr>
          <w:rFonts w:ascii="TimesNewRomanPSMT" w:hAnsi="TimesNewRomanPSMT" w:cs="Times New Roman"/>
          <w:b w:val="false"/>
          <w:bCs w:val="false"/>
          <w:iCs/>
          <w:color w:val="00000A"/>
          <w:sz w:val="24"/>
          <w:szCs w:val="24"/>
          <w:shd w:fill="auto" w:val="clear"/>
        </w:rPr>
      </w:pPr>
      <w:r>
        <w:rPr/>
      </w:r>
    </w:p>
    <w:p>
      <w:pPr>
        <w:pStyle w:val="Standard"/>
        <w:spacing w:lineRule="auto" w:line="360" w:before="0" w:after="0"/>
        <w:ind w:hanging="0" w:left="720"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A"/>
          <w:sz w:val="24"/>
          <w:szCs w:val="24"/>
          <w:shd w:fill="auto" w:val="clear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bCs w:val="false"/>
          <w:i/>
          <w:iCs/>
          <w:color w:val="00000A"/>
          <w:sz w:val="24"/>
          <w:szCs w:val="24"/>
          <w:shd w:fill="auto" w:val="clear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/>
      </w:r>
    </w:p>
    <w:p>
      <w:pPr>
        <w:pStyle w:val="Standard"/>
        <w:spacing w:lineRule="auto" w:line="360" w:before="0" w:after="0"/>
        <w:ind w:hanging="0"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/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NewRomanPSMT" w:hAnsi="TimesNewRomanPSMT"/>
          <w:b w:val="false"/>
          <w:bCs w:val="false"/>
          <w:iCs/>
          <w:color w:val="00000A"/>
          <w:sz w:val="24"/>
          <w:szCs w:val="24"/>
          <w:shd w:fill="auto" w:val="clear"/>
        </w:rPr>
        <w:t xml:space="preserve"> </w:t>
      </w:r>
      <w:r>
        <w:rPr>
          <w:rFonts w:eastAsia="Constantia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ar-SA" w:bidi="zxx"/>
        </w:rPr>
        <w:t>Skieruje do realizacji zam</w:t>
      </w: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ówienia osobą posiadającą kwalifikacje do kierowania robotami budowlanymi w specjalności </w:t>
      </w: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  <w:t xml:space="preserve">konstrukcyjno-budowlanej lub </w:t>
      </w: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  <w:t>drogowej.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NewRomanPSMT" w:hAnsi="TimesNewRomanPSMT" w:eastAsia="Calibri" w:cs="Tahoma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</w:pPr>
      <w:r>
        <w:rPr/>
      </w:r>
    </w:p>
    <w:p>
      <w:pPr>
        <w:pStyle w:val="Standard"/>
        <w:numPr>
          <w:ilvl w:val="0"/>
          <w:numId w:val="0"/>
        </w:numPr>
        <w:spacing w:lineRule="auto" w:line="360" w:before="0" w:after="0"/>
        <w:ind w:hanging="0" w:left="720"/>
        <w:jc w:val="both"/>
        <w:rPr/>
      </w:pP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  <w:t>I</w:t>
      </w:r>
      <w:r>
        <w:rPr>
          <w:rFonts w:eastAsia="Calibri" w:cs="Tahoma" w:ascii="TimesNewRomanPSMT" w:hAnsi="TimesNewRomanPSMT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  <w:t>mię i nazwisko ………………………………numer uprawnień ……………………</w:t>
      </w:r>
    </w:p>
    <w:p>
      <w:pPr>
        <w:pStyle w:val="Standard"/>
        <w:spacing w:lineRule="auto" w:line="360" w:before="0" w:after="0"/>
        <w:jc w:val="both"/>
        <w:rPr>
          <w:rFonts w:ascii="TimesNewRomanPSMT" w:hAnsi="TimesNewRomanPSMT" w:eastAsia="Calibri" w:cs="Tahoma"/>
          <w:b w:val="false"/>
          <w:bCs w:val="false"/>
          <w:iCs/>
          <w:strike w:val="false"/>
          <w:dstrike w:val="false"/>
          <w:color w:val="00000A"/>
          <w:kern w:val="0"/>
          <w:sz w:val="24"/>
          <w:szCs w:val="22"/>
          <w:shd w:fill="auto" w:val="clear"/>
          <w:lang w:val="pl-PL" w:eastAsia="en-US" w:bidi="ar-SA"/>
        </w:rPr>
      </w:pPr>
      <w:r>
        <w:rPr/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podlegam wykluczeniu z postępowania na podstawie art. 108 ust. 1 pkt 1-6 ustawy Pzp.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Oświadczam/my, że zachodzą w stosunku do mnie podstawy wykluczenia z  postępowania    na podstawie art. 7 ust. 1 ustawy z dnia 13 lutego 2022 o szczególnych rozwiązaniach w zakresie przeciwdziałaniu wspieraniu agresji na Ukrainie oraz służących ochronie bezpieczeństwa narodowego (Dz.U. z 2022, poz. 835).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737" w:right="0"/>
        <w:jc w:val="both"/>
        <w:textAlignment w:val="baseline"/>
        <w:rPr>
          <w:color w:val="FF0000"/>
          <w:shd w:fill="auto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auto" w:val="clear"/>
        </w:rPr>
        <w:t>lub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………………………………………………..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………………………………………………..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przesłanek określonych w art. 7 ust.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NewRomanPSMT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31</w:t>
    </w:r>
    <w:r>
      <w:rPr>
        <w:rFonts w:eastAsia="Times New Roman" w:cs="Times New Roman" w:ascii="Times New Roman" w:hAnsi="Times New Roman"/>
        <w:sz w:val="24"/>
        <w:szCs w:val="24"/>
        <w:lang w:eastAsia="ar-SA"/>
      </w:rPr>
      <w:t>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LibreOffice/7.6.2.1$Windows_X86_64 LibreOffice_project/56f7684011345957bbf33a7ee678afaf4d2ba333</Application>
  <AppVersion>15.0000</AppVersion>
  <Pages>4</Pages>
  <Words>721</Words>
  <Characters>5245</Characters>
  <CharactersWithSpaces>6067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2023-11-10T13:00:19Z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