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22E102B2" w14:textId="151D8942" w:rsidR="00A57938" w:rsidRPr="00A57938" w:rsidRDefault="00A57938" w:rsidP="0073100D">
      <w:pPr>
        <w:spacing w:line="276" w:lineRule="auto"/>
        <w:rPr>
          <w:bCs/>
        </w:rPr>
      </w:pPr>
      <w:r w:rsidRPr="00A57938">
        <w:rPr>
          <w:bCs/>
        </w:rPr>
        <w:t>WI.271.</w:t>
      </w:r>
      <w:r w:rsidR="00E233EA">
        <w:rPr>
          <w:bCs/>
        </w:rPr>
        <w:t>24</w:t>
      </w:r>
      <w:r w:rsidRPr="00A57938">
        <w:rPr>
          <w:bCs/>
        </w:rPr>
        <w:t>.2024</w:t>
      </w:r>
    </w:p>
    <w:p w14:paraId="7E7649D8" w14:textId="61F5844A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55171CC7" w14:textId="29276A17" w:rsidR="001252D7" w:rsidRDefault="00E233EA" w:rsidP="0073100D">
      <w:pPr>
        <w:spacing w:line="276" w:lineRule="auto"/>
        <w:jc w:val="center"/>
        <w:rPr>
          <w:rFonts w:eastAsia="Arial"/>
          <w:b/>
          <w:bCs/>
          <w:lang w:eastAsia="zh-CN"/>
        </w:rPr>
      </w:pPr>
      <w:r>
        <w:rPr>
          <w:rFonts w:eastAsia="Arial"/>
          <w:b/>
          <w:bCs/>
          <w:lang w:eastAsia="zh-CN"/>
        </w:rPr>
        <w:t>„Przebudowa ul. Aroniowej w Kępie (dokończenie)”</w:t>
      </w:r>
    </w:p>
    <w:p w14:paraId="2DD60C0B" w14:textId="77777777" w:rsidR="00E233EA" w:rsidRDefault="00E233EA" w:rsidP="0073100D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37771EC0" w14:textId="6FE3897C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71E3CCE" w14:textId="2E0F6DE6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20F7D9D6" w14:textId="5F6CB2F1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6819BD56" w14:textId="77777777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39E2" w14:textId="77777777" w:rsidR="00163DFD" w:rsidRDefault="00163DFD">
      <w:r>
        <w:separator/>
      </w:r>
    </w:p>
  </w:endnote>
  <w:endnote w:type="continuationSeparator" w:id="0">
    <w:p w14:paraId="359FA26E" w14:textId="77777777" w:rsidR="00163DFD" w:rsidRDefault="001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8CC3DB1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4330" w14:textId="77777777" w:rsidR="00163DFD" w:rsidRDefault="00163DFD">
      <w:r>
        <w:separator/>
      </w:r>
    </w:p>
  </w:footnote>
  <w:footnote w:type="continuationSeparator" w:id="0">
    <w:p w14:paraId="7FEE689B" w14:textId="77777777" w:rsidR="00163DFD" w:rsidRDefault="0016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C595F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63DFD"/>
    <w:rsid w:val="00182715"/>
    <w:rsid w:val="001A4A21"/>
    <w:rsid w:val="001A54B5"/>
    <w:rsid w:val="001C2FBC"/>
    <w:rsid w:val="001C3375"/>
    <w:rsid w:val="001C77A8"/>
    <w:rsid w:val="002016A9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B303B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10C2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D5C1F"/>
    <w:rsid w:val="009E2410"/>
    <w:rsid w:val="009E331D"/>
    <w:rsid w:val="009E3356"/>
    <w:rsid w:val="009F2934"/>
    <w:rsid w:val="00A0351D"/>
    <w:rsid w:val="00A246AD"/>
    <w:rsid w:val="00A36E80"/>
    <w:rsid w:val="00A57938"/>
    <w:rsid w:val="00A8291D"/>
    <w:rsid w:val="00AC11E5"/>
    <w:rsid w:val="00B01464"/>
    <w:rsid w:val="00B112BC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27187"/>
    <w:rsid w:val="00C318EC"/>
    <w:rsid w:val="00C43410"/>
    <w:rsid w:val="00C43F93"/>
    <w:rsid w:val="00C63D9C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33EA"/>
    <w:rsid w:val="00E25B41"/>
    <w:rsid w:val="00E25EF4"/>
    <w:rsid w:val="00E30B43"/>
    <w:rsid w:val="00E4402A"/>
    <w:rsid w:val="00E506CB"/>
    <w:rsid w:val="00E6190D"/>
    <w:rsid w:val="00E87358"/>
    <w:rsid w:val="00E92604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2024-06-14T17:58:00Z</cp:lastPrinted>
  <dcterms:created xsi:type="dcterms:W3CDTF">2024-11-08T15:11:00Z</dcterms:created>
  <dcterms:modified xsi:type="dcterms:W3CDTF">2024-11-08T15:11:00Z</dcterms:modified>
</cp:coreProperties>
</file>