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137" w:type="dxa"/>
        <w:jc w:val="center"/>
        <w:tblLook w:val="04A0" w:firstRow="1" w:lastRow="0" w:firstColumn="1" w:lastColumn="0" w:noHBand="0" w:noVBand="1"/>
      </w:tblPr>
      <w:tblGrid>
        <w:gridCol w:w="3298"/>
        <w:gridCol w:w="64"/>
        <w:gridCol w:w="6996"/>
        <w:gridCol w:w="3779"/>
      </w:tblGrid>
      <w:tr w:rsidR="00F1509D" w:rsidRPr="0077231E" w14:paraId="2101942D" w14:textId="65207A06" w:rsidTr="006032BA">
        <w:trPr>
          <w:jc w:val="center"/>
        </w:trPr>
        <w:tc>
          <w:tcPr>
            <w:tcW w:w="3298" w:type="dxa"/>
            <w:shd w:val="clear" w:color="auto" w:fill="D9D9D9" w:themeFill="background1" w:themeFillShade="D9"/>
            <w:vAlign w:val="center"/>
          </w:tcPr>
          <w:p w14:paraId="7AFBBF4D" w14:textId="77777777" w:rsidR="00F1509D" w:rsidRPr="0077231E" w:rsidRDefault="00F1509D" w:rsidP="0077231E">
            <w:pPr>
              <w:ind w:right="-104"/>
              <w:rPr>
                <w:rFonts w:ascii="Tahoma" w:hAnsi="Tahoma" w:cs="Tahoma"/>
                <w:b/>
                <w:bCs/>
              </w:rPr>
            </w:pPr>
            <w:r w:rsidRPr="0077231E">
              <w:rPr>
                <w:rFonts w:ascii="Tahoma" w:hAnsi="Tahoma" w:cs="Tahoma"/>
                <w:b/>
                <w:bCs/>
              </w:rPr>
              <w:t>1.</w:t>
            </w:r>
          </w:p>
        </w:tc>
        <w:tc>
          <w:tcPr>
            <w:tcW w:w="7060" w:type="dxa"/>
            <w:gridSpan w:val="2"/>
            <w:shd w:val="clear" w:color="auto" w:fill="D9D9D9" w:themeFill="background1" w:themeFillShade="D9"/>
            <w:vAlign w:val="center"/>
          </w:tcPr>
          <w:p w14:paraId="0972A18C" w14:textId="4B1055F5" w:rsidR="00F1509D" w:rsidRPr="008D4486" w:rsidRDefault="0077231E" w:rsidP="00AC70D3">
            <w:pPr>
              <w:ind w:right="1558"/>
              <w:jc w:val="center"/>
              <w:rPr>
                <w:rFonts w:ascii="Tahoma" w:hAnsi="Tahoma" w:cs="Tahoma"/>
                <w:b/>
                <w:bCs/>
              </w:rPr>
            </w:pPr>
            <w:r w:rsidRPr="008D4486">
              <w:rPr>
                <w:rFonts w:ascii="Tahoma" w:hAnsi="Tahoma" w:cs="Tahoma"/>
                <w:b/>
                <w:bCs/>
              </w:rPr>
              <w:t>Laptop</w:t>
            </w:r>
            <w:r w:rsidR="00F1509D" w:rsidRPr="008D4486">
              <w:rPr>
                <w:rFonts w:ascii="Tahoma" w:hAnsi="Tahoma" w:cs="Tahoma"/>
                <w:b/>
                <w:bCs/>
              </w:rPr>
              <w:t xml:space="preserve"> –</w:t>
            </w:r>
            <w:r w:rsidR="001E43AF">
              <w:rPr>
                <w:rFonts w:ascii="Tahoma" w:hAnsi="Tahoma" w:cs="Tahoma"/>
                <w:b/>
                <w:bCs/>
              </w:rPr>
              <w:t xml:space="preserve"> </w:t>
            </w:r>
            <w:r w:rsidR="004734AC">
              <w:rPr>
                <w:rFonts w:ascii="Tahoma" w:hAnsi="Tahoma" w:cs="Tahoma"/>
                <w:b/>
                <w:bCs/>
              </w:rPr>
              <w:t>20</w:t>
            </w:r>
            <w:r w:rsidRPr="008D4486">
              <w:rPr>
                <w:rFonts w:ascii="Tahoma" w:hAnsi="Tahoma" w:cs="Tahoma"/>
                <w:b/>
                <w:bCs/>
              </w:rPr>
              <w:t xml:space="preserve"> szt.</w:t>
            </w:r>
          </w:p>
        </w:tc>
        <w:tc>
          <w:tcPr>
            <w:tcW w:w="3779" w:type="dxa"/>
            <w:shd w:val="clear" w:color="auto" w:fill="D9D9D9" w:themeFill="background1" w:themeFillShade="D9"/>
            <w:vAlign w:val="center"/>
          </w:tcPr>
          <w:p w14:paraId="53D6A544" w14:textId="77777777" w:rsidR="00F1509D" w:rsidRPr="0077231E" w:rsidRDefault="00F1509D" w:rsidP="00AC70D3">
            <w:pPr>
              <w:tabs>
                <w:tab w:val="left" w:pos="1985"/>
                <w:tab w:val="left" w:pos="5670"/>
              </w:tabs>
              <w:autoSpaceDE w:val="0"/>
              <w:autoSpaceDN w:val="0"/>
              <w:adjustRightInd w:val="0"/>
              <w:jc w:val="center"/>
              <w:rPr>
                <w:rFonts w:ascii="Tahoma" w:hAnsi="Tahoma" w:cs="Tahoma"/>
                <w:b/>
                <w:bCs/>
              </w:rPr>
            </w:pPr>
            <w:r w:rsidRPr="0077231E">
              <w:rPr>
                <w:rFonts w:ascii="Tahoma" w:hAnsi="Tahoma" w:cs="Tahoma"/>
                <w:b/>
                <w:bCs/>
              </w:rPr>
              <w:t>Zaoferowany sprzęt (nazwa producenta, model, typ):</w:t>
            </w:r>
          </w:p>
          <w:p w14:paraId="0DAC2B30" w14:textId="3F5C9FEA" w:rsidR="00F1509D" w:rsidRPr="0077231E" w:rsidRDefault="00F1509D" w:rsidP="00AC70D3">
            <w:pPr>
              <w:tabs>
                <w:tab w:val="left" w:pos="1985"/>
                <w:tab w:val="left" w:pos="5670"/>
              </w:tabs>
              <w:autoSpaceDE w:val="0"/>
              <w:autoSpaceDN w:val="0"/>
              <w:adjustRightInd w:val="0"/>
              <w:jc w:val="center"/>
              <w:rPr>
                <w:rFonts w:ascii="Tahoma" w:eastAsia="Times New Roman" w:hAnsi="Tahoma" w:cs="Tahoma"/>
                <w:b/>
                <w:bCs/>
                <w:lang w:eastAsia="pl-PL"/>
              </w:rPr>
            </w:pPr>
          </w:p>
        </w:tc>
      </w:tr>
      <w:tr w:rsidR="00815004" w:rsidRPr="0077231E" w14:paraId="6D1B5BD2" w14:textId="77777777" w:rsidTr="006032BA">
        <w:trPr>
          <w:jc w:val="center"/>
        </w:trPr>
        <w:tc>
          <w:tcPr>
            <w:tcW w:w="3298" w:type="dxa"/>
            <w:shd w:val="clear" w:color="auto" w:fill="D9D9D9" w:themeFill="background1" w:themeFillShade="D9"/>
            <w:vAlign w:val="center"/>
          </w:tcPr>
          <w:p w14:paraId="00AF3581" w14:textId="471D830B" w:rsidR="00815004" w:rsidRPr="0077231E" w:rsidRDefault="00815004" w:rsidP="0077231E">
            <w:pPr>
              <w:ind w:right="1558"/>
              <w:rPr>
                <w:rFonts w:ascii="Tahoma" w:hAnsi="Tahoma" w:cs="Tahoma"/>
                <w:b/>
                <w:bCs/>
              </w:rPr>
            </w:pPr>
            <w:r w:rsidRPr="0077231E">
              <w:rPr>
                <w:rFonts w:ascii="Tahoma" w:hAnsi="Tahoma" w:cs="Tahoma"/>
                <w:b/>
                <w:bCs/>
              </w:rPr>
              <w:t>Zastosowanie</w:t>
            </w:r>
          </w:p>
        </w:tc>
        <w:tc>
          <w:tcPr>
            <w:tcW w:w="10839" w:type="dxa"/>
            <w:gridSpan w:val="3"/>
            <w:shd w:val="clear" w:color="auto" w:fill="D9D9D9" w:themeFill="background1" w:themeFillShade="D9"/>
            <w:vAlign w:val="center"/>
          </w:tcPr>
          <w:p w14:paraId="26BAF37A" w14:textId="74936811" w:rsidR="00815004" w:rsidRPr="008D4486" w:rsidRDefault="00CD356D" w:rsidP="00AC70D3">
            <w:pPr>
              <w:pStyle w:val="Bezodstpw"/>
              <w:jc w:val="center"/>
              <w:rPr>
                <w:rFonts w:ascii="Tahoma" w:hAnsi="Tahoma" w:cs="Tahoma"/>
                <w:b/>
              </w:rPr>
            </w:pPr>
            <w:r w:rsidRPr="008D4486">
              <w:rPr>
                <w:rFonts w:ascii="Tahoma" w:hAnsi="Tahoma" w:cs="Tahoma"/>
              </w:rPr>
              <w:t>Komputer mobilny będzie wykorzystywany dla potrzeb aplikacji biurowych, edukacyjnych, obliczeniowych, dostępu do Internetu oraz poczty elektronicznej.</w:t>
            </w:r>
          </w:p>
        </w:tc>
      </w:tr>
      <w:tr w:rsidR="00F1509D" w:rsidRPr="0077231E" w14:paraId="19275F41" w14:textId="5186EF8B" w:rsidTr="006032BA">
        <w:trPr>
          <w:jc w:val="center"/>
        </w:trPr>
        <w:tc>
          <w:tcPr>
            <w:tcW w:w="10358" w:type="dxa"/>
            <w:gridSpan w:val="3"/>
            <w:shd w:val="clear" w:color="auto" w:fill="D9D9D9" w:themeFill="background1" w:themeFillShade="D9"/>
            <w:vAlign w:val="center"/>
          </w:tcPr>
          <w:p w14:paraId="2275B82D" w14:textId="79CD1AA8" w:rsidR="00F1509D" w:rsidRPr="008D4486" w:rsidRDefault="000266FC" w:rsidP="0077231E">
            <w:pPr>
              <w:pStyle w:val="Bezodstpw"/>
              <w:rPr>
                <w:rFonts w:ascii="Tahoma" w:eastAsia="Times New Roman" w:hAnsi="Tahoma" w:cs="Tahoma"/>
                <w:b/>
                <w:bCs/>
                <w:lang w:eastAsia="pl-PL"/>
              </w:rPr>
            </w:pPr>
            <w:r w:rsidRPr="008D4486">
              <w:rPr>
                <w:rFonts w:ascii="Tahoma" w:eastAsia="Calibri" w:hAnsi="Tahoma" w:cs="Tahoma"/>
                <w:b/>
                <w:bCs/>
              </w:rPr>
              <w:t>Wymagane minimalne parametry techniczne</w:t>
            </w:r>
          </w:p>
        </w:tc>
        <w:tc>
          <w:tcPr>
            <w:tcW w:w="3779" w:type="dxa"/>
            <w:shd w:val="clear" w:color="auto" w:fill="D9D9D9" w:themeFill="background1" w:themeFillShade="D9"/>
            <w:vAlign w:val="center"/>
          </w:tcPr>
          <w:p w14:paraId="40A076D8" w14:textId="0D264E09" w:rsidR="00F1509D" w:rsidRPr="0077231E" w:rsidRDefault="00F1509D" w:rsidP="00AC70D3">
            <w:pPr>
              <w:tabs>
                <w:tab w:val="left" w:pos="1985"/>
                <w:tab w:val="left" w:pos="5670"/>
              </w:tabs>
              <w:autoSpaceDE w:val="0"/>
              <w:autoSpaceDN w:val="0"/>
              <w:adjustRightInd w:val="0"/>
              <w:jc w:val="center"/>
              <w:rPr>
                <w:rFonts w:ascii="Tahoma" w:eastAsia="Times New Roman" w:hAnsi="Tahoma" w:cs="Tahoma"/>
                <w:b/>
                <w:bCs/>
                <w:lang w:eastAsia="pl-PL"/>
              </w:rPr>
            </w:pPr>
            <w:r w:rsidRPr="0077231E">
              <w:rPr>
                <w:rFonts w:ascii="Tahoma" w:eastAsia="Times New Roman" w:hAnsi="Tahoma" w:cs="Tahoma"/>
                <w:b/>
                <w:bCs/>
                <w:lang w:eastAsia="pl-PL"/>
              </w:rPr>
              <w:t xml:space="preserve">Zaoferowane parametry: </w:t>
            </w:r>
            <w:r w:rsidRPr="0077231E">
              <w:rPr>
                <w:rFonts w:ascii="Tahoma" w:eastAsia="Times New Roman" w:hAnsi="Tahoma" w:cs="Tahoma"/>
                <w:lang w:eastAsia="pl-PL"/>
              </w:rPr>
              <w:t>(nie może być gorsza / niższa niż w kolumnie B)</w:t>
            </w:r>
          </w:p>
        </w:tc>
      </w:tr>
      <w:tr w:rsidR="00F1509D" w:rsidRPr="0077231E" w14:paraId="3EAC4C33" w14:textId="77777777" w:rsidTr="006032BA">
        <w:trPr>
          <w:jc w:val="center"/>
        </w:trPr>
        <w:tc>
          <w:tcPr>
            <w:tcW w:w="3362" w:type="dxa"/>
            <w:gridSpan w:val="2"/>
            <w:shd w:val="clear" w:color="auto" w:fill="D9D9D9" w:themeFill="background1" w:themeFillShade="D9"/>
            <w:vAlign w:val="center"/>
          </w:tcPr>
          <w:p w14:paraId="5A0F01DB" w14:textId="493FBB1E" w:rsidR="00F1509D" w:rsidRPr="008D4486" w:rsidRDefault="00F1509D" w:rsidP="0077231E">
            <w:pPr>
              <w:rPr>
                <w:rFonts w:ascii="Tahoma" w:hAnsi="Tahoma" w:cs="Tahoma"/>
                <w:b/>
                <w:bCs/>
              </w:rPr>
            </w:pPr>
            <w:r w:rsidRPr="008D4486">
              <w:rPr>
                <w:rFonts w:ascii="Tahoma" w:hAnsi="Tahoma" w:cs="Tahoma"/>
                <w:b/>
                <w:bCs/>
              </w:rPr>
              <w:t>A</w:t>
            </w:r>
          </w:p>
        </w:tc>
        <w:tc>
          <w:tcPr>
            <w:tcW w:w="6996" w:type="dxa"/>
            <w:shd w:val="clear" w:color="auto" w:fill="D9D9D9" w:themeFill="background1" w:themeFillShade="D9"/>
            <w:vAlign w:val="center"/>
          </w:tcPr>
          <w:p w14:paraId="0CC70990" w14:textId="2CFA4052" w:rsidR="00F1509D" w:rsidRPr="008D4486" w:rsidRDefault="00F1509D" w:rsidP="00AC70D3">
            <w:pPr>
              <w:pStyle w:val="Bezodstpw"/>
              <w:jc w:val="center"/>
              <w:rPr>
                <w:rFonts w:ascii="Tahoma" w:eastAsia="Times New Roman" w:hAnsi="Tahoma" w:cs="Tahoma"/>
                <w:lang w:eastAsia="pl-PL"/>
              </w:rPr>
            </w:pPr>
            <w:r w:rsidRPr="008D4486">
              <w:rPr>
                <w:rFonts w:ascii="Tahoma" w:hAnsi="Tahoma" w:cs="Tahoma"/>
                <w:b/>
              </w:rPr>
              <w:t>B</w:t>
            </w:r>
          </w:p>
        </w:tc>
        <w:tc>
          <w:tcPr>
            <w:tcW w:w="3779" w:type="dxa"/>
            <w:shd w:val="clear" w:color="auto" w:fill="D9D9D9" w:themeFill="background1" w:themeFillShade="D9"/>
            <w:vAlign w:val="center"/>
          </w:tcPr>
          <w:p w14:paraId="4AC690C2" w14:textId="17825C23" w:rsidR="00F1509D" w:rsidRPr="0077231E" w:rsidRDefault="00F1509D" w:rsidP="00AC70D3">
            <w:pPr>
              <w:pStyle w:val="Akapitzlist"/>
              <w:ind w:right="1558"/>
              <w:jc w:val="center"/>
              <w:rPr>
                <w:rFonts w:ascii="Tahoma" w:eastAsia="Times New Roman" w:hAnsi="Tahoma" w:cs="Tahoma"/>
                <w:lang w:eastAsia="pl-PL"/>
              </w:rPr>
            </w:pPr>
            <w:r w:rsidRPr="0077231E">
              <w:rPr>
                <w:rFonts w:ascii="Tahoma" w:hAnsi="Tahoma" w:cs="Tahoma"/>
                <w:b/>
                <w:bCs/>
              </w:rPr>
              <w:t>C</w:t>
            </w:r>
          </w:p>
        </w:tc>
      </w:tr>
      <w:tr w:rsidR="0077231E" w:rsidRPr="0077231E" w14:paraId="7D540667" w14:textId="77777777" w:rsidTr="006032BA">
        <w:trPr>
          <w:jc w:val="center"/>
        </w:trPr>
        <w:tc>
          <w:tcPr>
            <w:tcW w:w="3362" w:type="dxa"/>
            <w:gridSpan w:val="2"/>
            <w:shd w:val="clear" w:color="auto" w:fill="D9D9D9" w:themeFill="background1" w:themeFillShade="D9"/>
            <w:vAlign w:val="center"/>
          </w:tcPr>
          <w:p w14:paraId="45F91C13" w14:textId="77777777" w:rsidR="0077231E" w:rsidRPr="008D4486" w:rsidRDefault="0077231E" w:rsidP="0077231E">
            <w:pPr>
              <w:rPr>
                <w:rFonts w:ascii="Tahoma" w:hAnsi="Tahoma" w:cs="Tahoma"/>
                <w:b/>
                <w:bCs/>
              </w:rPr>
            </w:pPr>
          </w:p>
        </w:tc>
        <w:tc>
          <w:tcPr>
            <w:tcW w:w="6996" w:type="dxa"/>
            <w:shd w:val="clear" w:color="auto" w:fill="D9D9D9" w:themeFill="background1" w:themeFillShade="D9"/>
            <w:vAlign w:val="center"/>
          </w:tcPr>
          <w:p w14:paraId="00B6CCB0" w14:textId="77777777" w:rsidR="0077231E" w:rsidRPr="008D4486" w:rsidRDefault="0077231E" w:rsidP="00AC70D3">
            <w:pPr>
              <w:pStyle w:val="Bezodstpw"/>
              <w:jc w:val="center"/>
              <w:rPr>
                <w:rFonts w:ascii="Tahoma" w:hAnsi="Tahoma" w:cs="Tahoma"/>
                <w:b/>
              </w:rPr>
            </w:pPr>
          </w:p>
        </w:tc>
        <w:tc>
          <w:tcPr>
            <w:tcW w:w="3779" w:type="dxa"/>
            <w:shd w:val="clear" w:color="auto" w:fill="D9D9D9" w:themeFill="background1" w:themeFillShade="D9"/>
            <w:vAlign w:val="center"/>
          </w:tcPr>
          <w:p w14:paraId="7FD72FDC" w14:textId="77777777" w:rsidR="0077231E" w:rsidRPr="0077231E" w:rsidRDefault="0077231E" w:rsidP="00AC70D3">
            <w:pPr>
              <w:pStyle w:val="Akapitzlist"/>
              <w:ind w:right="1558"/>
              <w:jc w:val="center"/>
              <w:rPr>
                <w:rFonts w:ascii="Tahoma" w:hAnsi="Tahoma" w:cs="Tahoma"/>
                <w:b/>
                <w:bCs/>
              </w:rPr>
            </w:pPr>
          </w:p>
        </w:tc>
      </w:tr>
      <w:tr w:rsidR="00E107A0" w:rsidRPr="0077231E" w14:paraId="6043B6CF" w14:textId="77777777" w:rsidTr="00E107A0">
        <w:trPr>
          <w:jc w:val="center"/>
        </w:trPr>
        <w:tc>
          <w:tcPr>
            <w:tcW w:w="3362" w:type="dxa"/>
            <w:gridSpan w:val="2"/>
            <w:shd w:val="clear" w:color="auto" w:fill="auto"/>
            <w:vAlign w:val="center"/>
          </w:tcPr>
          <w:p w14:paraId="549D4713" w14:textId="77777777" w:rsidR="00E107A0" w:rsidRDefault="00E107A0" w:rsidP="0077231E">
            <w:pPr>
              <w:rPr>
                <w:rFonts w:ascii="Tahoma" w:hAnsi="Tahoma" w:cs="Tahoma"/>
                <w:b/>
                <w:bCs/>
              </w:rPr>
            </w:pPr>
          </w:p>
          <w:p w14:paraId="4AD111FE" w14:textId="51AC2892" w:rsidR="00E107A0" w:rsidRDefault="00E107A0" w:rsidP="0077231E">
            <w:pPr>
              <w:rPr>
                <w:rFonts w:ascii="Tahoma" w:hAnsi="Tahoma" w:cs="Tahoma"/>
                <w:b/>
                <w:bCs/>
              </w:rPr>
            </w:pPr>
            <w:r>
              <w:rPr>
                <w:rFonts w:ascii="Tahoma" w:hAnsi="Tahoma" w:cs="Tahoma"/>
                <w:b/>
                <w:bCs/>
              </w:rPr>
              <w:t xml:space="preserve">Typ </w:t>
            </w:r>
          </w:p>
          <w:p w14:paraId="7699717E" w14:textId="6400FA61" w:rsidR="00E107A0" w:rsidRPr="008D4486" w:rsidRDefault="00E107A0" w:rsidP="0077231E">
            <w:pPr>
              <w:rPr>
                <w:rFonts w:ascii="Tahoma" w:hAnsi="Tahoma" w:cs="Tahoma"/>
                <w:b/>
                <w:bCs/>
              </w:rPr>
            </w:pPr>
          </w:p>
        </w:tc>
        <w:tc>
          <w:tcPr>
            <w:tcW w:w="6996" w:type="dxa"/>
            <w:shd w:val="clear" w:color="auto" w:fill="auto"/>
            <w:vAlign w:val="center"/>
          </w:tcPr>
          <w:p w14:paraId="77A3E18F" w14:textId="03590EE1" w:rsidR="00E107A0" w:rsidRPr="00E107A0" w:rsidRDefault="00E107A0" w:rsidP="00E107A0">
            <w:pPr>
              <w:pStyle w:val="Bezodstpw"/>
              <w:rPr>
                <w:rFonts w:ascii="Tahoma" w:hAnsi="Tahoma" w:cs="Tahoma"/>
                <w:bCs/>
              </w:rPr>
            </w:pPr>
            <w:r w:rsidRPr="00E107A0">
              <w:rPr>
                <w:rFonts w:ascii="Tahoma" w:hAnsi="Tahoma" w:cs="Tahoma"/>
                <w:bCs/>
              </w:rPr>
              <w:t>W ofercie wymagane jest podanie modelu, symbolu oraz producenta.</w:t>
            </w:r>
          </w:p>
        </w:tc>
        <w:tc>
          <w:tcPr>
            <w:tcW w:w="3779" w:type="dxa"/>
            <w:shd w:val="clear" w:color="auto" w:fill="auto"/>
            <w:vAlign w:val="center"/>
          </w:tcPr>
          <w:p w14:paraId="651135A4" w14:textId="77777777" w:rsidR="00E107A0" w:rsidRPr="0077231E" w:rsidRDefault="00E107A0" w:rsidP="00AC70D3">
            <w:pPr>
              <w:pStyle w:val="Akapitzlist"/>
              <w:ind w:right="1558"/>
              <w:jc w:val="center"/>
              <w:rPr>
                <w:rFonts w:ascii="Tahoma" w:hAnsi="Tahoma" w:cs="Tahoma"/>
                <w:b/>
                <w:bCs/>
              </w:rPr>
            </w:pPr>
          </w:p>
        </w:tc>
      </w:tr>
      <w:tr w:rsidR="0077231E" w:rsidRPr="0077231E" w14:paraId="082C156D" w14:textId="77777777" w:rsidTr="006032BA">
        <w:trPr>
          <w:jc w:val="center"/>
        </w:trPr>
        <w:tc>
          <w:tcPr>
            <w:tcW w:w="3362" w:type="dxa"/>
            <w:gridSpan w:val="2"/>
          </w:tcPr>
          <w:p w14:paraId="3C2A4138" w14:textId="25222278" w:rsidR="0077231E" w:rsidRPr="008D4486" w:rsidRDefault="0077231E" w:rsidP="0077231E">
            <w:pPr>
              <w:rPr>
                <w:rFonts w:ascii="Tahoma" w:hAnsi="Tahoma" w:cs="Tahoma"/>
                <w:b/>
                <w:bCs/>
              </w:rPr>
            </w:pPr>
            <w:r w:rsidRPr="008D4486">
              <w:rPr>
                <w:rFonts w:ascii="Tahoma" w:hAnsi="Tahoma" w:cs="Tahoma"/>
                <w:b/>
                <w:bCs/>
              </w:rPr>
              <w:t>Obudowa</w:t>
            </w:r>
          </w:p>
        </w:tc>
        <w:tc>
          <w:tcPr>
            <w:tcW w:w="6996" w:type="dxa"/>
          </w:tcPr>
          <w:p w14:paraId="1F5717ED" w14:textId="77777777" w:rsidR="00D36C69" w:rsidRPr="00D36C69" w:rsidRDefault="00D36C69" w:rsidP="00D36C69">
            <w:pPr>
              <w:pStyle w:val="Bezodstpw"/>
              <w:jc w:val="both"/>
              <w:rPr>
                <w:rFonts w:ascii="Tahoma" w:hAnsi="Tahoma" w:cs="Tahoma"/>
              </w:rPr>
            </w:pPr>
            <w:r w:rsidRPr="00D36C69">
              <w:rPr>
                <w:rFonts w:ascii="Tahoma" w:hAnsi="Tahoma" w:cs="Tahoma"/>
              </w:rPr>
              <w:t xml:space="preserve">Szkielet obudowy i zawiasy notebooka wzmacniane, dookoła matrycy uszczelnienie chroniące klawiaturę notebooka, po zamknięciu przed kurzem i wilgocią. Kąt otwarcia notebooka min 180 stopni. </w:t>
            </w:r>
          </w:p>
          <w:p w14:paraId="3C14E3A6" w14:textId="33FEE525" w:rsidR="0077231E" w:rsidRPr="008D4486" w:rsidRDefault="00D36C69" w:rsidP="00D36C69">
            <w:pPr>
              <w:pStyle w:val="Bezodstpw"/>
              <w:jc w:val="both"/>
              <w:rPr>
                <w:rFonts w:ascii="Tahoma" w:hAnsi="Tahoma" w:cs="Tahoma"/>
              </w:rPr>
            </w:pPr>
            <w:r w:rsidRPr="00D36C69">
              <w:rPr>
                <w:rFonts w:ascii="Tahoma" w:hAnsi="Tahoma" w:cs="Tahoma"/>
              </w:rPr>
              <w:t xml:space="preserve">Komputer spełniający normy MIL-STD-810H </w:t>
            </w:r>
          </w:p>
        </w:tc>
        <w:tc>
          <w:tcPr>
            <w:tcW w:w="3779" w:type="dxa"/>
          </w:tcPr>
          <w:p w14:paraId="086E3D23" w14:textId="77777777" w:rsidR="0077231E" w:rsidRPr="0077231E" w:rsidRDefault="0077231E" w:rsidP="0077231E">
            <w:pPr>
              <w:pStyle w:val="Akapitzlist"/>
              <w:ind w:right="1558"/>
              <w:rPr>
                <w:rFonts w:ascii="Tahoma" w:eastAsia="Times New Roman" w:hAnsi="Tahoma" w:cs="Tahoma"/>
                <w:lang w:eastAsia="pl-PL"/>
              </w:rPr>
            </w:pPr>
          </w:p>
        </w:tc>
      </w:tr>
      <w:tr w:rsidR="006032BA" w:rsidRPr="0077231E" w14:paraId="1B500363" w14:textId="77777777" w:rsidTr="006032BA">
        <w:trPr>
          <w:jc w:val="center"/>
        </w:trPr>
        <w:tc>
          <w:tcPr>
            <w:tcW w:w="3362" w:type="dxa"/>
            <w:gridSpan w:val="2"/>
          </w:tcPr>
          <w:p w14:paraId="7F04ECB0" w14:textId="33758108" w:rsidR="006032BA" w:rsidRPr="008D4486" w:rsidRDefault="006032BA" w:rsidP="006032BA">
            <w:pPr>
              <w:rPr>
                <w:rFonts w:ascii="Tahoma" w:hAnsi="Tahoma" w:cs="Tahoma"/>
                <w:b/>
                <w:bCs/>
              </w:rPr>
            </w:pPr>
            <w:r w:rsidRPr="008D4486">
              <w:rPr>
                <w:rFonts w:ascii="Tahoma" w:hAnsi="Tahoma" w:cs="Tahoma"/>
                <w:b/>
                <w:bCs/>
              </w:rPr>
              <w:t>Przekątna ekranu</w:t>
            </w:r>
          </w:p>
        </w:tc>
        <w:tc>
          <w:tcPr>
            <w:tcW w:w="6996" w:type="dxa"/>
          </w:tcPr>
          <w:p w14:paraId="7AF9298C" w14:textId="1383A162" w:rsidR="006032BA" w:rsidRPr="008D4486" w:rsidRDefault="00D36C69" w:rsidP="006032BA">
            <w:pPr>
              <w:pStyle w:val="Bezodstpw"/>
              <w:jc w:val="both"/>
              <w:rPr>
                <w:rFonts w:ascii="Tahoma" w:hAnsi="Tahoma" w:cs="Tahoma"/>
              </w:rPr>
            </w:pPr>
            <w:r w:rsidRPr="00D36C69">
              <w:rPr>
                <w:rFonts w:ascii="Tahoma" w:hAnsi="Tahoma" w:cs="Tahoma"/>
              </w:rPr>
              <w:t>15.6” FHD (1920 x 1080), matryca IPS, powłoka przeciwodblaskową, bez dotyku, jasność 250 cd/m2, kontrast 700:1, NTSC 45%</w:t>
            </w:r>
          </w:p>
        </w:tc>
        <w:tc>
          <w:tcPr>
            <w:tcW w:w="3779" w:type="dxa"/>
          </w:tcPr>
          <w:p w14:paraId="43BBEBC0" w14:textId="77777777" w:rsidR="006032BA" w:rsidRPr="0077231E" w:rsidRDefault="006032BA" w:rsidP="006032BA">
            <w:pPr>
              <w:pStyle w:val="Akapitzlist"/>
              <w:ind w:right="1558"/>
              <w:rPr>
                <w:rFonts w:ascii="Tahoma" w:eastAsia="Times New Roman" w:hAnsi="Tahoma" w:cs="Tahoma"/>
                <w:lang w:eastAsia="pl-PL"/>
              </w:rPr>
            </w:pPr>
          </w:p>
        </w:tc>
      </w:tr>
      <w:tr w:rsidR="006032BA" w:rsidRPr="0077231E" w14:paraId="299EB6F4" w14:textId="66FC2405" w:rsidTr="006032BA">
        <w:trPr>
          <w:jc w:val="center"/>
        </w:trPr>
        <w:tc>
          <w:tcPr>
            <w:tcW w:w="3362" w:type="dxa"/>
            <w:gridSpan w:val="2"/>
          </w:tcPr>
          <w:p w14:paraId="5A55D379" w14:textId="69D20AB6" w:rsidR="006032BA" w:rsidRPr="008D4486" w:rsidRDefault="006032BA" w:rsidP="006032BA">
            <w:pPr>
              <w:rPr>
                <w:rFonts w:ascii="Tahoma" w:hAnsi="Tahoma" w:cs="Tahoma"/>
                <w:b/>
                <w:bCs/>
              </w:rPr>
            </w:pPr>
            <w:r w:rsidRPr="008D4486">
              <w:rPr>
                <w:rFonts w:ascii="Tahoma" w:hAnsi="Tahoma" w:cs="Tahoma"/>
                <w:b/>
                <w:bCs/>
              </w:rPr>
              <w:t>Procesor</w:t>
            </w:r>
          </w:p>
        </w:tc>
        <w:tc>
          <w:tcPr>
            <w:tcW w:w="6996" w:type="dxa"/>
          </w:tcPr>
          <w:p w14:paraId="086AAB52" w14:textId="67542528" w:rsidR="006032BA" w:rsidRPr="008D4486" w:rsidRDefault="00D36C69" w:rsidP="006032BA">
            <w:pPr>
              <w:pStyle w:val="Bezodstpw"/>
              <w:jc w:val="both"/>
              <w:rPr>
                <w:rFonts w:ascii="Tahoma" w:eastAsia="Times New Roman" w:hAnsi="Tahoma" w:cs="Tahoma"/>
                <w:lang w:eastAsia="pl-PL"/>
              </w:rPr>
            </w:pPr>
            <w:r w:rsidRPr="00D36C69">
              <w:rPr>
                <w:rFonts w:ascii="Tahoma" w:eastAsia="Times New Roman" w:hAnsi="Tahoma" w:cs="Tahoma"/>
                <w:lang w:eastAsia="pl-PL"/>
              </w:rPr>
              <w:t xml:space="preserve">Procesor osiągający w teście </w:t>
            </w:r>
            <w:proofErr w:type="spellStart"/>
            <w:r w:rsidRPr="00D36C69">
              <w:rPr>
                <w:rFonts w:ascii="Tahoma" w:eastAsia="Times New Roman" w:hAnsi="Tahoma" w:cs="Tahoma"/>
                <w:lang w:eastAsia="pl-PL"/>
              </w:rPr>
              <w:t>PassMark</w:t>
            </w:r>
            <w:proofErr w:type="spellEnd"/>
            <w:r w:rsidRPr="00D36C69">
              <w:rPr>
                <w:rFonts w:ascii="Tahoma" w:eastAsia="Times New Roman" w:hAnsi="Tahoma" w:cs="Tahoma"/>
                <w:lang w:eastAsia="pl-PL"/>
              </w:rPr>
              <w:t xml:space="preserve"> Performance Test, co najmniej 15420 punktów w kategorii </w:t>
            </w:r>
            <w:proofErr w:type="spellStart"/>
            <w:r w:rsidRPr="00D36C69">
              <w:rPr>
                <w:rFonts w:ascii="Tahoma" w:eastAsia="Times New Roman" w:hAnsi="Tahoma" w:cs="Tahoma"/>
                <w:lang w:eastAsia="pl-PL"/>
              </w:rPr>
              <w:t>Average</w:t>
            </w:r>
            <w:proofErr w:type="spellEnd"/>
            <w:r w:rsidRPr="00D36C69">
              <w:rPr>
                <w:rFonts w:ascii="Tahoma" w:eastAsia="Times New Roman" w:hAnsi="Tahoma" w:cs="Tahoma"/>
                <w:lang w:eastAsia="pl-PL"/>
              </w:rPr>
              <w:t xml:space="preserve"> CPU Mark. Wynik dostępny na stronie: https://www.cpubenchmark.net/cpu_list.php</w:t>
            </w:r>
          </w:p>
        </w:tc>
        <w:tc>
          <w:tcPr>
            <w:tcW w:w="3779" w:type="dxa"/>
          </w:tcPr>
          <w:p w14:paraId="71FEAEB4" w14:textId="77777777" w:rsidR="006032BA" w:rsidRPr="0077231E" w:rsidRDefault="006032BA" w:rsidP="006032BA">
            <w:pPr>
              <w:pStyle w:val="Akapitzlist"/>
              <w:ind w:right="1558"/>
              <w:rPr>
                <w:rFonts w:ascii="Tahoma" w:eastAsia="Times New Roman" w:hAnsi="Tahoma" w:cs="Tahoma"/>
                <w:lang w:eastAsia="pl-PL"/>
              </w:rPr>
            </w:pPr>
          </w:p>
        </w:tc>
      </w:tr>
      <w:tr w:rsidR="006032BA" w:rsidRPr="0077231E" w14:paraId="23D910F3" w14:textId="528115E4" w:rsidTr="006032BA">
        <w:trPr>
          <w:jc w:val="center"/>
        </w:trPr>
        <w:tc>
          <w:tcPr>
            <w:tcW w:w="3362" w:type="dxa"/>
            <w:gridSpan w:val="2"/>
          </w:tcPr>
          <w:p w14:paraId="1B37E70C" w14:textId="0DEF200C" w:rsidR="006032BA" w:rsidRPr="008D4486" w:rsidRDefault="006032BA" w:rsidP="006032BA">
            <w:pPr>
              <w:rPr>
                <w:rFonts w:ascii="Tahoma" w:eastAsia="Times New Roman" w:hAnsi="Tahoma" w:cs="Tahoma"/>
                <w:b/>
                <w:bCs/>
                <w:lang w:eastAsia="pl-PL"/>
              </w:rPr>
            </w:pPr>
            <w:r w:rsidRPr="008D4486">
              <w:rPr>
                <w:rFonts w:ascii="Tahoma" w:hAnsi="Tahoma" w:cs="Tahoma"/>
                <w:b/>
                <w:bCs/>
              </w:rPr>
              <w:t>Pamięć RAM</w:t>
            </w:r>
          </w:p>
        </w:tc>
        <w:tc>
          <w:tcPr>
            <w:tcW w:w="6996" w:type="dxa"/>
          </w:tcPr>
          <w:p w14:paraId="18034209" w14:textId="4C4064D2" w:rsidR="006032BA" w:rsidRPr="008D4486" w:rsidRDefault="00D36C69" w:rsidP="006032BA">
            <w:pPr>
              <w:pStyle w:val="Bezodstpw"/>
              <w:jc w:val="both"/>
              <w:rPr>
                <w:rFonts w:ascii="Tahoma" w:eastAsia="Times New Roman" w:hAnsi="Tahoma" w:cs="Tahoma"/>
                <w:lang w:eastAsia="pl-PL"/>
              </w:rPr>
            </w:pPr>
            <w:r w:rsidRPr="00D36C69">
              <w:rPr>
                <w:rFonts w:ascii="Tahoma" w:hAnsi="Tahoma" w:cs="Tahoma"/>
              </w:rPr>
              <w:t>16GB DDR4 3200MHz możliwość rozbudowy do min. 64GB, nie dopuszcza się pamięci wlutowanych w płytę główną, min.  dwa sloty na pamięć.</w:t>
            </w:r>
          </w:p>
        </w:tc>
        <w:tc>
          <w:tcPr>
            <w:tcW w:w="3779" w:type="dxa"/>
          </w:tcPr>
          <w:p w14:paraId="3D31B840" w14:textId="77777777" w:rsidR="006032BA" w:rsidRPr="0077231E" w:rsidRDefault="006032BA" w:rsidP="006032BA">
            <w:pPr>
              <w:pStyle w:val="Akapitzlist"/>
              <w:ind w:right="1558"/>
              <w:rPr>
                <w:rFonts w:ascii="Tahoma" w:eastAsia="Times New Roman" w:hAnsi="Tahoma" w:cs="Tahoma"/>
                <w:lang w:eastAsia="pl-PL"/>
              </w:rPr>
            </w:pPr>
          </w:p>
        </w:tc>
      </w:tr>
      <w:tr w:rsidR="006032BA" w:rsidRPr="00E107A0" w14:paraId="5C66D588" w14:textId="1371C23B" w:rsidTr="006032BA">
        <w:trPr>
          <w:jc w:val="center"/>
        </w:trPr>
        <w:tc>
          <w:tcPr>
            <w:tcW w:w="3362" w:type="dxa"/>
            <w:gridSpan w:val="2"/>
          </w:tcPr>
          <w:p w14:paraId="5EF9711E" w14:textId="701B9863" w:rsidR="006032BA" w:rsidRPr="008D4486" w:rsidRDefault="006032BA" w:rsidP="006032BA">
            <w:pPr>
              <w:rPr>
                <w:rFonts w:ascii="Tahoma" w:eastAsia="Times New Roman" w:hAnsi="Tahoma" w:cs="Tahoma"/>
                <w:b/>
                <w:bCs/>
                <w:lang w:eastAsia="pl-PL"/>
              </w:rPr>
            </w:pPr>
            <w:r w:rsidRPr="008D4486">
              <w:rPr>
                <w:rFonts w:ascii="Tahoma" w:hAnsi="Tahoma" w:cs="Tahoma"/>
                <w:b/>
                <w:bCs/>
              </w:rPr>
              <w:t>Pamięć masowa</w:t>
            </w:r>
          </w:p>
        </w:tc>
        <w:tc>
          <w:tcPr>
            <w:tcW w:w="6996" w:type="dxa"/>
          </w:tcPr>
          <w:p w14:paraId="13EFF696" w14:textId="00945107" w:rsidR="006032BA" w:rsidRPr="00E107A0" w:rsidRDefault="00D36C69" w:rsidP="006032BA">
            <w:pPr>
              <w:pStyle w:val="Bezodstpw"/>
              <w:jc w:val="both"/>
              <w:rPr>
                <w:rFonts w:ascii="Tahoma" w:eastAsia="Times New Roman" w:hAnsi="Tahoma" w:cs="Tahoma"/>
                <w:lang w:val="de-DE" w:eastAsia="pl-PL"/>
              </w:rPr>
            </w:pPr>
            <w:r w:rsidRPr="00E107A0">
              <w:rPr>
                <w:rFonts w:ascii="Tahoma" w:hAnsi="Tahoma" w:cs="Tahoma"/>
                <w:lang w:val="de-DE"/>
              </w:rPr>
              <w:t>min.</w:t>
            </w:r>
            <w:r w:rsidR="00F129E7" w:rsidRPr="00E107A0">
              <w:rPr>
                <w:rFonts w:ascii="Tahoma" w:hAnsi="Tahoma" w:cs="Tahoma"/>
                <w:lang w:val="de-DE"/>
              </w:rPr>
              <w:t xml:space="preserve"> </w:t>
            </w:r>
            <w:r w:rsidR="005E0A48" w:rsidRPr="00E107A0">
              <w:rPr>
                <w:rFonts w:ascii="Tahoma" w:hAnsi="Tahoma" w:cs="Tahoma"/>
                <w:lang w:val="de-DE"/>
              </w:rPr>
              <w:t>512 GB</w:t>
            </w:r>
            <w:r w:rsidRPr="00E107A0">
              <w:rPr>
                <w:rFonts w:ascii="Tahoma" w:hAnsi="Tahoma" w:cs="Tahoma"/>
                <w:lang w:val="de-DE"/>
              </w:rPr>
              <w:t xml:space="preserve"> NVMe SSD M.2</w:t>
            </w:r>
          </w:p>
        </w:tc>
        <w:tc>
          <w:tcPr>
            <w:tcW w:w="3779" w:type="dxa"/>
          </w:tcPr>
          <w:p w14:paraId="0E34FFD1" w14:textId="77777777" w:rsidR="006032BA" w:rsidRPr="00E107A0" w:rsidRDefault="006032BA" w:rsidP="006032BA">
            <w:pPr>
              <w:pStyle w:val="Akapitzlist"/>
              <w:ind w:right="1558"/>
              <w:rPr>
                <w:rFonts w:ascii="Tahoma" w:eastAsia="Times New Roman" w:hAnsi="Tahoma" w:cs="Tahoma"/>
                <w:lang w:val="de-DE" w:eastAsia="pl-PL"/>
              </w:rPr>
            </w:pPr>
          </w:p>
        </w:tc>
      </w:tr>
      <w:tr w:rsidR="006032BA" w:rsidRPr="0077231E" w14:paraId="46C63D7E" w14:textId="3840D713" w:rsidTr="006032BA">
        <w:trPr>
          <w:jc w:val="center"/>
        </w:trPr>
        <w:tc>
          <w:tcPr>
            <w:tcW w:w="3362" w:type="dxa"/>
            <w:gridSpan w:val="2"/>
          </w:tcPr>
          <w:p w14:paraId="052612AE" w14:textId="62607EBE" w:rsidR="006032BA" w:rsidRPr="008D4486" w:rsidRDefault="006032BA" w:rsidP="006032BA">
            <w:pPr>
              <w:rPr>
                <w:rFonts w:ascii="Tahoma" w:eastAsia="Times New Roman" w:hAnsi="Tahoma" w:cs="Tahoma"/>
                <w:b/>
                <w:bCs/>
                <w:lang w:eastAsia="pl-PL"/>
              </w:rPr>
            </w:pPr>
            <w:r w:rsidRPr="008D4486">
              <w:rPr>
                <w:rFonts w:ascii="Tahoma" w:hAnsi="Tahoma" w:cs="Tahoma"/>
                <w:b/>
                <w:bCs/>
              </w:rPr>
              <w:t>Karta graficzna</w:t>
            </w:r>
          </w:p>
        </w:tc>
        <w:tc>
          <w:tcPr>
            <w:tcW w:w="6996" w:type="dxa"/>
          </w:tcPr>
          <w:p w14:paraId="7E64A64F" w14:textId="4BEAB89F" w:rsidR="006032BA" w:rsidRPr="008D4486" w:rsidRDefault="009555EB" w:rsidP="006032BA">
            <w:pPr>
              <w:pStyle w:val="Bezodstpw"/>
              <w:jc w:val="both"/>
              <w:rPr>
                <w:rFonts w:ascii="Tahoma" w:eastAsia="Times New Roman" w:hAnsi="Tahoma" w:cs="Tahoma"/>
                <w:lang w:eastAsia="pl-PL"/>
              </w:rPr>
            </w:pPr>
            <w:r w:rsidRPr="008D4486">
              <w:rPr>
                <w:rFonts w:ascii="Tahoma" w:hAnsi="Tahoma" w:cs="Tahoma"/>
              </w:rPr>
              <w:t>Zintegrowana karta graficzna.</w:t>
            </w:r>
          </w:p>
        </w:tc>
        <w:tc>
          <w:tcPr>
            <w:tcW w:w="3779" w:type="dxa"/>
          </w:tcPr>
          <w:p w14:paraId="2A87C87F" w14:textId="77777777" w:rsidR="006032BA" w:rsidRPr="0077231E" w:rsidRDefault="006032BA" w:rsidP="006032BA">
            <w:pPr>
              <w:pStyle w:val="Akapitzlist"/>
              <w:ind w:right="1558"/>
              <w:rPr>
                <w:rFonts w:ascii="Tahoma" w:eastAsia="Times New Roman" w:hAnsi="Tahoma" w:cs="Tahoma"/>
                <w:lang w:eastAsia="pl-PL"/>
              </w:rPr>
            </w:pPr>
          </w:p>
        </w:tc>
      </w:tr>
      <w:tr w:rsidR="009555EB" w:rsidRPr="0077231E" w14:paraId="18530697" w14:textId="36238CC0" w:rsidTr="006032BA">
        <w:trPr>
          <w:jc w:val="center"/>
        </w:trPr>
        <w:tc>
          <w:tcPr>
            <w:tcW w:w="3362" w:type="dxa"/>
            <w:gridSpan w:val="2"/>
          </w:tcPr>
          <w:p w14:paraId="7D7AF1FE" w14:textId="1C80F5C8" w:rsidR="009555EB" w:rsidRPr="008D4486" w:rsidRDefault="009555EB" w:rsidP="009555EB">
            <w:pPr>
              <w:rPr>
                <w:rFonts w:ascii="Tahoma" w:eastAsia="Times New Roman" w:hAnsi="Tahoma" w:cs="Tahoma"/>
                <w:b/>
                <w:bCs/>
                <w:lang w:eastAsia="pl-PL"/>
              </w:rPr>
            </w:pPr>
            <w:r w:rsidRPr="008D4486">
              <w:rPr>
                <w:rFonts w:ascii="Tahoma" w:hAnsi="Tahoma" w:cs="Tahoma"/>
                <w:b/>
                <w:bCs/>
              </w:rPr>
              <w:t>Klawiatura</w:t>
            </w:r>
          </w:p>
        </w:tc>
        <w:tc>
          <w:tcPr>
            <w:tcW w:w="6996" w:type="dxa"/>
          </w:tcPr>
          <w:p w14:paraId="068BF3E4" w14:textId="77777777" w:rsidR="00D36C69" w:rsidRPr="00D36C69" w:rsidRDefault="00D36C69" w:rsidP="00D36C69">
            <w:pPr>
              <w:pStyle w:val="Bezodstpw"/>
              <w:jc w:val="both"/>
              <w:rPr>
                <w:rFonts w:ascii="Tahoma" w:hAnsi="Tahoma" w:cs="Tahoma"/>
              </w:rPr>
            </w:pPr>
            <w:r w:rsidRPr="00D36C69">
              <w:rPr>
                <w:rFonts w:ascii="Tahoma" w:hAnsi="Tahoma" w:cs="Tahoma"/>
              </w:rPr>
              <w:t xml:space="preserve">Klawiatura w układzie US – QWERTY z wydzieloną klawiaturą numeryczną, z wbudowanym podświetleniem, min 98 klawiszy. Wszystkie klawisze funkcyjne typu: mute, regulacja głośności, print screen dostępne w ciągu klawiszy F1-F12. </w:t>
            </w:r>
          </w:p>
          <w:p w14:paraId="0568A7E1" w14:textId="421830C5" w:rsidR="009555EB" w:rsidRPr="008D4486" w:rsidRDefault="00D36C69" w:rsidP="00D36C69">
            <w:pPr>
              <w:pStyle w:val="Bezodstpw"/>
              <w:jc w:val="both"/>
              <w:rPr>
                <w:rFonts w:ascii="Tahoma" w:hAnsi="Tahoma" w:cs="Tahoma"/>
              </w:rPr>
            </w:pPr>
            <w:r w:rsidRPr="00D36C69">
              <w:rPr>
                <w:rFonts w:ascii="Tahoma" w:hAnsi="Tahoma" w:cs="Tahoma"/>
              </w:rPr>
              <w:lastRenderedPageBreak/>
              <w:t>Dedykowane klawisze do: wyciszenia głośników, wyciszenia mikrofonów, regulacja głośności, regulacja podświetlenia klawiatury, regulacja jasności ekranu</w:t>
            </w:r>
          </w:p>
        </w:tc>
        <w:tc>
          <w:tcPr>
            <w:tcW w:w="3779" w:type="dxa"/>
          </w:tcPr>
          <w:p w14:paraId="0CDB68B6" w14:textId="77777777" w:rsidR="009555EB" w:rsidRPr="0077231E" w:rsidRDefault="009555EB" w:rsidP="009555EB">
            <w:pPr>
              <w:spacing w:before="100" w:beforeAutospacing="1" w:after="100" w:afterAutospacing="1"/>
              <w:ind w:left="720" w:right="1558"/>
              <w:rPr>
                <w:rFonts w:ascii="Tahoma" w:eastAsia="Times New Roman" w:hAnsi="Tahoma" w:cs="Tahoma"/>
                <w:lang w:eastAsia="pl-PL"/>
              </w:rPr>
            </w:pPr>
          </w:p>
        </w:tc>
      </w:tr>
      <w:tr w:rsidR="009555EB" w:rsidRPr="0077231E" w14:paraId="4E9DECD4" w14:textId="584CC21E" w:rsidTr="006032BA">
        <w:trPr>
          <w:jc w:val="center"/>
        </w:trPr>
        <w:tc>
          <w:tcPr>
            <w:tcW w:w="3362" w:type="dxa"/>
            <w:gridSpan w:val="2"/>
          </w:tcPr>
          <w:p w14:paraId="6ACE3595" w14:textId="3201EE97" w:rsidR="009555EB" w:rsidRPr="008D4486" w:rsidRDefault="009555EB" w:rsidP="009555EB">
            <w:pPr>
              <w:rPr>
                <w:rFonts w:ascii="Tahoma" w:eastAsia="Times New Roman" w:hAnsi="Tahoma" w:cs="Tahoma"/>
                <w:b/>
                <w:bCs/>
                <w:lang w:eastAsia="pl-PL"/>
              </w:rPr>
            </w:pPr>
            <w:r w:rsidRPr="008D4486">
              <w:rPr>
                <w:rFonts w:ascii="Tahoma" w:hAnsi="Tahoma" w:cs="Tahoma"/>
                <w:b/>
                <w:bCs/>
              </w:rPr>
              <w:t>Multimedia</w:t>
            </w:r>
          </w:p>
        </w:tc>
        <w:tc>
          <w:tcPr>
            <w:tcW w:w="6996" w:type="dxa"/>
          </w:tcPr>
          <w:p w14:paraId="58255E01" w14:textId="77777777" w:rsidR="00D36C69" w:rsidRPr="00D36C69" w:rsidRDefault="00D36C69" w:rsidP="00D36C69">
            <w:pPr>
              <w:pStyle w:val="Bezodstpw"/>
              <w:jc w:val="both"/>
              <w:rPr>
                <w:rFonts w:ascii="Tahoma" w:hAnsi="Tahoma" w:cs="Tahoma"/>
              </w:rPr>
            </w:pPr>
            <w:r w:rsidRPr="00D36C69">
              <w:rPr>
                <w:rFonts w:ascii="Tahoma" w:hAnsi="Tahoma" w:cs="Tahoma"/>
              </w:rPr>
              <w:t xml:space="preserve">Karta dźwiękowa zintegrowana z płytą główną, wbudowane dwa głośniki stereo o mocy 2x 2W. </w:t>
            </w:r>
          </w:p>
          <w:p w14:paraId="2C9435F0" w14:textId="77777777" w:rsidR="00D36C69" w:rsidRPr="00D36C69" w:rsidRDefault="00D36C69" w:rsidP="00D36C69">
            <w:pPr>
              <w:pStyle w:val="Bezodstpw"/>
              <w:jc w:val="both"/>
              <w:rPr>
                <w:rFonts w:ascii="Tahoma" w:hAnsi="Tahoma" w:cs="Tahoma"/>
              </w:rPr>
            </w:pPr>
            <w:r w:rsidRPr="00D36C69">
              <w:rPr>
                <w:rFonts w:ascii="Tahoma" w:hAnsi="Tahoma" w:cs="Tahoma"/>
              </w:rPr>
              <w:t>Dwa kierunkowe, cyfrowe mikrofony z funkcją redukcji szumów i poprawy mowy wbudowane w obudowę matrycy.</w:t>
            </w:r>
          </w:p>
          <w:p w14:paraId="4CE60F67" w14:textId="77777777" w:rsidR="00D36C69" w:rsidRPr="00D36C69" w:rsidRDefault="00D36C69" w:rsidP="00D36C69">
            <w:pPr>
              <w:pStyle w:val="Bezodstpw"/>
              <w:jc w:val="both"/>
              <w:rPr>
                <w:rFonts w:ascii="Tahoma" w:hAnsi="Tahoma" w:cs="Tahoma"/>
              </w:rPr>
            </w:pPr>
            <w:r w:rsidRPr="00D36C69">
              <w:rPr>
                <w:rFonts w:ascii="Tahoma" w:hAnsi="Tahoma" w:cs="Tahoma"/>
              </w:rPr>
              <w:t>Kamera internetowa FHD RGB 2 MPIX z kamerą IR, trwale zainstalowana w obudowie matrycy opatrzona wbudowaną mechaniczną przysłonę.</w:t>
            </w:r>
          </w:p>
          <w:p w14:paraId="7BB9FD18" w14:textId="30E9CCBE" w:rsidR="009555EB" w:rsidRPr="008D4486" w:rsidRDefault="00D36C69" w:rsidP="00D36C69">
            <w:pPr>
              <w:pStyle w:val="Bezodstpw"/>
              <w:jc w:val="both"/>
              <w:rPr>
                <w:rFonts w:ascii="Tahoma" w:eastAsia="Times New Roman" w:hAnsi="Tahoma" w:cs="Tahoma"/>
                <w:lang w:eastAsia="pl-PL"/>
              </w:rPr>
            </w:pPr>
            <w:r w:rsidRPr="00D36C69">
              <w:rPr>
                <w:rFonts w:ascii="Tahoma" w:hAnsi="Tahoma" w:cs="Tahoma"/>
              </w:rPr>
              <w:t>czytnik kart micro SD 4.0, 1 port audio typu combo (słuchawki i mikrofon)</w:t>
            </w:r>
          </w:p>
        </w:tc>
        <w:tc>
          <w:tcPr>
            <w:tcW w:w="3779" w:type="dxa"/>
          </w:tcPr>
          <w:p w14:paraId="13BFD4FD"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098E7E9D" w14:textId="06486761" w:rsidTr="006032BA">
        <w:trPr>
          <w:jc w:val="center"/>
        </w:trPr>
        <w:tc>
          <w:tcPr>
            <w:tcW w:w="3362" w:type="dxa"/>
            <w:gridSpan w:val="2"/>
          </w:tcPr>
          <w:p w14:paraId="55A0517C" w14:textId="53AE7154" w:rsidR="009555EB" w:rsidRPr="008D4486" w:rsidRDefault="009555EB" w:rsidP="009555EB">
            <w:pPr>
              <w:rPr>
                <w:rFonts w:ascii="Tahoma" w:eastAsia="Times New Roman" w:hAnsi="Tahoma" w:cs="Tahoma"/>
                <w:b/>
                <w:bCs/>
                <w:lang w:eastAsia="pl-PL"/>
              </w:rPr>
            </w:pPr>
            <w:r w:rsidRPr="008D4486">
              <w:rPr>
                <w:rFonts w:ascii="Tahoma" w:hAnsi="Tahoma" w:cs="Tahoma"/>
                <w:b/>
                <w:bCs/>
              </w:rPr>
              <w:t>Łączność bezprzewodowa</w:t>
            </w:r>
          </w:p>
        </w:tc>
        <w:tc>
          <w:tcPr>
            <w:tcW w:w="6996" w:type="dxa"/>
          </w:tcPr>
          <w:p w14:paraId="67C3C7D6" w14:textId="437E5909" w:rsidR="009555EB" w:rsidRPr="008D4486" w:rsidRDefault="00D36C69" w:rsidP="009555EB">
            <w:pPr>
              <w:pStyle w:val="Bezodstpw"/>
              <w:tabs>
                <w:tab w:val="left" w:pos="1470"/>
              </w:tabs>
              <w:jc w:val="both"/>
              <w:rPr>
                <w:rFonts w:ascii="Tahoma" w:eastAsia="Times New Roman" w:hAnsi="Tahoma" w:cs="Tahoma"/>
                <w:lang w:eastAsia="pl-PL"/>
              </w:rPr>
            </w:pPr>
            <w:r w:rsidRPr="00D36C69">
              <w:rPr>
                <w:rFonts w:ascii="Tahoma" w:eastAsia="Times New Roman" w:hAnsi="Tahoma" w:cs="Tahoma"/>
                <w:lang w:eastAsia="pl-PL"/>
              </w:rPr>
              <w:t>Karta Wi-Fi 6E AX z transferem do 2400 Mbps + Bluetooth 5.2</w:t>
            </w:r>
          </w:p>
        </w:tc>
        <w:tc>
          <w:tcPr>
            <w:tcW w:w="3779" w:type="dxa"/>
          </w:tcPr>
          <w:p w14:paraId="22B2A312"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2706FDB0" w14:textId="3A26B12C" w:rsidTr="006032BA">
        <w:trPr>
          <w:jc w:val="center"/>
        </w:trPr>
        <w:tc>
          <w:tcPr>
            <w:tcW w:w="3362" w:type="dxa"/>
            <w:gridSpan w:val="2"/>
          </w:tcPr>
          <w:p w14:paraId="732A62EC" w14:textId="4CF2C976" w:rsidR="009555EB" w:rsidRPr="008D4486" w:rsidRDefault="009555EB" w:rsidP="009555EB">
            <w:pPr>
              <w:rPr>
                <w:rFonts w:ascii="Tahoma" w:eastAsia="Times New Roman" w:hAnsi="Tahoma" w:cs="Tahoma"/>
                <w:b/>
                <w:bCs/>
                <w:lang w:eastAsia="pl-PL"/>
              </w:rPr>
            </w:pPr>
            <w:r w:rsidRPr="008D4486">
              <w:rPr>
                <w:rFonts w:ascii="Tahoma" w:hAnsi="Tahoma" w:cs="Tahoma"/>
                <w:b/>
                <w:bCs/>
              </w:rPr>
              <w:t>Bateria i zasilanie</w:t>
            </w:r>
          </w:p>
        </w:tc>
        <w:tc>
          <w:tcPr>
            <w:tcW w:w="6996" w:type="dxa"/>
          </w:tcPr>
          <w:p w14:paraId="23854672" w14:textId="6755A3AF" w:rsidR="009555EB" w:rsidRPr="00D36C69" w:rsidRDefault="00D36C69" w:rsidP="00CB0314">
            <w:pPr>
              <w:pStyle w:val="Bezodstpw"/>
              <w:jc w:val="both"/>
              <w:rPr>
                <w:rFonts w:ascii="Tahoma" w:eastAsia="Times New Roman" w:hAnsi="Tahoma" w:cs="Tahoma"/>
                <w:lang w:eastAsia="pl-PL"/>
              </w:rPr>
            </w:pPr>
            <w:r>
              <w:rPr>
                <w:rFonts w:ascii="Tahoma" w:hAnsi="Tahoma" w:cs="Tahoma"/>
              </w:rPr>
              <w:t>L</w:t>
            </w:r>
            <w:r w:rsidRPr="00D36C69">
              <w:rPr>
                <w:rFonts w:ascii="Tahoma" w:hAnsi="Tahoma" w:cs="Tahoma"/>
              </w:rPr>
              <w:t>ithium-ion min.  54Wh. Umożliwiająca jej szybkie naładowanie do 80% w czasie 1 godziny</w:t>
            </w:r>
            <w:r>
              <w:rPr>
                <w:rFonts w:ascii="Tahoma" w:hAnsi="Tahoma" w:cs="Tahoma"/>
              </w:rPr>
              <w:t xml:space="preserve">. </w:t>
            </w:r>
            <w:r w:rsidRPr="00D36C69">
              <w:rPr>
                <w:rFonts w:ascii="Tahoma" w:hAnsi="Tahoma" w:cs="Tahoma"/>
              </w:rPr>
              <w:t>Zasilacz o mocy min. 60W ze złączem Typu - C</w:t>
            </w:r>
          </w:p>
        </w:tc>
        <w:tc>
          <w:tcPr>
            <w:tcW w:w="3779" w:type="dxa"/>
          </w:tcPr>
          <w:p w14:paraId="7967B155"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66117814" w14:textId="77777777" w:rsidTr="006032BA">
        <w:trPr>
          <w:jc w:val="center"/>
        </w:trPr>
        <w:tc>
          <w:tcPr>
            <w:tcW w:w="3362" w:type="dxa"/>
            <w:gridSpan w:val="2"/>
          </w:tcPr>
          <w:p w14:paraId="5F3850DB" w14:textId="7D9BDC2D" w:rsidR="009555EB" w:rsidRPr="008D4486" w:rsidRDefault="009555EB" w:rsidP="009555EB">
            <w:pPr>
              <w:rPr>
                <w:rFonts w:ascii="Tahoma" w:hAnsi="Tahoma" w:cs="Tahoma"/>
                <w:b/>
                <w:bCs/>
              </w:rPr>
            </w:pPr>
            <w:r w:rsidRPr="008D4486">
              <w:rPr>
                <w:rFonts w:ascii="Tahoma" w:hAnsi="Tahoma" w:cs="Tahoma"/>
                <w:b/>
                <w:bCs/>
              </w:rPr>
              <w:t>Waga i wymiary</w:t>
            </w:r>
          </w:p>
        </w:tc>
        <w:tc>
          <w:tcPr>
            <w:tcW w:w="6996" w:type="dxa"/>
          </w:tcPr>
          <w:p w14:paraId="1B748D67" w14:textId="77777777" w:rsidR="00D36C69" w:rsidRPr="00D36C69" w:rsidRDefault="00D36C69" w:rsidP="00D36C69">
            <w:pPr>
              <w:pStyle w:val="Bezodstpw"/>
              <w:rPr>
                <w:rFonts w:ascii="Tahoma" w:hAnsi="Tahoma" w:cs="Tahoma"/>
              </w:rPr>
            </w:pPr>
            <w:r w:rsidRPr="00D36C69">
              <w:rPr>
                <w:rFonts w:ascii="Tahoma" w:hAnsi="Tahoma" w:cs="Tahoma"/>
              </w:rPr>
              <w:t>Waga max 1,8kg z oferowaną baterią.</w:t>
            </w:r>
          </w:p>
          <w:p w14:paraId="0E82CE82" w14:textId="61616615" w:rsidR="009555EB" w:rsidRPr="008D4486" w:rsidRDefault="00D36C69" w:rsidP="00D36C69">
            <w:pPr>
              <w:pStyle w:val="Bezodstpw"/>
              <w:rPr>
                <w:rFonts w:ascii="Tahoma" w:hAnsi="Tahoma" w:cs="Tahoma"/>
              </w:rPr>
            </w:pPr>
            <w:r w:rsidRPr="00D36C69">
              <w:rPr>
                <w:rFonts w:ascii="Tahoma" w:hAnsi="Tahoma" w:cs="Tahoma"/>
              </w:rPr>
              <w:t>Suma wymiarów notebooka nie większa niż 615mm mierzona po krawędziach obudowy.</w:t>
            </w:r>
          </w:p>
        </w:tc>
        <w:tc>
          <w:tcPr>
            <w:tcW w:w="3779" w:type="dxa"/>
          </w:tcPr>
          <w:p w14:paraId="4B3908C0"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4A4A924A" w14:textId="48EF01B6" w:rsidTr="00D36C69">
        <w:trPr>
          <w:trHeight w:val="708"/>
          <w:jc w:val="center"/>
        </w:trPr>
        <w:tc>
          <w:tcPr>
            <w:tcW w:w="3362" w:type="dxa"/>
            <w:gridSpan w:val="2"/>
          </w:tcPr>
          <w:p w14:paraId="48EBD8ED" w14:textId="478FF47C" w:rsidR="009555EB" w:rsidRPr="008D4486" w:rsidRDefault="009555EB" w:rsidP="009555EB">
            <w:pPr>
              <w:rPr>
                <w:rFonts w:ascii="Tahoma" w:eastAsia="Times New Roman" w:hAnsi="Tahoma" w:cs="Tahoma"/>
                <w:b/>
                <w:bCs/>
                <w:lang w:eastAsia="pl-PL"/>
              </w:rPr>
            </w:pPr>
            <w:r w:rsidRPr="008D4486">
              <w:rPr>
                <w:rFonts w:ascii="Tahoma" w:hAnsi="Tahoma" w:cs="Tahoma"/>
                <w:b/>
                <w:bCs/>
              </w:rPr>
              <w:t>BIOS</w:t>
            </w:r>
          </w:p>
        </w:tc>
        <w:tc>
          <w:tcPr>
            <w:tcW w:w="6996" w:type="dxa"/>
          </w:tcPr>
          <w:p w14:paraId="0599F6CC" w14:textId="77777777" w:rsidR="00D36C69" w:rsidRPr="00D36C69" w:rsidRDefault="00D36C69" w:rsidP="00D36C69">
            <w:pPr>
              <w:pStyle w:val="Bezodstpw"/>
              <w:jc w:val="both"/>
              <w:rPr>
                <w:rFonts w:ascii="Tahoma" w:hAnsi="Tahoma" w:cs="Tahoma"/>
              </w:rPr>
            </w:pPr>
            <w:r w:rsidRPr="00D36C69">
              <w:rPr>
                <w:rFonts w:ascii="Tahoma" w:hAnsi="Tahoma" w:cs="Tahoma"/>
              </w:rPr>
              <w:t xml:space="preserve">BIOS producenta oferowanego komputera zgodny ze specyfikacją UEFI, wymagana pełna obsługa za pomocą klawiatury i urządzenia wskazującego (wmontowanego na stałe) oraz samego urządzenia wskazującego. Możliwość, bez uruchamiania systemu operacyjnego z dysku twardego komputera lub innych, podłączonych do niego urządzeń zewnętrznych odczytania z BIOS informacji, oraz posiadać: datę produkcji komputera (data produkcji nieusuwalna), o kontrolerze audio, procesorze, a w szczególności min. i max. osiągana prędkość, pamięci RAM z informacją o taktowaniu i obsadzeniu w slotach. Niezmazywalne (nieedytowalne) pole asset tag z możliwością wpisywania min. znaków specjalnych. Funkcje logowania się do BIOS na podstawie hasła systemowego/użytkownika, administratora (hasła niezależne), Blokowanie hasłem systemowym/użytkownika rozruch dysku twardego. Funkcja umożliwiająca założenie hasła na dysk, </w:t>
            </w:r>
            <w:r w:rsidRPr="00D36C69">
              <w:rPr>
                <w:rFonts w:ascii="Tahoma" w:hAnsi="Tahoma" w:cs="Tahoma"/>
              </w:rPr>
              <w:lastRenderedPageBreak/>
              <w:t>informację o stanie naładowania baterii (stanu użycia), podpiętego zasilacza, zarządzanie trybem ładowania baterii (np. określenie docelowego poziomu naładowania). Możliwość nadania numeru inwentarzowego z poziomu BIOS bez wykorzystania dodatkowego oprogramowania, jak i konieczności aktualizacji BIOS.</w:t>
            </w:r>
          </w:p>
          <w:p w14:paraId="3BD68B9D" w14:textId="7E9D9C17" w:rsidR="009555EB" w:rsidRPr="008D4486" w:rsidRDefault="00D36C69" w:rsidP="00D36C69">
            <w:pPr>
              <w:pStyle w:val="Bezodstpw"/>
              <w:jc w:val="both"/>
              <w:rPr>
                <w:rFonts w:ascii="Tahoma" w:hAnsi="Tahoma" w:cs="Tahoma"/>
                <w:b/>
                <w:bdr w:val="none" w:sz="0" w:space="0" w:color="auto" w:frame="1"/>
              </w:rPr>
            </w:pPr>
            <w:r w:rsidRPr="00D36C69">
              <w:rPr>
                <w:rFonts w:ascii="Tahoma" w:hAnsi="Tahoma" w:cs="Tahoma"/>
              </w:rPr>
              <w:t>Możliwość włączenia/wyłączenia funkcji automatycznego tworzenia recovery BIOS na dysku twardym.</w:t>
            </w:r>
          </w:p>
        </w:tc>
        <w:tc>
          <w:tcPr>
            <w:tcW w:w="3779" w:type="dxa"/>
          </w:tcPr>
          <w:p w14:paraId="14217FBB" w14:textId="77777777" w:rsidR="009555EB" w:rsidRPr="0077231E" w:rsidRDefault="009555EB" w:rsidP="009555EB">
            <w:pPr>
              <w:pStyle w:val="Akapitzlist"/>
              <w:spacing w:before="100" w:beforeAutospacing="1" w:after="100" w:afterAutospacing="1"/>
              <w:ind w:right="1558"/>
              <w:rPr>
                <w:rFonts w:ascii="Tahoma" w:eastAsia="Times New Roman" w:hAnsi="Tahoma" w:cs="Tahoma"/>
                <w:lang w:eastAsia="pl-PL"/>
              </w:rPr>
            </w:pPr>
          </w:p>
        </w:tc>
      </w:tr>
      <w:tr w:rsidR="009555EB" w:rsidRPr="0077231E" w14:paraId="632795C8" w14:textId="77777777" w:rsidTr="006032BA">
        <w:trPr>
          <w:jc w:val="center"/>
        </w:trPr>
        <w:tc>
          <w:tcPr>
            <w:tcW w:w="3362" w:type="dxa"/>
            <w:gridSpan w:val="2"/>
          </w:tcPr>
          <w:p w14:paraId="243ABDDA" w14:textId="47416968" w:rsidR="009555EB" w:rsidRPr="008D4486" w:rsidRDefault="009555EB" w:rsidP="009555EB">
            <w:pPr>
              <w:rPr>
                <w:rFonts w:ascii="Tahoma" w:hAnsi="Tahoma" w:cs="Tahoma"/>
                <w:b/>
                <w:bCs/>
              </w:rPr>
            </w:pPr>
            <w:r w:rsidRPr="008D4486">
              <w:rPr>
                <w:rFonts w:ascii="Tahoma" w:hAnsi="Tahoma" w:cs="Tahoma"/>
                <w:b/>
                <w:bCs/>
              </w:rPr>
              <w:t>Ergonomia</w:t>
            </w:r>
          </w:p>
        </w:tc>
        <w:tc>
          <w:tcPr>
            <w:tcW w:w="6996" w:type="dxa"/>
          </w:tcPr>
          <w:p w14:paraId="7C922C15" w14:textId="4199D174" w:rsidR="009555EB" w:rsidRPr="008D4486" w:rsidRDefault="00D36C69" w:rsidP="009555EB">
            <w:pPr>
              <w:pStyle w:val="Bezodstpw"/>
              <w:jc w:val="both"/>
              <w:rPr>
                <w:rFonts w:ascii="Tahoma" w:hAnsi="Tahoma" w:cs="Tahoma"/>
              </w:rPr>
            </w:pPr>
            <w:r w:rsidRPr="00D36C69">
              <w:rPr>
                <w:rFonts w:ascii="Tahoma" w:hAnsi="Tahoma" w:cs="Tahoma"/>
              </w:rPr>
              <w:t xml:space="preserve">Głośność jednostki centralnej mierzona zgodnie z normą ISO 7779 oraz wykazana zgodnie z normą ISO 9296 w pozycji obserwatora w trybie pracy dysku twardego (IDLE) wynosząca maksymalnie 23dB </w:t>
            </w:r>
          </w:p>
        </w:tc>
        <w:tc>
          <w:tcPr>
            <w:tcW w:w="3779" w:type="dxa"/>
          </w:tcPr>
          <w:p w14:paraId="0EB2244F" w14:textId="77777777" w:rsidR="009555EB" w:rsidRPr="0077231E" w:rsidRDefault="009555EB" w:rsidP="009555EB">
            <w:pPr>
              <w:pStyle w:val="Akapitzlist"/>
              <w:rPr>
                <w:rFonts w:ascii="Tahoma" w:eastAsia="Times New Roman" w:hAnsi="Tahoma" w:cs="Tahoma"/>
                <w:lang w:eastAsia="pl-PL"/>
              </w:rPr>
            </w:pPr>
          </w:p>
        </w:tc>
      </w:tr>
      <w:tr w:rsidR="009555EB" w:rsidRPr="0077231E" w14:paraId="3E4BAF8F" w14:textId="586AABE3" w:rsidTr="006032BA">
        <w:trPr>
          <w:jc w:val="center"/>
        </w:trPr>
        <w:tc>
          <w:tcPr>
            <w:tcW w:w="3362" w:type="dxa"/>
            <w:gridSpan w:val="2"/>
          </w:tcPr>
          <w:p w14:paraId="21F43480" w14:textId="419120E6" w:rsidR="009555EB" w:rsidRPr="008D4486" w:rsidRDefault="009555EB" w:rsidP="009555EB">
            <w:pPr>
              <w:rPr>
                <w:rFonts w:ascii="Tahoma" w:eastAsia="Times New Roman" w:hAnsi="Tahoma" w:cs="Tahoma"/>
                <w:b/>
                <w:bCs/>
                <w:lang w:eastAsia="pl-PL"/>
              </w:rPr>
            </w:pPr>
            <w:r w:rsidRPr="008D4486">
              <w:rPr>
                <w:rFonts w:ascii="Tahoma" w:hAnsi="Tahoma" w:cs="Tahoma"/>
                <w:b/>
                <w:bCs/>
              </w:rPr>
              <w:t>Diagnostyka</w:t>
            </w:r>
          </w:p>
        </w:tc>
        <w:tc>
          <w:tcPr>
            <w:tcW w:w="6996" w:type="dxa"/>
          </w:tcPr>
          <w:p w14:paraId="37B68C6A" w14:textId="048CE809" w:rsidR="009555EB" w:rsidRPr="008D4486" w:rsidRDefault="00D36C69" w:rsidP="009555EB">
            <w:pPr>
              <w:pStyle w:val="Bezodstpw"/>
              <w:jc w:val="both"/>
              <w:rPr>
                <w:rFonts w:ascii="Tahoma" w:hAnsi="Tahoma" w:cs="Tahoma"/>
              </w:rPr>
            </w:pPr>
            <w:r w:rsidRPr="00D36C69">
              <w:rPr>
                <w:rFonts w:ascii="Tahoma" w:hAnsi="Tahoma" w:cs="Tahoma"/>
              </w:rPr>
              <w:t>System diagnostyczny z graficznym interfejsem użytkownika zaszyty w tej samej pamięci flash co BIOS, dostępny z poziomu szybkiego menu boot lub BIOS, umożliwiający przetestowanie komputera a w szczególności jego składowych. Działający w pełni, bez okrojonych funkcjonalności nawet w przypadku uszkodzonego dysku, braku dysku lub sformatowanym dysku, dostępu do sieci i internetu oraz bez konieczności podłączenia urządzeń wewnętrznych i zewnętrznych oraz bez konieczności pobierania i instalowania np. na ukrytej pamięci flash BIOS</w:t>
            </w:r>
          </w:p>
        </w:tc>
        <w:tc>
          <w:tcPr>
            <w:tcW w:w="3779" w:type="dxa"/>
          </w:tcPr>
          <w:p w14:paraId="0F510660" w14:textId="77777777" w:rsidR="009555EB" w:rsidRPr="0077231E" w:rsidRDefault="009555EB" w:rsidP="009555EB">
            <w:pPr>
              <w:pStyle w:val="Akapitzlist"/>
              <w:rPr>
                <w:rFonts w:ascii="Tahoma" w:eastAsia="Times New Roman" w:hAnsi="Tahoma" w:cs="Tahoma"/>
                <w:lang w:eastAsia="pl-PL"/>
              </w:rPr>
            </w:pPr>
          </w:p>
        </w:tc>
      </w:tr>
      <w:tr w:rsidR="009555EB" w:rsidRPr="0077231E" w14:paraId="10C9F0F5" w14:textId="326E3B5C" w:rsidTr="006032BA">
        <w:trPr>
          <w:jc w:val="center"/>
        </w:trPr>
        <w:tc>
          <w:tcPr>
            <w:tcW w:w="3362" w:type="dxa"/>
            <w:gridSpan w:val="2"/>
          </w:tcPr>
          <w:p w14:paraId="57FB126A" w14:textId="004F0818" w:rsidR="009555EB" w:rsidRPr="008D4486" w:rsidRDefault="009555EB" w:rsidP="009555EB">
            <w:pPr>
              <w:tabs>
                <w:tab w:val="left" w:pos="2205"/>
              </w:tabs>
              <w:rPr>
                <w:rFonts w:ascii="Tahoma" w:eastAsia="Times New Roman" w:hAnsi="Tahoma" w:cs="Tahoma"/>
                <w:b/>
                <w:bCs/>
                <w:lang w:eastAsia="pl-PL"/>
              </w:rPr>
            </w:pPr>
            <w:r w:rsidRPr="008D4486">
              <w:rPr>
                <w:rFonts w:ascii="Tahoma" w:hAnsi="Tahoma" w:cs="Tahoma"/>
                <w:b/>
                <w:bCs/>
              </w:rPr>
              <w:t>Bezpieczeństwo</w:t>
            </w:r>
          </w:p>
        </w:tc>
        <w:tc>
          <w:tcPr>
            <w:tcW w:w="6996" w:type="dxa"/>
          </w:tcPr>
          <w:p w14:paraId="32F4AA81" w14:textId="77777777" w:rsidR="00D36C69" w:rsidRPr="00D36C69" w:rsidRDefault="00D36C69" w:rsidP="00D36C69">
            <w:pPr>
              <w:pStyle w:val="Bezodstpw"/>
              <w:jc w:val="both"/>
              <w:rPr>
                <w:rFonts w:ascii="Tahoma" w:hAnsi="Tahoma" w:cs="Tahoma"/>
              </w:rPr>
            </w:pPr>
            <w:r w:rsidRPr="00D36C69">
              <w:rPr>
                <w:rFonts w:ascii="Tahoma" w:hAnsi="Tahoma" w:cs="Tahoma"/>
              </w:rPr>
              <w:t>Zintegrowany z płytą główną dedykowany układ sprzętowy służący do tworzenia i zarządzania wygenerowanymi przez komputer kluczami szyfrowania. Próba usunięcia układu powoduje uszkodzenie płyty głównej. Zabezpieczenie to musi posiadać możliwość szyfrowania poufnych dokumentów przechowywanych na dysku twardym przy użyciu klucza sprzętowego. Weryfikacja wygenerowanych przez komputer kluczy szyfrowania musi odbywać się w dedykowanym chipsecie na płycie głównej.</w:t>
            </w:r>
          </w:p>
          <w:p w14:paraId="6F3DE0BD" w14:textId="363FE7AA" w:rsidR="00D36C69" w:rsidRPr="00D36C69" w:rsidRDefault="00D36C69" w:rsidP="00D36C69">
            <w:pPr>
              <w:pStyle w:val="Bezodstpw"/>
              <w:jc w:val="both"/>
              <w:rPr>
                <w:rFonts w:ascii="Tahoma" w:hAnsi="Tahoma" w:cs="Tahoma"/>
              </w:rPr>
            </w:pPr>
            <w:r w:rsidRPr="00D36C69">
              <w:rPr>
                <w:rFonts w:ascii="Tahoma" w:hAnsi="Tahoma" w:cs="Tahoma"/>
              </w:rPr>
              <w:t>Wbudowany czy</w:t>
            </w:r>
            <w:r w:rsidR="00A16A07">
              <w:rPr>
                <w:rFonts w:ascii="Tahoma" w:hAnsi="Tahoma" w:cs="Tahoma"/>
              </w:rPr>
              <w:t>t</w:t>
            </w:r>
            <w:r w:rsidRPr="00D36C69">
              <w:rPr>
                <w:rFonts w:ascii="Tahoma" w:hAnsi="Tahoma" w:cs="Tahoma"/>
              </w:rPr>
              <w:t>nik otwarcia obudowy (dolnej pokrywy)</w:t>
            </w:r>
          </w:p>
          <w:p w14:paraId="33E3B69C" w14:textId="77777777" w:rsidR="00D36C69" w:rsidRPr="00D36C69" w:rsidRDefault="00D36C69" w:rsidP="00D36C69">
            <w:pPr>
              <w:pStyle w:val="Bezodstpw"/>
              <w:jc w:val="both"/>
              <w:rPr>
                <w:rFonts w:ascii="Tahoma" w:hAnsi="Tahoma" w:cs="Tahoma"/>
              </w:rPr>
            </w:pPr>
            <w:r w:rsidRPr="00D36C69">
              <w:rPr>
                <w:rFonts w:ascii="Tahoma" w:hAnsi="Tahoma" w:cs="Tahoma"/>
              </w:rPr>
              <w:t>Wbudowana w obudowę matrycy technologia IR umożliwiająca autentykację na poziomie oferowanego systemu operacyjnego</w:t>
            </w:r>
          </w:p>
          <w:p w14:paraId="41E15391" w14:textId="77777777" w:rsidR="00D36C69" w:rsidRPr="00D36C69" w:rsidRDefault="00D36C69" w:rsidP="00D36C69">
            <w:pPr>
              <w:pStyle w:val="Bezodstpw"/>
              <w:jc w:val="both"/>
              <w:rPr>
                <w:rFonts w:ascii="Tahoma" w:hAnsi="Tahoma" w:cs="Tahoma"/>
              </w:rPr>
            </w:pPr>
            <w:r w:rsidRPr="00D36C69">
              <w:rPr>
                <w:rFonts w:ascii="Tahoma" w:hAnsi="Tahoma" w:cs="Tahoma"/>
              </w:rPr>
              <w:t xml:space="preserve">Czytnik linii papilarnych </w:t>
            </w:r>
          </w:p>
          <w:p w14:paraId="2FBAE4A9" w14:textId="7C4FB3CB" w:rsidR="009555EB" w:rsidRPr="008D4486" w:rsidRDefault="00D36C69" w:rsidP="00D36C69">
            <w:pPr>
              <w:pStyle w:val="Bezodstpw"/>
              <w:jc w:val="both"/>
              <w:rPr>
                <w:rFonts w:ascii="Tahoma" w:eastAsia="Times New Roman" w:hAnsi="Tahoma" w:cs="Tahoma"/>
                <w:lang w:eastAsia="pl-PL"/>
              </w:rPr>
            </w:pPr>
            <w:r w:rsidRPr="00D36C69">
              <w:rPr>
                <w:rFonts w:ascii="Tahoma" w:hAnsi="Tahoma" w:cs="Tahoma"/>
              </w:rPr>
              <w:t>Czytnik SmartCard</w:t>
            </w:r>
          </w:p>
        </w:tc>
        <w:tc>
          <w:tcPr>
            <w:tcW w:w="3779" w:type="dxa"/>
          </w:tcPr>
          <w:p w14:paraId="49E811E3" w14:textId="77777777" w:rsidR="009555EB" w:rsidRPr="0077231E" w:rsidRDefault="009555EB" w:rsidP="009555EB">
            <w:pPr>
              <w:spacing w:before="100" w:beforeAutospacing="1" w:after="100" w:afterAutospacing="1"/>
              <w:ind w:right="1558"/>
              <w:jc w:val="center"/>
              <w:rPr>
                <w:rFonts w:ascii="Tahoma" w:eastAsia="Times New Roman" w:hAnsi="Tahoma" w:cs="Tahoma"/>
                <w:lang w:eastAsia="pl-PL"/>
              </w:rPr>
            </w:pPr>
          </w:p>
        </w:tc>
      </w:tr>
      <w:tr w:rsidR="009555EB" w:rsidRPr="0077231E" w14:paraId="019654FF" w14:textId="36B55DE5" w:rsidTr="006032BA">
        <w:trPr>
          <w:jc w:val="center"/>
        </w:trPr>
        <w:tc>
          <w:tcPr>
            <w:tcW w:w="3362" w:type="dxa"/>
            <w:gridSpan w:val="2"/>
          </w:tcPr>
          <w:p w14:paraId="6D7C8185" w14:textId="67D04FC5" w:rsidR="009555EB" w:rsidRPr="008D4486" w:rsidRDefault="009555EB" w:rsidP="009555EB">
            <w:pPr>
              <w:rPr>
                <w:rFonts w:ascii="Tahoma" w:eastAsia="Times New Roman" w:hAnsi="Tahoma" w:cs="Tahoma"/>
                <w:b/>
                <w:bCs/>
                <w:lang w:eastAsia="pl-PL"/>
              </w:rPr>
            </w:pPr>
            <w:r w:rsidRPr="008D4486">
              <w:rPr>
                <w:rFonts w:ascii="Tahoma" w:hAnsi="Tahoma" w:cs="Tahoma"/>
                <w:b/>
                <w:bCs/>
              </w:rPr>
              <w:lastRenderedPageBreak/>
              <w:t>System operacyjny</w:t>
            </w:r>
          </w:p>
        </w:tc>
        <w:tc>
          <w:tcPr>
            <w:tcW w:w="6996" w:type="dxa"/>
          </w:tcPr>
          <w:p w14:paraId="0590932D" w14:textId="70A066C3" w:rsidR="009555EB" w:rsidRPr="008D4486" w:rsidRDefault="009555EB" w:rsidP="009555EB">
            <w:pPr>
              <w:pStyle w:val="Bezodstpw"/>
              <w:jc w:val="both"/>
              <w:rPr>
                <w:rFonts w:ascii="Tahoma" w:hAnsi="Tahoma" w:cs="Tahoma"/>
                <w:lang w:eastAsia="pl-PL"/>
              </w:rPr>
            </w:pPr>
            <w:r w:rsidRPr="008D4486">
              <w:rPr>
                <w:rFonts w:ascii="Tahoma" w:hAnsi="Tahoma" w:cs="Tahoma"/>
                <w:bdr w:val="none" w:sz="0" w:space="0" w:color="auto" w:frame="1"/>
              </w:rPr>
              <w:t>Zainstalowany system operacyjny Windows 1</w:t>
            </w:r>
            <w:r w:rsidR="00193D2A">
              <w:rPr>
                <w:rFonts w:ascii="Tahoma" w:hAnsi="Tahoma" w:cs="Tahoma"/>
                <w:bdr w:val="none" w:sz="0" w:space="0" w:color="auto" w:frame="1"/>
              </w:rPr>
              <w:t>1</w:t>
            </w:r>
            <w:r w:rsidRPr="008D4486">
              <w:rPr>
                <w:rFonts w:ascii="Tahoma" w:hAnsi="Tahoma" w:cs="Tahoma"/>
                <w:bdr w:val="none" w:sz="0" w:space="0" w:color="auto" w:frame="1"/>
              </w:rPr>
              <w:t xml:space="preserve"> Pro,</w:t>
            </w:r>
            <w:r w:rsidR="00193D2A">
              <w:rPr>
                <w:rFonts w:ascii="Tahoma" w:hAnsi="Tahoma" w:cs="Tahoma"/>
                <w:bdr w:val="none" w:sz="0" w:space="0" w:color="auto" w:frame="1"/>
              </w:rPr>
              <w:t xml:space="preserve"> klucz licencyjny</w:t>
            </w:r>
            <w:r w:rsidRPr="008D4486">
              <w:rPr>
                <w:rFonts w:ascii="Tahoma" w:hAnsi="Tahoma" w:cs="Tahoma"/>
                <w:bdr w:val="none" w:sz="0" w:space="0" w:color="auto" w:frame="1"/>
              </w:rPr>
              <w:t xml:space="preserve"> musi być zapisany trwale w BIOS i umożliwiać reinstalację systemu operacyjnego bez potrzeby ręcznego wpisywania klucza </w:t>
            </w:r>
            <w:r w:rsidR="00A16A07" w:rsidRPr="008D4486">
              <w:rPr>
                <w:rFonts w:ascii="Tahoma" w:hAnsi="Tahoma" w:cs="Tahoma"/>
                <w:bdr w:val="none" w:sz="0" w:space="0" w:color="auto" w:frame="1"/>
              </w:rPr>
              <w:t>licencyjnego.</w:t>
            </w:r>
            <w:r w:rsidRPr="008D4486">
              <w:rPr>
                <w:rFonts w:ascii="Tahoma" w:hAnsi="Tahoma" w:cs="Tahoma"/>
                <w:b/>
                <w:bdr w:val="none" w:sz="0" w:space="0" w:color="auto" w:frame="1"/>
              </w:rPr>
              <w:t xml:space="preserve"> </w:t>
            </w:r>
            <w:r w:rsidRPr="008D4486">
              <w:rPr>
                <w:rFonts w:ascii="Tahoma" w:hAnsi="Tahoma" w:cs="Tahoma"/>
                <w:bCs/>
                <w:bdr w:val="none" w:sz="0" w:space="0" w:color="auto" w:frame="1"/>
              </w:rPr>
              <w:t>Oferowane modele komputerów muszą poprawnie współpracować z zamawianymi systemami operacyjnymi.</w:t>
            </w:r>
          </w:p>
        </w:tc>
        <w:tc>
          <w:tcPr>
            <w:tcW w:w="3779" w:type="dxa"/>
          </w:tcPr>
          <w:p w14:paraId="66DFF7A0" w14:textId="77777777" w:rsidR="009555EB" w:rsidRPr="0077231E" w:rsidRDefault="009555EB" w:rsidP="009555EB">
            <w:pPr>
              <w:spacing w:before="100" w:beforeAutospacing="1" w:after="100" w:afterAutospacing="1"/>
              <w:ind w:right="1558"/>
              <w:jc w:val="center"/>
              <w:rPr>
                <w:rFonts w:ascii="Tahoma" w:eastAsia="Times New Roman" w:hAnsi="Tahoma" w:cs="Tahoma"/>
                <w:lang w:eastAsia="pl-PL"/>
              </w:rPr>
            </w:pPr>
          </w:p>
        </w:tc>
      </w:tr>
      <w:tr w:rsidR="00074099" w:rsidRPr="0077231E" w14:paraId="4A8C6E6A" w14:textId="77777777" w:rsidTr="006032BA">
        <w:trPr>
          <w:jc w:val="center"/>
        </w:trPr>
        <w:tc>
          <w:tcPr>
            <w:tcW w:w="3362" w:type="dxa"/>
            <w:gridSpan w:val="2"/>
          </w:tcPr>
          <w:p w14:paraId="04EA6853" w14:textId="77777777" w:rsidR="00074099" w:rsidRPr="00074099" w:rsidRDefault="00074099" w:rsidP="00074099">
            <w:pPr>
              <w:rPr>
                <w:rFonts w:ascii="Tahoma" w:hAnsi="Tahoma" w:cs="Tahoma"/>
                <w:b/>
                <w:bCs/>
              </w:rPr>
            </w:pPr>
            <w:r w:rsidRPr="00074099">
              <w:rPr>
                <w:rFonts w:ascii="Tahoma" w:hAnsi="Tahoma" w:cs="Tahoma"/>
                <w:b/>
                <w:bCs/>
              </w:rPr>
              <w:t>Oprogramowanie</w:t>
            </w:r>
          </w:p>
          <w:p w14:paraId="6A4FB6A9" w14:textId="2FB0FBBD" w:rsidR="00074099" w:rsidRPr="008D4486" w:rsidRDefault="00074099" w:rsidP="00074099">
            <w:pPr>
              <w:rPr>
                <w:rFonts w:ascii="Tahoma" w:hAnsi="Tahoma" w:cs="Tahoma"/>
                <w:b/>
                <w:bCs/>
              </w:rPr>
            </w:pPr>
            <w:r w:rsidRPr="00074099">
              <w:rPr>
                <w:rFonts w:ascii="Tahoma" w:hAnsi="Tahoma" w:cs="Tahoma"/>
                <w:b/>
                <w:bCs/>
              </w:rPr>
              <w:t>biurowe</w:t>
            </w:r>
          </w:p>
        </w:tc>
        <w:tc>
          <w:tcPr>
            <w:tcW w:w="6996" w:type="dxa"/>
          </w:tcPr>
          <w:p w14:paraId="0F1F5D72" w14:textId="1A0E20AC" w:rsidR="00074099" w:rsidRPr="008D4486" w:rsidRDefault="00074099" w:rsidP="00074099">
            <w:pPr>
              <w:pStyle w:val="Bezodstpw"/>
              <w:jc w:val="both"/>
              <w:rPr>
                <w:rFonts w:ascii="Tahoma" w:hAnsi="Tahoma" w:cs="Tahoma"/>
                <w:bdr w:val="none" w:sz="0" w:space="0" w:color="auto" w:frame="1"/>
              </w:rPr>
            </w:pPr>
            <w:r w:rsidRPr="00074099">
              <w:rPr>
                <w:rFonts w:ascii="Tahoma" w:hAnsi="Tahoma" w:cs="Tahoma"/>
                <w:bdr w:val="none" w:sz="0" w:space="0" w:color="auto" w:frame="1"/>
              </w:rPr>
              <w:t>Microsoft Office 20</w:t>
            </w:r>
            <w:r w:rsidR="00AD5516">
              <w:rPr>
                <w:rFonts w:ascii="Tahoma" w:hAnsi="Tahoma" w:cs="Tahoma"/>
                <w:bdr w:val="none" w:sz="0" w:space="0" w:color="auto" w:frame="1"/>
              </w:rPr>
              <w:t>21</w:t>
            </w:r>
            <w:r w:rsidRPr="00074099">
              <w:rPr>
                <w:rFonts w:ascii="Tahoma" w:hAnsi="Tahoma" w:cs="Tahoma"/>
                <w:bdr w:val="none" w:sz="0" w:space="0" w:color="auto" w:frame="1"/>
              </w:rPr>
              <w:t xml:space="preserve"> dla Użytkowników Domowych</w:t>
            </w:r>
            <w:r>
              <w:rPr>
                <w:rFonts w:ascii="Tahoma" w:hAnsi="Tahoma" w:cs="Tahoma"/>
                <w:bdr w:val="none" w:sz="0" w:space="0" w:color="auto" w:frame="1"/>
              </w:rPr>
              <w:t xml:space="preserve"> </w:t>
            </w:r>
            <w:r w:rsidRPr="00074099">
              <w:rPr>
                <w:rFonts w:ascii="Tahoma" w:hAnsi="Tahoma" w:cs="Tahoma"/>
                <w:bdr w:val="none" w:sz="0" w:space="0" w:color="auto" w:frame="1"/>
              </w:rPr>
              <w:t>i Małych Firm lub równoważny zgodnie z</w:t>
            </w:r>
            <w:r>
              <w:rPr>
                <w:rFonts w:ascii="Tahoma" w:hAnsi="Tahoma" w:cs="Tahoma"/>
                <w:bdr w:val="none" w:sz="0" w:space="0" w:color="auto" w:frame="1"/>
              </w:rPr>
              <w:t xml:space="preserve"> </w:t>
            </w:r>
            <w:r w:rsidRPr="00074099">
              <w:rPr>
                <w:rFonts w:ascii="Tahoma" w:hAnsi="Tahoma" w:cs="Tahoma"/>
                <w:bdr w:val="none" w:sz="0" w:space="0" w:color="auto" w:frame="1"/>
              </w:rPr>
              <w:t>wymaganiami</w:t>
            </w:r>
          </w:p>
        </w:tc>
        <w:tc>
          <w:tcPr>
            <w:tcW w:w="3779" w:type="dxa"/>
          </w:tcPr>
          <w:p w14:paraId="41508F0B" w14:textId="77777777" w:rsidR="00074099" w:rsidRPr="0077231E" w:rsidRDefault="00074099" w:rsidP="009555EB">
            <w:pPr>
              <w:spacing w:before="100" w:beforeAutospacing="1" w:after="100" w:afterAutospacing="1"/>
              <w:ind w:right="1558"/>
              <w:jc w:val="center"/>
              <w:rPr>
                <w:rFonts w:ascii="Tahoma" w:eastAsia="Times New Roman" w:hAnsi="Tahoma" w:cs="Tahoma"/>
                <w:lang w:eastAsia="pl-PL"/>
              </w:rPr>
            </w:pPr>
          </w:p>
        </w:tc>
      </w:tr>
      <w:tr w:rsidR="009555EB" w:rsidRPr="0077231E" w14:paraId="76E0D095" w14:textId="77777777" w:rsidTr="006032BA">
        <w:trPr>
          <w:jc w:val="center"/>
        </w:trPr>
        <w:tc>
          <w:tcPr>
            <w:tcW w:w="3362" w:type="dxa"/>
            <w:gridSpan w:val="2"/>
          </w:tcPr>
          <w:p w14:paraId="5E1C73E7" w14:textId="446C6057" w:rsidR="009555EB" w:rsidRPr="008D4486" w:rsidRDefault="009555EB" w:rsidP="009555EB">
            <w:pPr>
              <w:rPr>
                <w:rFonts w:ascii="Tahoma" w:hAnsi="Tahoma" w:cs="Tahoma"/>
                <w:b/>
                <w:bCs/>
              </w:rPr>
            </w:pPr>
            <w:r w:rsidRPr="008D4486">
              <w:rPr>
                <w:rFonts w:ascii="Tahoma" w:hAnsi="Tahoma" w:cs="Tahoma"/>
                <w:b/>
                <w:bCs/>
              </w:rPr>
              <w:t>Porty i złącza</w:t>
            </w:r>
          </w:p>
        </w:tc>
        <w:tc>
          <w:tcPr>
            <w:tcW w:w="6996" w:type="dxa"/>
            <w:vAlign w:val="center"/>
          </w:tcPr>
          <w:p w14:paraId="04975D55" w14:textId="483BAF32" w:rsidR="009555EB" w:rsidRPr="008D4486" w:rsidRDefault="00D36C69" w:rsidP="009555EB">
            <w:pPr>
              <w:pStyle w:val="Bezodstpw"/>
              <w:jc w:val="both"/>
              <w:rPr>
                <w:rFonts w:ascii="Tahoma" w:hAnsi="Tahoma" w:cs="Tahoma"/>
                <w:lang w:eastAsia="pl-PL"/>
              </w:rPr>
            </w:pPr>
            <w:r w:rsidRPr="00D36C69">
              <w:rPr>
                <w:rFonts w:ascii="Tahoma" w:hAnsi="Tahoma" w:cs="Tahoma"/>
                <w:lang w:eastAsia="pl-PL"/>
              </w:rPr>
              <w:t xml:space="preserve">Wbudowane porty i </w:t>
            </w:r>
            <w:r w:rsidR="00A16A07" w:rsidRPr="00D36C69">
              <w:rPr>
                <w:rFonts w:ascii="Tahoma" w:hAnsi="Tahoma" w:cs="Tahoma"/>
                <w:lang w:eastAsia="pl-PL"/>
              </w:rPr>
              <w:t>złącza: 1</w:t>
            </w:r>
            <w:r w:rsidRPr="00D36C69">
              <w:rPr>
                <w:rFonts w:ascii="Tahoma" w:hAnsi="Tahoma" w:cs="Tahoma"/>
                <w:lang w:eastAsia="pl-PL"/>
              </w:rPr>
              <w:t xml:space="preserve">x HDMI 2.0, 2x USB 3.2 typ A, 2x Thunderbolt 4, 1x RJ </w:t>
            </w:r>
            <w:r w:rsidR="00A16A07" w:rsidRPr="00D36C69">
              <w:rPr>
                <w:rFonts w:ascii="Tahoma" w:hAnsi="Tahoma" w:cs="Tahoma"/>
                <w:lang w:eastAsia="pl-PL"/>
              </w:rPr>
              <w:t>- 45</w:t>
            </w:r>
            <w:r w:rsidRPr="00D36C69">
              <w:rPr>
                <w:rFonts w:ascii="Tahoma" w:hAnsi="Tahoma" w:cs="Tahoma"/>
                <w:lang w:eastAsia="pl-PL"/>
              </w:rPr>
              <w:t xml:space="preserve"> [fizyczny port], port audio combo, gniazdo linki zabezpieczającej</w:t>
            </w:r>
          </w:p>
        </w:tc>
        <w:tc>
          <w:tcPr>
            <w:tcW w:w="3779" w:type="dxa"/>
          </w:tcPr>
          <w:p w14:paraId="3DE43562" w14:textId="77777777" w:rsidR="009555EB" w:rsidRPr="0077231E" w:rsidRDefault="009555EB" w:rsidP="009555EB">
            <w:pPr>
              <w:spacing w:before="100" w:beforeAutospacing="1" w:after="100" w:afterAutospacing="1"/>
              <w:ind w:right="1558"/>
              <w:jc w:val="center"/>
              <w:rPr>
                <w:rFonts w:ascii="Tahoma" w:eastAsia="Times New Roman" w:hAnsi="Tahoma" w:cs="Tahoma"/>
                <w:lang w:eastAsia="pl-PL"/>
              </w:rPr>
            </w:pPr>
          </w:p>
        </w:tc>
      </w:tr>
      <w:tr w:rsidR="00D554B1" w:rsidRPr="0077231E" w14:paraId="6DC86D6E" w14:textId="77777777" w:rsidTr="006032BA">
        <w:trPr>
          <w:jc w:val="center"/>
        </w:trPr>
        <w:tc>
          <w:tcPr>
            <w:tcW w:w="3362" w:type="dxa"/>
            <w:gridSpan w:val="2"/>
          </w:tcPr>
          <w:p w14:paraId="105ADEDF" w14:textId="6B29315B" w:rsidR="00D554B1" w:rsidRPr="00D554B1" w:rsidRDefault="00D554B1" w:rsidP="00D554B1">
            <w:pPr>
              <w:rPr>
                <w:rFonts w:ascii="Tahoma" w:hAnsi="Tahoma" w:cs="Tahoma"/>
                <w:b/>
                <w:bCs/>
              </w:rPr>
            </w:pPr>
            <w:r w:rsidRPr="00D554B1">
              <w:rPr>
                <w:rFonts w:ascii="Tahoma" w:hAnsi="Tahoma" w:cs="Tahoma"/>
                <w:b/>
                <w:bCs/>
              </w:rPr>
              <w:t>Dodatkowe akcesoria</w:t>
            </w:r>
          </w:p>
        </w:tc>
        <w:tc>
          <w:tcPr>
            <w:tcW w:w="6996" w:type="dxa"/>
            <w:vAlign w:val="center"/>
          </w:tcPr>
          <w:p w14:paraId="7AC1C79F" w14:textId="3D0B967D" w:rsidR="007F08B2" w:rsidRPr="00A90245" w:rsidRDefault="007F08B2" w:rsidP="00D554B1">
            <w:pPr>
              <w:pStyle w:val="Bezodstpw"/>
              <w:jc w:val="both"/>
              <w:rPr>
                <w:rFonts w:ascii="Tahoma" w:hAnsi="Tahoma" w:cs="Tahoma"/>
                <w:lang w:eastAsia="pl-PL"/>
              </w:rPr>
            </w:pPr>
            <w:r>
              <w:rPr>
                <w:rFonts w:ascii="Tahoma" w:hAnsi="Tahoma" w:cs="Tahoma"/>
                <w:lang w:eastAsia="pl-PL"/>
              </w:rPr>
              <w:t xml:space="preserve">- </w:t>
            </w:r>
            <w:r w:rsidR="00D554B1" w:rsidRPr="00A90245">
              <w:rPr>
                <w:rFonts w:ascii="Tahoma" w:hAnsi="Tahoma" w:cs="Tahoma"/>
                <w:lang w:eastAsia="pl-PL"/>
              </w:rPr>
              <w:t xml:space="preserve">Listwa przeciwprzepięciowa (długość min. 3 metry, ilość gniazd min. 5), </w:t>
            </w:r>
          </w:p>
          <w:p w14:paraId="56516561" w14:textId="0D1C7D90" w:rsidR="007F08B2" w:rsidRPr="00A90245" w:rsidRDefault="007F08B2" w:rsidP="00D554B1">
            <w:pPr>
              <w:pStyle w:val="Bezodstpw"/>
              <w:jc w:val="both"/>
              <w:rPr>
                <w:rFonts w:ascii="Tahoma" w:hAnsi="Tahoma" w:cs="Tahoma"/>
                <w:lang w:eastAsia="pl-PL"/>
              </w:rPr>
            </w:pPr>
            <w:r w:rsidRPr="00A90245">
              <w:rPr>
                <w:rFonts w:ascii="Tahoma" w:hAnsi="Tahoma" w:cs="Tahoma"/>
                <w:lang w:eastAsia="pl-PL"/>
              </w:rPr>
              <w:t xml:space="preserve">- </w:t>
            </w:r>
            <w:r w:rsidR="00D554B1" w:rsidRPr="00A90245">
              <w:rPr>
                <w:rFonts w:ascii="Tahoma" w:hAnsi="Tahoma" w:cs="Tahoma"/>
                <w:lang w:eastAsia="pl-PL"/>
              </w:rPr>
              <w:t>kabel sieciowy LAN (RJ-45) o długości 3 m.</w:t>
            </w:r>
            <w:r w:rsidRPr="00A90245">
              <w:rPr>
                <w:rFonts w:ascii="Tahoma" w:hAnsi="Tahoma" w:cs="Tahoma"/>
                <w:lang w:eastAsia="pl-PL"/>
              </w:rPr>
              <w:t>,</w:t>
            </w:r>
            <w:r w:rsidR="00700B25" w:rsidRPr="00A90245">
              <w:rPr>
                <w:rFonts w:ascii="Tahoma" w:hAnsi="Tahoma" w:cs="Tahoma"/>
                <w:lang w:eastAsia="pl-PL"/>
              </w:rPr>
              <w:t xml:space="preserve"> </w:t>
            </w:r>
          </w:p>
          <w:p w14:paraId="5B1D9398" w14:textId="22492426" w:rsidR="007F08B2" w:rsidRPr="00A90245" w:rsidRDefault="007F08B2" w:rsidP="00D554B1">
            <w:pPr>
              <w:pStyle w:val="Bezodstpw"/>
              <w:jc w:val="both"/>
              <w:rPr>
                <w:rFonts w:ascii="Tahoma" w:hAnsi="Tahoma" w:cs="Tahoma"/>
                <w:lang w:eastAsia="pl-PL"/>
              </w:rPr>
            </w:pPr>
            <w:r w:rsidRPr="00A90245">
              <w:rPr>
                <w:rFonts w:ascii="Tahoma" w:hAnsi="Tahoma" w:cs="Tahoma"/>
                <w:lang w:eastAsia="pl-PL"/>
              </w:rPr>
              <w:t xml:space="preserve">- </w:t>
            </w:r>
            <w:r w:rsidR="00700B25" w:rsidRPr="00A90245">
              <w:rPr>
                <w:rFonts w:ascii="Tahoma" w:hAnsi="Tahoma" w:cs="Tahoma"/>
                <w:lang w:eastAsia="pl-PL"/>
              </w:rPr>
              <w:t xml:space="preserve">bezprzewodowa </w:t>
            </w:r>
            <w:r w:rsidRPr="00A90245">
              <w:rPr>
                <w:rFonts w:ascii="Tahoma" w:hAnsi="Tahoma" w:cs="Tahoma"/>
                <w:lang w:eastAsia="pl-PL"/>
              </w:rPr>
              <w:t xml:space="preserve">klawiatura oraz </w:t>
            </w:r>
            <w:r w:rsidR="00700B25" w:rsidRPr="00A90245">
              <w:rPr>
                <w:rFonts w:ascii="Tahoma" w:hAnsi="Tahoma" w:cs="Tahoma"/>
                <w:lang w:eastAsia="pl-PL"/>
              </w:rPr>
              <w:t xml:space="preserve">mysz komputerowa (producent zgodny z producentem </w:t>
            </w:r>
            <w:r w:rsidR="00F23920" w:rsidRPr="00A90245">
              <w:rPr>
                <w:rFonts w:ascii="Tahoma" w:hAnsi="Tahoma" w:cs="Tahoma"/>
                <w:lang w:eastAsia="pl-PL"/>
              </w:rPr>
              <w:t>laptopa</w:t>
            </w:r>
            <w:r w:rsidR="00700B25" w:rsidRPr="00A90245">
              <w:rPr>
                <w:rFonts w:ascii="Tahoma" w:hAnsi="Tahoma" w:cs="Tahoma"/>
                <w:lang w:eastAsia="pl-PL"/>
              </w:rPr>
              <w:t>)</w:t>
            </w:r>
            <w:r w:rsidRPr="00A90245">
              <w:rPr>
                <w:rFonts w:ascii="Tahoma" w:hAnsi="Tahoma" w:cs="Tahoma"/>
                <w:lang w:eastAsia="pl-PL"/>
              </w:rPr>
              <w:t>,</w:t>
            </w:r>
          </w:p>
          <w:p w14:paraId="41778506" w14:textId="72A7622F" w:rsidR="007F08B2" w:rsidRPr="00A90245" w:rsidRDefault="007F08B2" w:rsidP="00D554B1">
            <w:pPr>
              <w:pStyle w:val="Bezodstpw"/>
              <w:jc w:val="both"/>
              <w:rPr>
                <w:rFonts w:ascii="Tahoma" w:hAnsi="Tahoma" w:cs="Tahoma"/>
                <w:lang w:eastAsia="pl-PL"/>
              </w:rPr>
            </w:pPr>
            <w:r w:rsidRPr="00A90245">
              <w:rPr>
                <w:rFonts w:ascii="Tahoma" w:hAnsi="Tahoma" w:cs="Tahoma"/>
                <w:lang w:eastAsia="pl-PL"/>
              </w:rPr>
              <w:t>- stacja dokująca (producent zgodny z producentem laptopa) o następujących parametrach min.</w:t>
            </w:r>
          </w:p>
          <w:p w14:paraId="5C4A9744" w14:textId="6AB55E9E" w:rsidR="007F08B2" w:rsidRPr="00A90245" w:rsidRDefault="007F08B2" w:rsidP="00930722">
            <w:pPr>
              <w:pStyle w:val="Bezodstpw"/>
              <w:numPr>
                <w:ilvl w:val="0"/>
                <w:numId w:val="14"/>
              </w:numPr>
              <w:jc w:val="both"/>
              <w:rPr>
                <w:rFonts w:ascii="Tahoma" w:hAnsi="Tahoma" w:cs="Tahoma"/>
                <w:lang w:val="en-US" w:eastAsia="pl-PL"/>
              </w:rPr>
            </w:pPr>
            <w:r w:rsidRPr="00A90245">
              <w:rPr>
                <w:rFonts w:ascii="Tahoma" w:hAnsi="Tahoma" w:cs="Tahoma"/>
                <w:lang w:val="en-US" w:eastAsia="pl-PL"/>
              </w:rPr>
              <w:t>Interfejs: USB-C</w:t>
            </w:r>
          </w:p>
          <w:p w14:paraId="30888092" w14:textId="7E7570B8" w:rsidR="007F08B2" w:rsidRPr="00A90245" w:rsidRDefault="007F08B2" w:rsidP="00930722">
            <w:pPr>
              <w:pStyle w:val="Bezodstpw"/>
              <w:numPr>
                <w:ilvl w:val="0"/>
                <w:numId w:val="14"/>
              </w:numPr>
              <w:jc w:val="both"/>
              <w:rPr>
                <w:rFonts w:ascii="Tahoma" w:hAnsi="Tahoma" w:cs="Tahoma"/>
                <w:lang w:val="en-US" w:eastAsia="pl-PL"/>
              </w:rPr>
            </w:pPr>
            <w:r w:rsidRPr="00A90245">
              <w:rPr>
                <w:rFonts w:ascii="Tahoma" w:hAnsi="Tahoma" w:cs="Tahoma"/>
                <w:lang w:val="en-US" w:eastAsia="pl-PL"/>
              </w:rPr>
              <w:t>Złącza wideo: 1 x USB-C (DP 1.4); 2 x DisplayPort 1.4; 1 x HDMI 2.0</w:t>
            </w:r>
          </w:p>
          <w:p w14:paraId="3883F4C4" w14:textId="02C67EBD" w:rsidR="007F08B2" w:rsidRPr="00A90245" w:rsidRDefault="007F08B2" w:rsidP="00930722">
            <w:pPr>
              <w:pStyle w:val="Bezodstpw"/>
              <w:numPr>
                <w:ilvl w:val="0"/>
                <w:numId w:val="14"/>
              </w:numPr>
              <w:jc w:val="both"/>
              <w:rPr>
                <w:rFonts w:ascii="Tahoma" w:hAnsi="Tahoma" w:cs="Tahoma"/>
                <w:lang w:val="en-US" w:eastAsia="pl-PL"/>
              </w:rPr>
            </w:pPr>
            <w:r w:rsidRPr="00A90245">
              <w:rPr>
                <w:rFonts w:ascii="Tahoma" w:hAnsi="Tahoma" w:cs="Tahoma"/>
                <w:lang w:val="en-US" w:eastAsia="pl-PL"/>
              </w:rPr>
              <w:t>Złącza Ethernet: 1 x RJ-45 (1 GB/s)</w:t>
            </w:r>
          </w:p>
          <w:p w14:paraId="226B562A" w14:textId="53F119B2" w:rsidR="007F08B2" w:rsidRPr="00A90245" w:rsidRDefault="007F08B2" w:rsidP="00930722">
            <w:pPr>
              <w:pStyle w:val="Bezodstpw"/>
              <w:numPr>
                <w:ilvl w:val="0"/>
                <w:numId w:val="14"/>
              </w:numPr>
              <w:jc w:val="both"/>
              <w:rPr>
                <w:rFonts w:ascii="Tahoma" w:hAnsi="Tahoma" w:cs="Tahoma"/>
                <w:lang w:val="en-US" w:eastAsia="pl-PL"/>
              </w:rPr>
            </w:pPr>
            <w:r w:rsidRPr="00A90245">
              <w:rPr>
                <w:rFonts w:ascii="Tahoma" w:hAnsi="Tahoma" w:cs="Tahoma"/>
                <w:lang w:val="en-US" w:eastAsia="pl-PL"/>
              </w:rPr>
              <w:t>Złącza USB: 1 x USB-C 3.1 Gen 1; 1 x USB-A 3.1 Gen 1 (PowerShare); 2 x USB-A 3.1 Gen 1</w:t>
            </w:r>
          </w:p>
          <w:p w14:paraId="2F990075" w14:textId="77777777" w:rsidR="007F08B2" w:rsidRPr="00A90245" w:rsidRDefault="007F08B2" w:rsidP="00D554B1">
            <w:pPr>
              <w:pStyle w:val="Bezodstpw"/>
              <w:numPr>
                <w:ilvl w:val="0"/>
                <w:numId w:val="11"/>
              </w:numPr>
              <w:jc w:val="both"/>
              <w:rPr>
                <w:rFonts w:ascii="Tahoma" w:hAnsi="Tahoma" w:cs="Tahoma"/>
                <w:lang w:eastAsia="pl-PL"/>
              </w:rPr>
            </w:pPr>
            <w:r w:rsidRPr="00A90245">
              <w:rPr>
                <w:rFonts w:ascii="Tahoma" w:hAnsi="Tahoma" w:cs="Tahoma"/>
                <w:lang w:eastAsia="pl-PL"/>
              </w:rPr>
              <w:t>Ładowanie (USB-C): Do 130 W</w:t>
            </w:r>
          </w:p>
          <w:p w14:paraId="163C8711" w14:textId="18D6BDD2" w:rsidR="00D554B1" w:rsidRPr="00A90245" w:rsidRDefault="007F08B2" w:rsidP="007F08B2">
            <w:pPr>
              <w:pStyle w:val="Bezodstpw"/>
              <w:jc w:val="both"/>
              <w:rPr>
                <w:rFonts w:ascii="Tahoma" w:hAnsi="Tahoma" w:cs="Tahoma"/>
                <w:lang w:eastAsia="pl-PL"/>
              </w:rPr>
            </w:pPr>
            <w:r w:rsidRPr="00A90245">
              <w:rPr>
                <w:rFonts w:ascii="Tahoma" w:hAnsi="Tahoma" w:cs="Tahoma"/>
                <w:lang w:eastAsia="pl-PL"/>
              </w:rPr>
              <w:t>- dwukomorowa torba</w:t>
            </w:r>
            <w:r w:rsidR="00694E1C">
              <w:rPr>
                <w:rFonts w:ascii="Tahoma" w:hAnsi="Tahoma" w:cs="Tahoma"/>
                <w:lang w:eastAsia="pl-PL"/>
              </w:rPr>
              <w:t xml:space="preserve"> </w:t>
            </w:r>
            <w:r w:rsidRPr="00A90245">
              <w:rPr>
                <w:rFonts w:ascii="Tahoma" w:hAnsi="Tahoma" w:cs="Tahoma"/>
                <w:lang w:eastAsia="pl-PL"/>
              </w:rPr>
              <w:t>(producent zgodny z producentem laptopa)</w:t>
            </w:r>
          </w:p>
          <w:p w14:paraId="1585B6B9" w14:textId="68364EF4" w:rsidR="00A90245" w:rsidRPr="00A90245" w:rsidRDefault="00A90245" w:rsidP="00A90245">
            <w:pPr>
              <w:pStyle w:val="Bezodstpw"/>
              <w:jc w:val="both"/>
              <w:rPr>
                <w:rFonts w:ascii="Tahoma" w:hAnsi="Tahoma" w:cs="Tahoma"/>
                <w:lang w:eastAsia="pl-PL"/>
              </w:rPr>
            </w:pPr>
            <w:r w:rsidRPr="00A90245">
              <w:rPr>
                <w:rFonts w:ascii="Tahoma" w:hAnsi="Tahoma" w:cs="Tahoma"/>
                <w:lang w:eastAsia="pl-PL"/>
              </w:rPr>
              <w:t>- napęd DVD o następujących parametrach</w:t>
            </w:r>
            <w:r>
              <w:rPr>
                <w:rFonts w:ascii="Tahoma" w:hAnsi="Tahoma" w:cs="Tahoma"/>
                <w:lang w:eastAsia="pl-PL"/>
              </w:rPr>
              <w:t xml:space="preserve"> min.</w:t>
            </w:r>
          </w:p>
          <w:p w14:paraId="60CAC6A6" w14:textId="7B6635D2" w:rsidR="00A90245" w:rsidRPr="00A90245" w:rsidRDefault="00A90245" w:rsidP="00930722">
            <w:pPr>
              <w:pStyle w:val="Bezodstpw"/>
              <w:numPr>
                <w:ilvl w:val="0"/>
                <w:numId w:val="12"/>
              </w:numPr>
              <w:jc w:val="both"/>
              <w:rPr>
                <w:rFonts w:ascii="Tahoma" w:hAnsi="Tahoma" w:cs="Tahoma"/>
              </w:rPr>
            </w:pPr>
            <w:r w:rsidRPr="00A90245">
              <w:rPr>
                <w:rFonts w:ascii="Tahoma" w:hAnsi="Tahoma" w:cs="Tahoma"/>
              </w:rPr>
              <w:t>Prędkość odczytu</w:t>
            </w:r>
            <w:r>
              <w:rPr>
                <w:rFonts w:ascii="Tahoma" w:hAnsi="Tahoma" w:cs="Tahoma"/>
              </w:rPr>
              <w:t xml:space="preserve">: </w:t>
            </w:r>
            <w:r w:rsidRPr="00A90245">
              <w:rPr>
                <w:rFonts w:ascii="Tahoma" w:hAnsi="Tahoma" w:cs="Tahoma"/>
              </w:rPr>
              <w:t>Do 24x (CD-R/RW)</w:t>
            </w:r>
            <w:r>
              <w:rPr>
                <w:rFonts w:ascii="Tahoma" w:hAnsi="Tahoma" w:cs="Tahoma"/>
              </w:rPr>
              <w:t xml:space="preserve"> </w:t>
            </w:r>
            <w:r w:rsidRPr="00A90245">
              <w:rPr>
                <w:rFonts w:ascii="Tahoma" w:hAnsi="Tahoma" w:cs="Tahoma"/>
              </w:rPr>
              <w:t>Do 8x (DVD+R/+RW)</w:t>
            </w:r>
          </w:p>
          <w:p w14:paraId="09EBD864" w14:textId="4D6F2E6D" w:rsidR="00A90245" w:rsidRPr="00A90245" w:rsidRDefault="00A90245" w:rsidP="00930722">
            <w:pPr>
              <w:pStyle w:val="Bezodstpw"/>
              <w:numPr>
                <w:ilvl w:val="0"/>
                <w:numId w:val="12"/>
              </w:numPr>
              <w:jc w:val="both"/>
              <w:rPr>
                <w:rFonts w:ascii="Tahoma" w:hAnsi="Tahoma" w:cs="Tahoma"/>
              </w:rPr>
            </w:pPr>
            <w:r w:rsidRPr="00A90245">
              <w:rPr>
                <w:rFonts w:ascii="Tahoma" w:hAnsi="Tahoma" w:cs="Tahoma"/>
              </w:rPr>
              <w:t>Prędkość zapisu</w:t>
            </w:r>
            <w:r>
              <w:rPr>
                <w:rFonts w:ascii="Tahoma" w:hAnsi="Tahoma" w:cs="Tahoma"/>
              </w:rPr>
              <w:t xml:space="preserve"> </w:t>
            </w:r>
            <w:r w:rsidRPr="00A90245">
              <w:rPr>
                <w:rFonts w:ascii="Tahoma" w:hAnsi="Tahoma" w:cs="Tahoma"/>
              </w:rPr>
              <w:t>Do 24x (CD-R/RW)</w:t>
            </w:r>
            <w:r>
              <w:rPr>
                <w:rFonts w:ascii="Tahoma" w:hAnsi="Tahoma" w:cs="Tahoma"/>
              </w:rPr>
              <w:t xml:space="preserve"> </w:t>
            </w:r>
            <w:r w:rsidRPr="00A90245">
              <w:rPr>
                <w:rFonts w:ascii="Tahoma" w:hAnsi="Tahoma" w:cs="Tahoma"/>
              </w:rPr>
              <w:t>Do 8x (DVD+R/DVD+RW)</w:t>
            </w:r>
          </w:p>
          <w:p w14:paraId="25E2E049" w14:textId="77777777" w:rsidR="007F08B2" w:rsidRDefault="00A90245" w:rsidP="00930722">
            <w:pPr>
              <w:pStyle w:val="Bezodstpw"/>
              <w:numPr>
                <w:ilvl w:val="0"/>
                <w:numId w:val="12"/>
              </w:numPr>
              <w:jc w:val="both"/>
              <w:rPr>
                <w:rFonts w:ascii="Tahoma" w:hAnsi="Tahoma" w:cs="Tahoma"/>
              </w:rPr>
            </w:pPr>
            <w:r w:rsidRPr="00A90245">
              <w:rPr>
                <w:rFonts w:ascii="Tahoma" w:hAnsi="Tahoma" w:cs="Tahoma"/>
              </w:rPr>
              <w:t>Prędkość powtórnego zapisu</w:t>
            </w:r>
            <w:r>
              <w:rPr>
                <w:rFonts w:ascii="Tahoma" w:hAnsi="Tahoma" w:cs="Tahoma"/>
              </w:rPr>
              <w:t xml:space="preserve"> </w:t>
            </w:r>
            <w:r w:rsidRPr="00A90245">
              <w:rPr>
                <w:rFonts w:ascii="Tahoma" w:hAnsi="Tahoma" w:cs="Tahoma"/>
              </w:rPr>
              <w:t>Do 24x (CD)</w:t>
            </w:r>
            <w:r>
              <w:rPr>
                <w:rFonts w:ascii="Tahoma" w:hAnsi="Tahoma" w:cs="Tahoma"/>
              </w:rPr>
              <w:t xml:space="preserve"> </w:t>
            </w:r>
            <w:r w:rsidRPr="00A90245">
              <w:rPr>
                <w:rFonts w:ascii="Tahoma" w:hAnsi="Tahoma" w:cs="Tahoma"/>
              </w:rPr>
              <w:t>Do 8x (DVD+RW)</w:t>
            </w:r>
            <w:r>
              <w:rPr>
                <w:rFonts w:ascii="Tahoma" w:hAnsi="Tahoma" w:cs="Tahoma"/>
              </w:rPr>
              <w:t xml:space="preserve"> </w:t>
            </w:r>
            <w:r w:rsidRPr="00A90245">
              <w:rPr>
                <w:rFonts w:ascii="Tahoma" w:hAnsi="Tahoma" w:cs="Tahoma"/>
              </w:rPr>
              <w:t>Do 6x (DVD-RW)</w:t>
            </w:r>
          </w:p>
          <w:p w14:paraId="0924D13B" w14:textId="660C3430" w:rsidR="004377DA" w:rsidRPr="007F08B2" w:rsidRDefault="004377DA" w:rsidP="004377DA">
            <w:pPr>
              <w:pStyle w:val="Bezodstpw"/>
              <w:jc w:val="both"/>
              <w:rPr>
                <w:rFonts w:ascii="Tahoma" w:hAnsi="Tahoma" w:cs="Tahoma"/>
              </w:rPr>
            </w:pPr>
            <w:r>
              <w:rPr>
                <w:rFonts w:ascii="Tahoma" w:hAnsi="Tahoma" w:cs="Tahoma"/>
              </w:rPr>
              <w:t xml:space="preserve">- zewnętrzna przewodowa karta sieci LAN </w:t>
            </w:r>
            <w:r w:rsidRPr="004377DA">
              <w:rPr>
                <w:rFonts w:ascii="Tahoma" w:hAnsi="Tahoma" w:cs="Tahoma"/>
              </w:rPr>
              <w:t>10/100/1000 Mb/s:</w:t>
            </w:r>
          </w:p>
        </w:tc>
        <w:tc>
          <w:tcPr>
            <w:tcW w:w="3779" w:type="dxa"/>
          </w:tcPr>
          <w:p w14:paraId="647B6B18" w14:textId="0FEBFFA0" w:rsidR="00D554B1" w:rsidRPr="0077231E" w:rsidRDefault="00A90245" w:rsidP="00D554B1">
            <w:pPr>
              <w:spacing w:before="100" w:beforeAutospacing="1" w:after="100" w:afterAutospacing="1"/>
              <w:ind w:right="1558"/>
              <w:jc w:val="center"/>
              <w:rPr>
                <w:rFonts w:ascii="Tahoma" w:eastAsia="Times New Roman" w:hAnsi="Tahoma" w:cs="Tahoma"/>
                <w:lang w:eastAsia="pl-PL"/>
              </w:rPr>
            </w:pPr>
            <w:r>
              <w:rPr>
                <w:rFonts w:ascii="Tahoma" w:eastAsia="Times New Roman" w:hAnsi="Tahoma" w:cs="Tahoma"/>
                <w:lang w:eastAsia="pl-PL"/>
              </w:rPr>
              <w:t>-</w:t>
            </w:r>
          </w:p>
        </w:tc>
      </w:tr>
      <w:tr w:rsidR="00D554B1" w:rsidRPr="0077231E" w14:paraId="50CED151" w14:textId="77777777" w:rsidTr="006032BA">
        <w:trPr>
          <w:jc w:val="center"/>
        </w:trPr>
        <w:tc>
          <w:tcPr>
            <w:tcW w:w="3362" w:type="dxa"/>
            <w:gridSpan w:val="2"/>
          </w:tcPr>
          <w:p w14:paraId="6F5FA3FA" w14:textId="2B053529" w:rsidR="00D554B1" w:rsidRPr="008D4486" w:rsidRDefault="00D554B1" w:rsidP="00D554B1">
            <w:pPr>
              <w:rPr>
                <w:rFonts w:ascii="Tahoma" w:hAnsi="Tahoma" w:cs="Tahoma"/>
                <w:b/>
                <w:bCs/>
              </w:rPr>
            </w:pPr>
            <w:r w:rsidRPr="008D4486">
              <w:rPr>
                <w:rFonts w:ascii="Tahoma" w:hAnsi="Tahoma" w:cs="Tahoma"/>
                <w:b/>
                <w:bCs/>
              </w:rPr>
              <w:t>Wsparcie techniczne producenta</w:t>
            </w:r>
          </w:p>
        </w:tc>
        <w:tc>
          <w:tcPr>
            <w:tcW w:w="6996" w:type="dxa"/>
          </w:tcPr>
          <w:p w14:paraId="43229572" w14:textId="01D53E04" w:rsidR="00D554B1" w:rsidRPr="008D4486" w:rsidRDefault="00D554B1" w:rsidP="00D554B1">
            <w:pPr>
              <w:pStyle w:val="Bezodstpw"/>
              <w:jc w:val="both"/>
              <w:rPr>
                <w:rFonts w:ascii="Tahoma" w:hAnsi="Tahoma" w:cs="Tahoma"/>
                <w:lang w:eastAsia="pl-PL"/>
              </w:rPr>
            </w:pPr>
            <w:r w:rsidRPr="008D4486">
              <w:rPr>
                <w:rFonts w:ascii="Tahoma" w:hAnsi="Tahoma" w:cs="Tahoma"/>
                <w:bCs/>
              </w:rPr>
              <w:t xml:space="preserve">Dedykowany portal techniczny producenta, umożliwiający Zamawiającemu zgłaszanie awarii oraz samodzielne zamawianie </w:t>
            </w:r>
            <w:r w:rsidRPr="008D4486">
              <w:rPr>
                <w:rFonts w:ascii="Tahoma" w:hAnsi="Tahoma" w:cs="Tahoma"/>
                <w:bCs/>
              </w:rPr>
              <w:lastRenderedPageBreak/>
              <w:t>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c>
          <w:tcPr>
            <w:tcW w:w="3779" w:type="dxa"/>
          </w:tcPr>
          <w:p w14:paraId="20CC1859" w14:textId="77777777" w:rsidR="00D554B1" w:rsidRPr="0077231E" w:rsidRDefault="00D554B1" w:rsidP="00D554B1">
            <w:pPr>
              <w:spacing w:before="100" w:beforeAutospacing="1" w:after="100" w:afterAutospacing="1"/>
              <w:ind w:right="1558"/>
              <w:jc w:val="center"/>
              <w:rPr>
                <w:rFonts w:ascii="Tahoma" w:eastAsia="Times New Roman" w:hAnsi="Tahoma" w:cs="Tahoma"/>
                <w:lang w:eastAsia="pl-PL"/>
              </w:rPr>
            </w:pPr>
          </w:p>
        </w:tc>
      </w:tr>
      <w:tr w:rsidR="00D554B1" w:rsidRPr="0077231E" w14:paraId="59FA5391" w14:textId="77777777" w:rsidTr="006032BA">
        <w:trPr>
          <w:jc w:val="center"/>
        </w:trPr>
        <w:tc>
          <w:tcPr>
            <w:tcW w:w="3362" w:type="dxa"/>
            <w:gridSpan w:val="2"/>
          </w:tcPr>
          <w:p w14:paraId="63E56987" w14:textId="6EE9084D" w:rsidR="00D554B1" w:rsidRPr="008D4486" w:rsidRDefault="00D554B1" w:rsidP="00D554B1">
            <w:pPr>
              <w:rPr>
                <w:rFonts w:ascii="Tahoma" w:hAnsi="Tahoma" w:cs="Tahoma"/>
                <w:b/>
                <w:bCs/>
              </w:rPr>
            </w:pPr>
            <w:r w:rsidRPr="008D4486">
              <w:rPr>
                <w:rFonts w:ascii="Tahoma" w:hAnsi="Tahoma" w:cs="Tahoma"/>
                <w:b/>
                <w:bCs/>
              </w:rPr>
              <w:t>Dodatkowe oprogramowanie</w:t>
            </w:r>
          </w:p>
        </w:tc>
        <w:tc>
          <w:tcPr>
            <w:tcW w:w="6996" w:type="dxa"/>
          </w:tcPr>
          <w:p w14:paraId="1707473F" w14:textId="77777777" w:rsidR="00813687" w:rsidRPr="00813687" w:rsidRDefault="00813687" w:rsidP="00813687">
            <w:pPr>
              <w:pStyle w:val="Bezodstpw"/>
              <w:jc w:val="both"/>
              <w:rPr>
                <w:rFonts w:ascii="Tahoma" w:hAnsi="Tahoma" w:cs="Tahoma"/>
                <w:bCs/>
              </w:rPr>
            </w:pPr>
            <w:r w:rsidRPr="00813687">
              <w:rPr>
                <w:rFonts w:ascii="Tahoma" w:hAnsi="Tahoma" w:cs="Tahoma"/>
                <w:bCs/>
              </w:rPr>
              <w:t>Dołączone do oferowanego komputera oprogramowanie z nieograniczoną licencją czasowo na użytkowanie umożliwiające:</w:t>
            </w:r>
          </w:p>
          <w:p w14:paraId="0D44FE47" w14:textId="77777777" w:rsidR="00813687" w:rsidRPr="00813687" w:rsidRDefault="00813687" w:rsidP="00813687">
            <w:pPr>
              <w:pStyle w:val="Bezodstpw"/>
              <w:jc w:val="both"/>
              <w:rPr>
                <w:rFonts w:ascii="Tahoma" w:hAnsi="Tahoma" w:cs="Tahoma"/>
                <w:bCs/>
              </w:rPr>
            </w:pPr>
            <w:r w:rsidRPr="00813687">
              <w:rPr>
                <w:rFonts w:ascii="Tahoma" w:hAnsi="Tahoma" w:cs="Tahoma"/>
                <w:bCs/>
              </w:rPr>
              <w:t xml:space="preserve">- upgrade i instalacje wszystkich sterowników, aplikacji dostarczonych w obrazie systemu operacyjnego producenta, BIOS’u z certyfikatem zgodności producenta do najnowszej dostępnej wersji, </w:t>
            </w:r>
          </w:p>
          <w:p w14:paraId="2ADB9AB9" w14:textId="77777777" w:rsidR="00813687" w:rsidRPr="00813687" w:rsidRDefault="00813687" w:rsidP="00813687">
            <w:pPr>
              <w:pStyle w:val="Bezodstpw"/>
              <w:jc w:val="both"/>
              <w:rPr>
                <w:rFonts w:ascii="Tahoma" w:hAnsi="Tahoma" w:cs="Tahoma"/>
                <w:bCs/>
              </w:rPr>
            </w:pPr>
            <w:r w:rsidRPr="00813687">
              <w:rPr>
                <w:rFonts w:ascii="Tahoma" w:hAnsi="Tahoma" w:cs="Tahoma"/>
                <w:bCs/>
              </w:rPr>
              <w:t>- możliwość przed instalacją sprawdzenia każdego sterownika, każdej aplikacji, BIOS’u bezpośrednio na stronie producenta przy użyciu połączenia internetowego z automatycznym przekierowaniem a w szczególności informacji:</w:t>
            </w:r>
          </w:p>
          <w:p w14:paraId="45CB7623" w14:textId="77777777" w:rsidR="00813687" w:rsidRPr="00813687" w:rsidRDefault="00813687" w:rsidP="00813687">
            <w:pPr>
              <w:pStyle w:val="Bezodstpw"/>
              <w:jc w:val="both"/>
              <w:rPr>
                <w:rFonts w:ascii="Tahoma" w:hAnsi="Tahoma" w:cs="Tahoma"/>
                <w:bCs/>
              </w:rPr>
            </w:pPr>
            <w:r w:rsidRPr="00813687">
              <w:rPr>
                <w:rFonts w:ascii="Tahoma" w:hAnsi="Tahoma" w:cs="Tahoma"/>
                <w:bCs/>
              </w:rPr>
              <w:t xml:space="preserve">                a. o poprawkach i usprawnieniach dotyczących aktualizacji</w:t>
            </w:r>
          </w:p>
          <w:p w14:paraId="297FE8C5" w14:textId="77777777" w:rsidR="00813687" w:rsidRPr="00813687" w:rsidRDefault="00813687" w:rsidP="00813687">
            <w:pPr>
              <w:pStyle w:val="Bezodstpw"/>
              <w:jc w:val="both"/>
              <w:rPr>
                <w:rFonts w:ascii="Tahoma" w:hAnsi="Tahoma" w:cs="Tahoma"/>
                <w:bCs/>
              </w:rPr>
            </w:pPr>
            <w:r w:rsidRPr="00813687">
              <w:rPr>
                <w:rFonts w:ascii="Tahoma" w:hAnsi="Tahoma" w:cs="Tahoma"/>
                <w:bCs/>
              </w:rPr>
              <w:t xml:space="preserve">                b. dacie wydania ostatniej aktualizacji</w:t>
            </w:r>
          </w:p>
          <w:p w14:paraId="2B118F0E" w14:textId="77777777" w:rsidR="00813687" w:rsidRPr="00813687" w:rsidRDefault="00813687" w:rsidP="00813687">
            <w:pPr>
              <w:pStyle w:val="Bezodstpw"/>
              <w:jc w:val="both"/>
              <w:rPr>
                <w:rFonts w:ascii="Tahoma" w:hAnsi="Tahoma" w:cs="Tahoma"/>
                <w:bCs/>
              </w:rPr>
            </w:pPr>
            <w:r w:rsidRPr="00813687">
              <w:rPr>
                <w:rFonts w:ascii="Tahoma" w:hAnsi="Tahoma" w:cs="Tahoma"/>
                <w:bCs/>
              </w:rPr>
              <w:t xml:space="preserve">                c. priorytecie aktualizacji</w:t>
            </w:r>
          </w:p>
          <w:p w14:paraId="5BA9DC7C" w14:textId="77777777" w:rsidR="00813687" w:rsidRPr="00813687" w:rsidRDefault="00813687" w:rsidP="00813687">
            <w:pPr>
              <w:pStyle w:val="Bezodstpw"/>
              <w:jc w:val="both"/>
              <w:rPr>
                <w:rFonts w:ascii="Tahoma" w:hAnsi="Tahoma" w:cs="Tahoma"/>
                <w:bCs/>
              </w:rPr>
            </w:pPr>
            <w:r w:rsidRPr="00813687">
              <w:rPr>
                <w:rFonts w:ascii="Tahoma" w:hAnsi="Tahoma" w:cs="Tahoma"/>
                <w:bCs/>
              </w:rPr>
              <w:t xml:space="preserve">                d. zgodność z systemami operacyjnymi</w:t>
            </w:r>
          </w:p>
          <w:p w14:paraId="1E7C5711" w14:textId="77777777" w:rsidR="00813687" w:rsidRPr="00813687" w:rsidRDefault="00813687" w:rsidP="00813687">
            <w:pPr>
              <w:pStyle w:val="Bezodstpw"/>
              <w:jc w:val="both"/>
              <w:rPr>
                <w:rFonts w:ascii="Tahoma" w:hAnsi="Tahoma" w:cs="Tahoma"/>
                <w:bCs/>
              </w:rPr>
            </w:pPr>
            <w:r w:rsidRPr="00813687">
              <w:rPr>
                <w:rFonts w:ascii="Tahoma" w:hAnsi="Tahoma" w:cs="Tahoma"/>
                <w:bCs/>
              </w:rPr>
              <w:t xml:space="preserve">                e. jakiego komponentu sprzętu dotyczy aktualizacja</w:t>
            </w:r>
          </w:p>
          <w:p w14:paraId="2324EEBC" w14:textId="77777777" w:rsidR="00813687" w:rsidRPr="00813687" w:rsidRDefault="00813687" w:rsidP="00813687">
            <w:pPr>
              <w:pStyle w:val="Bezodstpw"/>
              <w:jc w:val="both"/>
              <w:rPr>
                <w:rFonts w:ascii="Tahoma" w:hAnsi="Tahoma" w:cs="Tahoma"/>
                <w:bCs/>
              </w:rPr>
            </w:pPr>
            <w:r w:rsidRPr="00813687">
              <w:rPr>
                <w:rFonts w:ascii="Tahoma" w:hAnsi="Tahoma" w:cs="Tahoma"/>
                <w:bCs/>
              </w:rPr>
              <w:t xml:space="preserve">                f.  wszystkie poprzednie aktualizacje z informacjami jak powyżej od punktu a do punktu e.</w:t>
            </w:r>
          </w:p>
          <w:p w14:paraId="5AE767AE" w14:textId="77777777" w:rsidR="00813687" w:rsidRPr="00813687" w:rsidRDefault="00813687" w:rsidP="00813687">
            <w:pPr>
              <w:pStyle w:val="Bezodstpw"/>
              <w:jc w:val="both"/>
              <w:rPr>
                <w:rFonts w:ascii="Tahoma" w:hAnsi="Tahoma" w:cs="Tahoma"/>
                <w:bCs/>
              </w:rPr>
            </w:pPr>
            <w:r w:rsidRPr="00813687">
              <w:rPr>
                <w:rFonts w:ascii="Tahoma" w:hAnsi="Tahoma" w:cs="Tahoma"/>
                <w:bCs/>
              </w:rPr>
              <w:t>- wykaz najnowszych aktualizacji z podziałem na krytyczne (wymagające natychmiastowej instalacji), rekomendowane i opcjonalne</w:t>
            </w:r>
          </w:p>
          <w:p w14:paraId="7A815FB0" w14:textId="4B2F4782" w:rsidR="00813687" w:rsidRPr="00813687" w:rsidRDefault="00813687" w:rsidP="00813687">
            <w:pPr>
              <w:pStyle w:val="Bezodstpw"/>
              <w:jc w:val="both"/>
              <w:rPr>
                <w:rFonts w:ascii="Tahoma" w:hAnsi="Tahoma" w:cs="Tahoma"/>
                <w:bCs/>
              </w:rPr>
            </w:pPr>
            <w:r w:rsidRPr="00813687">
              <w:rPr>
                <w:rFonts w:ascii="Tahoma" w:hAnsi="Tahoma" w:cs="Tahoma"/>
                <w:bCs/>
              </w:rPr>
              <w:t xml:space="preserve">- możliwość włączenia/wyłączenia funkcji automatycznego restartu w </w:t>
            </w:r>
            <w:r w:rsidR="00364C6F" w:rsidRPr="00813687">
              <w:rPr>
                <w:rFonts w:ascii="Tahoma" w:hAnsi="Tahoma" w:cs="Tahoma"/>
                <w:bCs/>
              </w:rPr>
              <w:t>przypadku,</w:t>
            </w:r>
            <w:r w:rsidRPr="00813687">
              <w:rPr>
                <w:rFonts w:ascii="Tahoma" w:hAnsi="Tahoma" w:cs="Tahoma"/>
                <w:bCs/>
              </w:rPr>
              <w:t xml:space="preserve"> kiedy jest wymagany przy instalacji sterownika, </w:t>
            </w:r>
            <w:r w:rsidR="00364C6F" w:rsidRPr="00813687">
              <w:rPr>
                <w:rFonts w:ascii="Tahoma" w:hAnsi="Tahoma" w:cs="Tahoma"/>
                <w:bCs/>
              </w:rPr>
              <w:t>aplikacji,</w:t>
            </w:r>
            <w:r w:rsidRPr="00813687">
              <w:rPr>
                <w:rFonts w:ascii="Tahoma" w:hAnsi="Tahoma" w:cs="Tahoma"/>
                <w:bCs/>
              </w:rPr>
              <w:t xml:space="preserve"> która tego wymaga.</w:t>
            </w:r>
          </w:p>
          <w:p w14:paraId="5040EF34" w14:textId="0D70AF9B" w:rsidR="00813687" w:rsidRPr="00813687" w:rsidRDefault="00813687" w:rsidP="00813687">
            <w:pPr>
              <w:pStyle w:val="Bezodstpw"/>
              <w:jc w:val="both"/>
              <w:rPr>
                <w:rFonts w:ascii="Tahoma" w:hAnsi="Tahoma" w:cs="Tahoma"/>
                <w:bCs/>
              </w:rPr>
            </w:pPr>
            <w:r w:rsidRPr="00813687">
              <w:rPr>
                <w:rFonts w:ascii="Tahoma" w:hAnsi="Tahoma" w:cs="Tahoma"/>
                <w:bCs/>
              </w:rPr>
              <w:t xml:space="preserve">- rozpoznanie modelu oferowanego komputera, numer seryjny komputera, </w:t>
            </w:r>
            <w:r w:rsidR="00364C6F" w:rsidRPr="00813687">
              <w:rPr>
                <w:rFonts w:ascii="Tahoma" w:hAnsi="Tahoma" w:cs="Tahoma"/>
                <w:bCs/>
              </w:rPr>
              <w:t>informację,</w:t>
            </w:r>
            <w:r w:rsidRPr="00813687">
              <w:rPr>
                <w:rFonts w:ascii="Tahoma" w:hAnsi="Tahoma" w:cs="Tahoma"/>
                <w:bCs/>
              </w:rPr>
              <w:t xml:space="preserve"> kiedy dokonany został ostatnio upgrade w szczególności z uwzględnieniem daty (dd-mm-rrrr)</w:t>
            </w:r>
          </w:p>
          <w:p w14:paraId="662578ED" w14:textId="77777777" w:rsidR="00813687" w:rsidRPr="00813687" w:rsidRDefault="00813687" w:rsidP="00813687">
            <w:pPr>
              <w:pStyle w:val="Bezodstpw"/>
              <w:jc w:val="both"/>
              <w:rPr>
                <w:rFonts w:ascii="Tahoma" w:hAnsi="Tahoma" w:cs="Tahoma"/>
                <w:bCs/>
              </w:rPr>
            </w:pPr>
            <w:r w:rsidRPr="00813687">
              <w:rPr>
                <w:rFonts w:ascii="Tahoma" w:hAnsi="Tahoma" w:cs="Tahoma"/>
                <w:bCs/>
              </w:rPr>
              <w:lastRenderedPageBreak/>
              <w:t>- sprawdzenia historii upgrade’u z informacją jakie sterowniki były instalowane z dokładną datą (dd-mm-rrrr) i wersją (rewizja wydania)</w:t>
            </w:r>
          </w:p>
          <w:p w14:paraId="469D1089" w14:textId="77777777" w:rsidR="00813687" w:rsidRPr="00813687" w:rsidRDefault="00813687" w:rsidP="00813687">
            <w:pPr>
              <w:pStyle w:val="Bezodstpw"/>
              <w:jc w:val="both"/>
              <w:rPr>
                <w:rFonts w:ascii="Tahoma" w:hAnsi="Tahoma" w:cs="Tahoma"/>
                <w:bCs/>
              </w:rPr>
            </w:pPr>
            <w:r w:rsidRPr="00813687">
              <w:rPr>
                <w:rFonts w:ascii="Tahoma" w:hAnsi="Tahoma" w:cs="Tahoma"/>
                <w:bCs/>
              </w:rPr>
              <w:t>- dokładny wykaz wymaganych sterowników, aplikacji, BIOS’u z informacją o zainstalowanej obecnie wersji dla oferowanego komputera z możliwością exportu do pliku o rozszerzeniu *.xml</w:t>
            </w:r>
          </w:p>
          <w:p w14:paraId="730E3C80" w14:textId="12903BF4" w:rsidR="00D554B1" w:rsidRPr="008D4486" w:rsidRDefault="00813687" w:rsidP="00813687">
            <w:pPr>
              <w:pStyle w:val="Bezodstpw"/>
              <w:jc w:val="both"/>
              <w:rPr>
                <w:rFonts w:ascii="Tahoma" w:hAnsi="Tahoma" w:cs="Tahoma"/>
                <w:bCs/>
              </w:rPr>
            </w:pPr>
            <w:r w:rsidRPr="00813687">
              <w:rPr>
                <w:rFonts w:ascii="Tahoma" w:hAnsi="Tahoma" w:cs="Tahoma"/>
                <w:bCs/>
              </w:rPr>
              <w:t>- raport uwzględniający informacje o: sprawdzaniu aktualizacji, znalezionych aktualizacjach, ściągniętych aktualizacjach, zainstalowanych aktualizacjach z dokładnym rozbiciem jakich komponentów to dotyczyło, błędach podczas sprawdzania, instalowania oraz możliwość exportu takiego raportu do pliku *.xml. Raport musi zawierać z dokładną datą (dd-mm-rrrr) i godziną z podjętych i wykonanych akcji/zadań w przedziale czasowym do min. 1 roku.</w:t>
            </w:r>
          </w:p>
        </w:tc>
        <w:tc>
          <w:tcPr>
            <w:tcW w:w="3779" w:type="dxa"/>
          </w:tcPr>
          <w:p w14:paraId="04340040" w14:textId="77777777" w:rsidR="00D554B1" w:rsidRPr="0077231E" w:rsidRDefault="00D554B1" w:rsidP="00D554B1">
            <w:pPr>
              <w:spacing w:before="100" w:beforeAutospacing="1" w:after="100" w:afterAutospacing="1"/>
              <w:ind w:right="1558"/>
              <w:jc w:val="center"/>
              <w:rPr>
                <w:rFonts w:ascii="Tahoma" w:eastAsia="Times New Roman" w:hAnsi="Tahoma" w:cs="Tahoma"/>
                <w:lang w:eastAsia="pl-PL"/>
              </w:rPr>
            </w:pPr>
          </w:p>
        </w:tc>
      </w:tr>
      <w:tr w:rsidR="00D554B1" w:rsidRPr="0077231E" w14:paraId="21977B31" w14:textId="392BA25F" w:rsidTr="006032BA">
        <w:trPr>
          <w:jc w:val="center"/>
        </w:trPr>
        <w:tc>
          <w:tcPr>
            <w:tcW w:w="3362" w:type="dxa"/>
            <w:gridSpan w:val="2"/>
          </w:tcPr>
          <w:p w14:paraId="44739D5B" w14:textId="6CB8C3F1" w:rsidR="00D554B1" w:rsidRPr="008D4486" w:rsidRDefault="00D554B1" w:rsidP="00D554B1">
            <w:pPr>
              <w:rPr>
                <w:rFonts w:ascii="Tahoma" w:hAnsi="Tahoma" w:cs="Tahoma"/>
                <w:b/>
                <w:bCs/>
              </w:rPr>
            </w:pPr>
            <w:r w:rsidRPr="008D4486">
              <w:rPr>
                <w:rFonts w:ascii="Tahoma" w:hAnsi="Tahoma" w:cs="Tahoma"/>
                <w:b/>
                <w:bCs/>
              </w:rPr>
              <w:br/>
              <w:t>Gwarancja</w:t>
            </w:r>
          </w:p>
        </w:tc>
        <w:tc>
          <w:tcPr>
            <w:tcW w:w="6996" w:type="dxa"/>
            <w:vAlign w:val="center"/>
          </w:tcPr>
          <w:p w14:paraId="4614A362" w14:textId="6DF2E5EE" w:rsidR="00D554B1" w:rsidRPr="008D4486" w:rsidRDefault="00D554B1" w:rsidP="00D554B1">
            <w:pPr>
              <w:pStyle w:val="Bezodstpw"/>
              <w:jc w:val="both"/>
              <w:rPr>
                <w:rFonts w:ascii="Tahoma" w:hAnsi="Tahoma" w:cs="Tahoma"/>
              </w:rPr>
            </w:pPr>
            <w:r w:rsidRPr="008D4486">
              <w:rPr>
                <w:rFonts w:ascii="Tahoma" w:hAnsi="Tahoma" w:cs="Tahoma"/>
              </w:rPr>
              <w:t>Min.</w:t>
            </w:r>
            <w:r>
              <w:rPr>
                <w:rFonts w:ascii="Tahoma" w:hAnsi="Tahoma" w:cs="Tahoma"/>
              </w:rPr>
              <w:t>36</w:t>
            </w:r>
            <w:r w:rsidRPr="008D4486">
              <w:rPr>
                <w:rFonts w:ascii="Tahoma" w:hAnsi="Tahoma" w:cs="Tahoma"/>
              </w:rPr>
              <w:t xml:space="preserve"> miesięczna gwarancja producenta świadczona na miejscu u zamawiającego lub zdalnie, </w:t>
            </w:r>
          </w:p>
          <w:p w14:paraId="20CCC7F0" w14:textId="77777777" w:rsidR="00D554B1" w:rsidRPr="008D4486" w:rsidRDefault="00D554B1" w:rsidP="00D554B1">
            <w:pPr>
              <w:pStyle w:val="Bezodstpw"/>
              <w:jc w:val="both"/>
              <w:rPr>
                <w:rFonts w:ascii="Tahoma" w:hAnsi="Tahoma" w:cs="Tahoma"/>
              </w:rPr>
            </w:pPr>
            <w:r w:rsidRPr="008D4486">
              <w:rPr>
                <w:rFonts w:ascii="Tahoma" w:hAnsi="Tahoma" w:cs="Tahoma"/>
              </w:rPr>
              <w:t>Czas reakcji serwisu - do końca następnego dnia roboczego. Gwarancja musi oferować przez cały okres:</w:t>
            </w:r>
          </w:p>
          <w:p w14:paraId="6B1EF3CA" w14:textId="77777777" w:rsidR="00D554B1" w:rsidRPr="008D4486" w:rsidRDefault="00D554B1" w:rsidP="00D554B1">
            <w:pPr>
              <w:pStyle w:val="Bezodstpw"/>
              <w:jc w:val="both"/>
              <w:rPr>
                <w:rFonts w:ascii="Tahoma" w:hAnsi="Tahoma" w:cs="Tahoma"/>
              </w:rPr>
            </w:pPr>
            <w:r w:rsidRPr="008D4486">
              <w:rPr>
                <w:rFonts w:ascii="Tahoma" w:hAnsi="Tahoma" w:cs="Tahoma"/>
              </w:rPr>
              <w:t>- usługi serwisowe świadczone w miejscu instalacji urządzenia oraz możliwość szybkiego zgłaszania usterek przez portal internetowy</w:t>
            </w:r>
          </w:p>
          <w:p w14:paraId="1D7B6FAA" w14:textId="77777777" w:rsidR="00D554B1" w:rsidRPr="008D4486" w:rsidRDefault="00D554B1" w:rsidP="00D554B1">
            <w:pPr>
              <w:pStyle w:val="Bezodstpw"/>
              <w:jc w:val="both"/>
              <w:rPr>
                <w:rFonts w:ascii="Tahoma" w:hAnsi="Tahoma" w:cs="Tahoma"/>
              </w:rPr>
            </w:pPr>
            <w:r w:rsidRPr="008D4486">
              <w:rPr>
                <w:rFonts w:ascii="Tahoma" w:hAnsi="Tahoma" w:cs="Tahoma"/>
              </w:rPr>
              <w:t>- dostępność wsparcia technicznego przez 24 godziny 7 dni w tygodniu przez cały rok (w języku polskim w dni robocze)</w:t>
            </w:r>
          </w:p>
          <w:p w14:paraId="23779A29" w14:textId="77777777" w:rsidR="00D554B1" w:rsidRPr="008D4486" w:rsidRDefault="00D554B1" w:rsidP="00D554B1">
            <w:pPr>
              <w:pStyle w:val="Bezodstpw"/>
              <w:jc w:val="both"/>
              <w:rPr>
                <w:rFonts w:ascii="Tahoma" w:hAnsi="Tahoma" w:cs="Tahoma"/>
              </w:rPr>
            </w:pPr>
          </w:p>
          <w:p w14:paraId="3E61E2B9" w14:textId="77777777" w:rsidR="00D554B1" w:rsidRPr="008D4486" w:rsidRDefault="00D554B1" w:rsidP="00D554B1">
            <w:pPr>
              <w:pStyle w:val="Bezodstpw"/>
              <w:jc w:val="both"/>
              <w:rPr>
                <w:rFonts w:ascii="Tahoma" w:hAnsi="Tahoma" w:cs="Tahoma"/>
              </w:rPr>
            </w:pPr>
            <w:r w:rsidRPr="008D4486">
              <w:rPr>
                <w:rFonts w:ascii="Tahoma" w:hAnsi="Tahoma" w:cs="Tahoma"/>
              </w:rPr>
              <w:t xml:space="preserve">Wsparcie techniczne dla sprzętu będzie dostarczane zdalnie lub w miejscu instalacji urządzenia, w zależności od rodzaju zgłaszanej awarii. </w:t>
            </w:r>
          </w:p>
          <w:p w14:paraId="4C43A627" w14:textId="77777777" w:rsidR="00D554B1" w:rsidRPr="008D4486" w:rsidRDefault="00D554B1" w:rsidP="00D554B1">
            <w:pPr>
              <w:pStyle w:val="Bezodstpw"/>
              <w:jc w:val="both"/>
              <w:rPr>
                <w:rFonts w:ascii="Tahoma" w:hAnsi="Tahoma" w:cs="Tahoma"/>
              </w:rPr>
            </w:pPr>
            <w:r w:rsidRPr="008D4486">
              <w:rPr>
                <w:rFonts w:ascii="Tahoma" w:hAnsi="Tahoma" w:cs="Tahoma"/>
              </w:rPr>
              <w:t>W przypadku awarii zakwalifikowanej jako naprawa w miejscu instalacji urządzenia, część zamienna wymagana do naprawy i/lub technik serwisowy przybędzie na miejsce wskazane przez klienta na następny dzień roboczy od momentu skutecznego przyjęcia zgłoszenia przez Dział Wsparcia Technicznego.</w:t>
            </w:r>
          </w:p>
          <w:p w14:paraId="5A4A02EE" w14:textId="77777777" w:rsidR="00D554B1" w:rsidRPr="008D4486" w:rsidRDefault="00D554B1" w:rsidP="00D554B1">
            <w:pPr>
              <w:pStyle w:val="Bezodstpw"/>
              <w:jc w:val="both"/>
              <w:rPr>
                <w:rFonts w:ascii="Tahoma" w:hAnsi="Tahoma" w:cs="Tahoma"/>
              </w:rPr>
            </w:pPr>
            <w:r w:rsidRPr="008D4486">
              <w:rPr>
                <w:rFonts w:ascii="Tahoma" w:hAnsi="Tahoma" w:cs="Tahoma"/>
              </w:rPr>
              <w:t>Możliwość sprawdzenia aktualnego okresu i poziomu wsparcia technicznego dla urządzeń za pośrednictwem strony internetowej producenta.</w:t>
            </w:r>
          </w:p>
          <w:p w14:paraId="645F395A" w14:textId="77777777" w:rsidR="00D554B1" w:rsidRPr="008D4486" w:rsidRDefault="00D554B1" w:rsidP="00D554B1">
            <w:pPr>
              <w:pStyle w:val="Bezodstpw"/>
              <w:jc w:val="both"/>
              <w:rPr>
                <w:rFonts w:ascii="Tahoma" w:hAnsi="Tahoma" w:cs="Tahoma"/>
              </w:rPr>
            </w:pPr>
            <w:r w:rsidRPr="008D4486">
              <w:rPr>
                <w:rFonts w:ascii="Tahoma" w:hAnsi="Tahoma" w:cs="Tahoma"/>
              </w:rPr>
              <w:lastRenderedPageBreak/>
              <w:t>Możliwość pobrania aktualnych wersji sterowników oraz firmware urządzenia za pośrednictwem strony internetowej producenta również dla urządzeń z nieaktywnym wsparciem technicznym.</w:t>
            </w:r>
          </w:p>
          <w:p w14:paraId="1D71584A" w14:textId="7C89445A" w:rsidR="00D554B1" w:rsidRPr="008D4486" w:rsidRDefault="00D554B1" w:rsidP="00D554B1">
            <w:pPr>
              <w:pStyle w:val="Bezodstpw"/>
              <w:jc w:val="both"/>
              <w:rPr>
                <w:rFonts w:ascii="Tahoma" w:hAnsi="Tahoma" w:cs="Tahoma"/>
              </w:rPr>
            </w:pPr>
          </w:p>
        </w:tc>
        <w:tc>
          <w:tcPr>
            <w:tcW w:w="3779" w:type="dxa"/>
          </w:tcPr>
          <w:p w14:paraId="5A00E9E8" w14:textId="77777777" w:rsidR="00D554B1" w:rsidRPr="0077231E" w:rsidRDefault="00D554B1" w:rsidP="00D554B1">
            <w:pPr>
              <w:spacing w:before="100" w:beforeAutospacing="1" w:after="100" w:afterAutospacing="1"/>
              <w:ind w:right="1558"/>
              <w:jc w:val="center"/>
              <w:rPr>
                <w:rFonts w:ascii="Tahoma" w:hAnsi="Tahoma" w:cs="Tahoma"/>
              </w:rPr>
            </w:pPr>
          </w:p>
        </w:tc>
      </w:tr>
    </w:tbl>
    <w:p w14:paraId="70981B14" w14:textId="7BD28732" w:rsidR="0094031C" w:rsidRPr="0077231E" w:rsidRDefault="0094031C" w:rsidP="0094031C">
      <w:pPr>
        <w:rPr>
          <w:rFonts w:ascii="Tahoma" w:hAnsi="Tahoma" w:cs="Tahoma"/>
        </w:rPr>
      </w:pPr>
    </w:p>
    <w:p w14:paraId="5C4020FF" w14:textId="77777777" w:rsidR="003B539A" w:rsidRPr="0077231E" w:rsidRDefault="003B539A" w:rsidP="003B539A">
      <w:pPr>
        <w:rPr>
          <w:rFonts w:ascii="Tahoma" w:hAnsi="Tahoma" w:cs="Tahoma"/>
        </w:rPr>
      </w:pPr>
    </w:p>
    <w:p w14:paraId="233EBB7E" w14:textId="5E1D41A9" w:rsidR="003B539A" w:rsidRPr="0077231E" w:rsidRDefault="003B539A" w:rsidP="003B539A">
      <w:pPr>
        <w:spacing w:after="167" w:line="249" w:lineRule="auto"/>
        <w:ind w:left="5" w:right="380"/>
        <w:rPr>
          <w:rFonts w:ascii="Tahoma" w:hAnsi="Tahoma" w:cs="Tahoma"/>
        </w:rPr>
      </w:pPr>
      <w:r w:rsidRPr="0077231E">
        <w:rPr>
          <w:rFonts w:ascii="Tahoma" w:eastAsia="Calibri" w:hAnsi="Tahoma" w:cs="Tahoma"/>
        </w:rPr>
        <w:t xml:space="preserve">Parametry określone w kolumnie B są parametrami granicznymi, których </w:t>
      </w:r>
      <w:r w:rsidR="004F1C59" w:rsidRPr="0077231E">
        <w:rPr>
          <w:rFonts w:ascii="Tahoma" w:eastAsia="Calibri" w:hAnsi="Tahoma" w:cs="Tahoma"/>
        </w:rPr>
        <w:t>niespełnienie</w:t>
      </w:r>
      <w:r w:rsidRPr="0077231E">
        <w:rPr>
          <w:rFonts w:ascii="Tahoma" w:eastAsia="Calibri" w:hAnsi="Tahoma" w:cs="Tahoma"/>
        </w:rPr>
        <w:t xml:space="preserve"> spowoduje odrzucenie oferty. Wykonawca ma obowiązek zaoferować urządzenie przynajmniej o parametrach opisanych i równocześnie </w:t>
      </w:r>
      <w:r w:rsidRPr="0077231E">
        <w:rPr>
          <w:rFonts w:ascii="Tahoma" w:eastAsia="Calibri" w:hAnsi="Tahoma" w:cs="Tahoma"/>
          <w:b/>
        </w:rPr>
        <w:t xml:space="preserve">określić </w:t>
      </w:r>
      <w:r w:rsidRPr="0077231E">
        <w:rPr>
          <w:rFonts w:ascii="Tahoma" w:eastAsia="Calibri" w:hAnsi="Tahoma" w:cs="Tahoma"/>
        </w:rPr>
        <w:t xml:space="preserve">parametr oferowanego urządzenia.  </w:t>
      </w:r>
    </w:p>
    <w:p w14:paraId="38AB96FB" w14:textId="2262F145" w:rsidR="003B539A" w:rsidRPr="0077231E" w:rsidRDefault="003B539A" w:rsidP="003B539A">
      <w:pPr>
        <w:spacing w:after="159"/>
        <w:ind w:left="-5"/>
        <w:rPr>
          <w:rFonts w:ascii="Tahoma" w:hAnsi="Tahoma" w:cs="Tahoma"/>
        </w:rPr>
      </w:pPr>
      <w:r w:rsidRPr="0077231E">
        <w:rPr>
          <w:rFonts w:ascii="Tahoma" w:eastAsia="Calibri" w:hAnsi="Tahoma" w:cs="Tahoma"/>
          <w:b/>
        </w:rPr>
        <w:t xml:space="preserve">Brak opisu w kolumnie C będzie traktowany jako brak danego parametru w oferowanej konfiguracji </w:t>
      </w:r>
      <w:r w:rsidR="004F1C59" w:rsidRPr="0077231E">
        <w:rPr>
          <w:rFonts w:ascii="Tahoma" w:eastAsia="Calibri" w:hAnsi="Tahoma" w:cs="Tahoma"/>
          <w:b/>
        </w:rPr>
        <w:t>sprzętu.</w:t>
      </w:r>
      <w:r w:rsidRPr="0077231E">
        <w:rPr>
          <w:rFonts w:ascii="Tahoma" w:eastAsia="Calibri" w:hAnsi="Tahoma" w:cs="Tahoma"/>
          <w:b/>
        </w:rPr>
        <w:t xml:space="preserve"> </w:t>
      </w:r>
    </w:p>
    <w:p w14:paraId="56999042" w14:textId="49D864C5" w:rsidR="003B539A" w:rsidRDefault="003B539A" w:rsidP="0094031C">
      <w:pPr>
        <w:rPr>
          <w:rFonts w:ascii="Tahoma" w:hAnsi="Tahoma" w:cs="Tahoma"/>
        </w:rPr>
      </w:pPr>
    </w:p>
    <w:p w14:paraId="0D9EB774" w14:textId="1CF0A779" w:rsidR="001D7EA0" w:rsidRDefault="001D7EA0" w:rsidP="0094031C">
      <w:pPr>
        <w:rPr>
          <w:rFonts w:ascii="Tahoma" w:hAnsi="Tahoma" w:cs="Tahoma"/>
        </w:rPr>
      </w:pPr>
    </w:p>
    <w:p w14:paraId="2704EB21" w14:textId="098BFD99" w:rsidR="001D7EA0" w:rsidRPr="001D7EA0" w:rsidRDefault="001D7EA0" w:rsidP="001D7EA0">
      <w:pPr>
        <w:rPr>
          <w:rFonts w:ascii="Tahoma" w:hAnsi="Tahoma" w:cs="Tahoma"/>
        </w:rPr>
      </w:pPr>
      <w:r w:rsidRPr="001D7EA0">
        <w:rPr>
          <w:rFonts w:ascii="Tahoma" w:hAnsi="Tahoma" w:cs="Tahoma"/>
        </w:rPr>
        <w:t xml:space="preserve">Wymagania równoważności dla Windows </w:t>
      </w:r>
      <w:r>
        <w:rPr>
          <w:rFonts w:ascii="Tahoma" w:hAnsi="Tahoma" w:cs="Tahoma"/>
        </w:rPr>
        <w:t>11</w:t>
      </w:r>
      <w:r w:rsidRPr="001D7EA0">
        <w:rPr>
          <w:rFonts w:ascii="Tahoma" w:hAnsi="Tahoma" w:cs="Tahoma"/>
        </w:rPr>
        <w:t xml:space="preserve"> Pro PL 64-bit:</w:t>
      </w:r>
    </w:p>
    <w:p w14:paraId="02BD0D9C" w14:textId="77777777" w:rsidR="001D7EA0" w:rsidRPr="001D7EA0" w:rsidRDefault="001D7EA0" w:rsidP="001D7EA0">
      <w:pPr>
        <w:rPr>
          <w:rFonts w:ascii="Tahoma" w:hAnsi="Tahoma" w:cs="Tahoma"/>
        </w:rPr>
      </w:pPr>
      <w:r w:rsidRPr="001D7EA0">
        <w:rPr>
          <w:rFonts w:ascii="Tahoma" w:hAnsi="Tahoma" w:cs="Tahoma"/>
        </w:rPr>
        <w:t>1.</w:t>
      </w:r>
      <w:r w:rsidRPr="001D7EA0">
        <w:rPr>
          <w:rFonts w:ascii="Tahoma" w:hAnsi="Tahoma" w:cs="Tahoma"/>
        </w:rPr>
        <w:tab/>
        <w:t>Licencja na zaoferowany system operacyjny musi być w pełni zgodna z warunkami licencjonowania producenta oprogramowania.</w:t>
      </w:r>
    </w:p>
    <w:p w14:paraId="29BFCB20" w14:textId="77777777" w:rsidR="001D7EA0" w:rsidRPr="001D7EA0" w:rsidRDefault="001D7EA0" w:rsidP="001D7EA0">
      <w:pPr>
        <w:rPr>
          <w:rFonts w:ascii="Tahoma" w:hAnsi="Tahoma" w:cs="Tahoma"/>
        </w:rPr>
      </w:pPr>
      <w:r w:rsidRPr="001D7EA0">
        <w:rPr>
          <w:rFonts w:ascii="Tahoma" w:hAnsi="Tahoma" w:cs="Tahoma"/>
        </w:rPr>
        <w:t>2.</w:t>
      </w:r>
      <w:r w:rsidRPr="001D7EA0">
        <w:rPr>
          <w:rFonts w:ascii="Tahoma" w:hAnsi="Tahoma" w:cs="Tahoma"/>
        </w:rPr>
        <w:tab/>
        <w:t>Interfejsy użytkownika dostępne w kilku językach do wyboru – minimum w Polskim i Angielskim,</w:t>
      </w:r>
    </w:p>
    <w:p w14:paraId="3DE05FF9" w14:textId="77777777" w:rsidR="001D7EA0" w:rsidRPr="001D7EA0" w:rsidRDefault="001D7EA0" w:rsidP="001D7EA0">
      <w:pPr>
        <w:rPr>
          <w:rFonts w:ascii="Tahoma" w:hAnsi="Tahoma" w:cs="Tahoma"/>
        </w:rPr>
      </w:pPr>
      <w:r w:rsidRPr="001D7EA0">
        <w:rPr>
          <w:rFonts w:ascii="Tahoma" w:hAnsi="Tahoma" w:cs="Tahoma"/>
        </w:rPr>
        <w:t>3.</w:t>
      </w:r>
      <w:r w:rsidRPr="001D7EA0">
        <w:rPr>
          <w:rFonts w:ascii="Tahoma" w:hAnsi="Tahoma" w:cs="Tahoma"/>
        </w:rPr>
        <w:tab/>
        <w:t xml:space="preserve">Możliwość dokonywania bezpłatnych aktualizacji i poprawek w ramach wersji systemu operacyjnego poprzez Internet, mechanizmem udostępnianym przez producenta systemu z możliwością wyboru instalowanych poprawek oraz mechanizmem sprawdzającym, </w:t>
      </w:r>
    </w:p>
    <w:p w14:paraId="63CE99AA" w14:textId="77777777" w:rsidR="001D7EA0" w:rsidRPr="001D7EA0" w:rsidRDefault="001D7EA0" w:rsidP="001D7EA0">
      <w:pPr>
        <w:rPr>
          <w:rFonts w:ascii="Tahoma" w:hAnsi="Tahoma" w:cs="Tahoma"/>
        </w:rPr>
      </w:pPr>
      <w:r w:rsidRPr="001D7EA0">
        <w:rPr>
          <w:rFonts w:ascii="Tahoma" w:hAnsi="Tahoma" w:cs="Tahoma"/>
        </w:rPr>
        <w:t>4.</w:t>
      </w:r>
      <w:r w:rsidRPr="001D7EA0">
        <w:rPr>
          <w:rFonts w:ascii="Tahoma" w:hAnsi="Tahoma" w:cs="Tahoma"/>
        </w:rPr>
        <w:tab/>
        <w:t>Możliwość dokonywania aktualizacji i poprawek Systemu poprzez mechanizm zarządzany przez administratora systemu Zamawiającego,</w:t>
      </w:r>
    </w:p>
    <w:p w14:paraId="07E9F02B" w14:textId="77777777" w:rsidR="001D7EA0" w:rsidRPr="001D7EA0" w:rsidRDefault="001D7EA0" w:rsidP="001D7EA0">
      <w:pPr>
        <w:rPr>
          <w:rFonts w:ascii="Tahoma" w:hAnsi="Tahoma" w:cs="Tahoma"/>
        </w:rPr>
      </w:pPr>
      <w:r w:rsidRPr="001D7EA0">
        <w:rPr>
          <w:rFonts w:ascii="Tahoma" w:hAnsi="Tahoma" w:cs="Tahoma"/>
        </w:rPr>
        <w:t>5.</w:t>
      </w:r>
      <w:r w:rsidRPr="001D7EA0">
        <w:rPr>
          <w:rFonts w:ascii="Tahoma" w:hAnsi="Tahoma" w:cs="Tahoma"/>
        </w:rPr>
        <w:tab/>
        <w:t xml:space="preserve">Wbudowana zapora internetowa (firewall) dla ochrony połączeń internetowych; zintegrowana z Systemem konsola do zarządzania ustawieniami zapory i regułami IP v4 i v6; </w:t>
      </w:r>
    </w:p>
    <w:p w14:paraId="34AF5A31" w14:textId="77777777" w:rsidR="001D7EA0" w:rsidRPr="001D7EA0" w:rsidRDefault="001D7EA0" w:rsidP="001D7EA0">
      <w:pPr>
        <w:rPr>
          <w:rFonts w:ascii="Tahoma" w:hAnsi="Tahoma" w:cs="Tahoma"/>
        </w:rPr>
      </w:pPr>
      <w:r w:rsidRPr="001D7EA0">
        <w:rPr>
          <w:rFonts w:ascii="Tahoma" w:hAnsi="Tahoma" w:cs="Tahoma"/>
        </w:rPr>
        <w:t>6.</w:t>
      </w:r>
      <w:r w:rsidRPr="001D7EA0">
        <w:rPr>
          <w:rFonts w:ascii="Tahoma" w:hAnsi="Tahoma" w:cs="Tahoma"/>
        </w:rPr>
        <w:tab/>
        <w:t>Dostępność bezpłatnych biuletynów bezpieczeństwa związanych z działaniem systemu operacyjnego,</w:t>
      </w:r>
    </w:p>
    <w:p w14:paraId="4623E8F6" w14:textId="77777777" w:rsidR="001D7EA0" w:rsidRPr="001D7EA0" w:rsidRDefault="001D7EA0" w:rsidP="001D7EA0">
      <w:pPr>
        <w:rPr>
          <w:rFonts w:ascii="Tahoma" w:hAnsi="Tahoma" w:cs="Tahoma"/>
        </w:rPr>
      </w:pPr>
      <w:r w:rsidRPr="001D7EA0">
        <w:rPr>
          <w:rFonts w:ascii="Tahoma" w:hAnsi="Tahoma" w:cs="Tahoma"/>
        </w:rPr>
        <w:t>7.</w:t>
      </w:r>
      <w:r w:rsidRPr="001D7EA0">
        <w:rPr>
          <w:rFonts w:ascii="Tahoma" w:hAnsi="Tahoma" w:cs="Tahoma"/>
        </w:rPr>
        <w:tab/>
        <w:t>Wbudowane mechanizmy ochrony antywirusowej i przeciw złośliwemu oprogramowaniu z zapewnionymi bezpłatnymi aktualizacjami,</w:t>
      </w:r>
    </w:p>
    <w:p w14:paraId="6AACF311" w14:textId="77777777" w:rsidR="001D7EA0" w:rsidRPr="001D7EA0" w:rsidRDefault="001D7EA0" w:rsidP="001D7EA0">
      <w:pPr>
        <w:rPr>
          <w:rFonts w:ascii="Tahoma" w:hAnsi="Tahoma" w:cs="Tahoma"/>
        </w:rPr>
      </w:pPr>
      <w:r w:rsidRPr="001D7EA0">
        <w:rPr>
          <w:rFonts w:ascii="Tahoma" w:hAnsi="Tahoma" w:cs="Tahoma"/>
        </w:rPr>
        <w:t>8.</w:t>
      </w:r>
      <w:r w:rsidRPr="001D7EA0">
        <w:rPr>
          <w:rFonts w:ascii="Tahoma" w:hAnsi="Tahoma" w:cs="Tahoma"/>
        </w:rPr>
        <w:tab/>
        <w:t>Wsparcie dla powszechnie używanych urządzeń peryferyjnych (drukarek, urządzeń sieciowych, standardów USB, Plug&amp;Play, Wi-Fi),</w:t>
      </w:r>
    </w:p>
    <w:p w14:paraId="07F5BAE1" w14:textId="77777777" w:rsidR="001D7EA0" w:rsidRPr="001D7EA0" w:rsidRDefault="001D7EA0" w:rsidP="001D7EA0">
      <w:pPr>
        <w:rPr>
          <w:rFonts w:ascii="Tahoma" w:hAnsi="Tahoma" w:cs="Tahoma"/>
        </w:rPr>
      </w:pPr>
      <w:r w:rsidRPr="001D7EA0">
        <w:rPr>
          <w:rFonts w:ascii="Tahoma" w:hAnsi="Tahoma" w:cs="Tahoma"/>
        </w:rPr>
        <w:lastRenderedPageBreak/>
        <w:t>9.</w:t>
      </w:r>
      <w:r w:rsidRPr="001D7EA0">
        <w:rPr>
          <w:rFonts w:ascii="Tahoma" w:hAnsi="Tahoma" w:cs="Tahoma"/>
        </w:rPr>
        <w:tab/>
        <w:t>Możliwość zarządzania stacją roboczą poprzez polityki grupowe – przez politykę Zamawiający rozumie zestaw reguł definiujących lub ograniczających funkcjonalność systemu lub aplikacji,</w:t>
      </w:r>
    </w:p>
    <w:p w14:paraId="790F0C32" w14:textId="77777777" w:rsidR="001D7EA0" w:rsidRPr="001D7EA0" w:rsidRDefault="001D7EA0" w:rsidP="001D7EA0">
      <w:pPr>
        <w:rPr>
          <w:rFonts w:ascii="Tahoma" w:hAnsi="Tahoma" w:cs="Tahoma"/>
        </w:rPr>
      </w:pPr>
      <w:r w:rsidRPr="001D7EA0">
        <w:rPr>
          <w:rFonts w:ascii="Tahoma" w:hAnsi="Tahoma" w:cs="Tahoma"/>
        </w:rPr>
        <w:t>10.</w:t>
      </w:r>
      <w:r w:rsidRPr="001D7EA0">
        <w:rPr>
          <w:rFonts w:ascii="Tahoma" w:hAnsi="Tahoma" w:cs="Tahoma"/>
        </w:rPr>
        <w:tab/>
        <w:t>Graficzne środowisko instalacji i konfiguracji dostępne w języku polskim,</w:t>
      </w:r>
    </w:p>
    <w:p w14:paraId="5153DEC9" w14:textId="77777777" w:rsidR="001D7EA0" w:rsidRPr="001D7EA0" w:rsidRDefault="001D7EA0" w:rsidP="001D7EA0">
      <w:pPr>
        <w:rPr>
          <w:rFonts w:ascii="Tahoma" w:hAnsi="Tahoma" w:cs="Tahoma"/>
        </w:rPr>
      </w:pPr>
      <w:r w:rsidRPr="001D7EA0">
        <w:rPr>
          <w:rFonts w:ascii="Tahoma" w:hAnsi="Tahoma" w:cs="Tahoma"/>
        </w:rPr>
        <w:t>11.</w:t>
      </w:r>
      <w:r w:rsidRPr="001D7EA0">
        <w:rPr>
          <w:rFonts w:ascii="Tahoma" w:hAnsi="Tahoma" w:cs="Tahoma"/>
        </w:rPr>
        <w:tab/>
        <w:t>Funkcjonalność automatycznej zmiany domyślnej drukarki w zależności od sieci, do której podłączony jest komputer,</w:t>
      </w:r>
    </w:p>
    <w:p w14:paraId="1996B258" w14:textId="77777777" w:rsidR="001D7EA0" w:rsidRPr="001D7EA0" w:rsidRDefault="001D7EA0" w:rsidP="001D7EA0">
      <w:pPr>
        <w:rPr>
          <w:rFonts w:ascii="Tahoma" w:hAnsi="Tahoma" w:cs="Tahoma"/>
        </w:rPr>
      </w:pPr>
      <w:r w:rsidRPr="001D7EA0">
        <w:rPr>
          <w:rFonts w:ascii="Tahoma" w:hAnsi="Tahoma" w:cs="Tahoma"/>
        </w:rPr>
        <w:t>12.</w:t>
      </w:r>
      <w:r w:rsidRPr="001D7EA0">
        <w:rPr>
          <w:rFonts w:ascii="Tahoma" w:hAnsi="Tahoma" w:cs="Tahoma"/>
        </w:rPr>
        <w:tab/>
        <w:t>Rozbudowane, definiowalne polityki bezpieczeństwa – polityki dla systemu operacyjnego i dla wskazanych aplikacji,</w:t>
      </w:r>
    </w:p>
    <w:p w14:paraId="45448DF8" w14:textId="77777777" w:rsidR="001D7EA0" w:rsidRPr="001D7EA0" w:rsidRDefault="001D7EA0" w:rsidP="001D7EA0">
      <w:pPr>
        <w:rPr>
          <w:rFonts w:ascii="Tahoma" w:hAnsi="Tahoma" w:cs="Tahoma"/>
        </w:rPr>
      </w:pPr>
      <w:r w:rsidRPr="001D7EA0">
        <w:rPr>
          <w:rFonts w:ascii="Tahoma" w:hAnsi="Tahoma" w:cs="Tahoma"/>
        </w:rPr>
        <w:t>13.</w:t>
      </w:r>
      <w:r w:rsidRPr="001D7EA0">
        <w:rPr>
          <w:rFonts w:ascii="Tahoma" w:hAnsi="Tahoma" w:cs="Tahoma"/>
        </w:rPr>
        <w:tab/>
        <w:t xml:space="preserve">Możliwość zdalnej automatycznej instalacji, konfiguracji, administrowania oraz aktualizowania systemu, zgodnie z określonymi uprawnieniami poprzez polityki grupowe, </w:t>
      </w:r>
    </w:p>
    <w:p w14:paraId="72073F2E" w14:textId="77777777" w:rsidR="001D7EA0" w:rsidRPr="001D7EA0" w:rsidRDefault="001D7EA0" w:rsidP="001D7EA0">
      <w:pPr>
        <w:rPr>
          <w:rFonts w:ascii="Tahoma" w:hAnsi="Tahoma" w:cs="Tahoma"/>
        </w:rPr>
      </w:pPr>
      <w:r w:rsidRPr="001D7EA0">
        <w:rPr>
          <w:rFonts w:ascii="Tahoma" w:hAnsi="Tahoma" w:cs="Tahoma"/>
        </w:rPr>
        <w:t>14.</w:t>
      </w:r>
      <w:r w:rsidRPr="001D7EA0">
        <w:rPr>
          <w:rFonts w:ascii="Tahoma" w:hAnsi="Tahoma" w:cs="Tahoma"/>
        </w:rPr>
        <w:tab/>
        <w:t>Zabezpieczony hasłem hierarchiczny dostęp do Systemu, konta i profile użytkowników zarządzane zdalnie; praca Systemu w trybie ochrony kont użytkowników.</w:t>
      </w:r>
    </w:p>
    <w:p w14:paraId="1B0FAA9E" w14:textId="77777777" w:rsidR="001D7EA0" w:rsidRPr="001D7EA0" w:rsidRDefault="001D7EA0" w:rsidP="001D7EA0">
      <w:pPr>
        <w:rPr>
          <w:rFonts w:ascii="Tahoma" w:hAnsi="Tahoma" w:cs="Tahoma"/>
        </w:rPr>
      </w:pPr>
      <w:r w:rsidRPr="001D7EA0">
        <w:rPr>
          <w:rFonts w:ascii="Tahoma" w:hAnsi="Tahoma" w:cs="Tahoma"/>
        </w:rPr>
        <w:t>15.</w:t>
      </w:r>
      <w:r w:rsidRPr="001D7EA0">
        <w:rPr>
          <w:rFonts w:ascii="Tahoma" w:hAnsi="Tahoma" w:cs="Tahoma"/>
        </w:rPr>
        <w:tab/>
        <w:t xml:space="preserve">Możliwość przystosowania stanowiska dla osób niepełnosprawnych (np. słabo widzących); </w:t>
      </w:r>
    </w:p>
    <w:p w14:paraId="4311403F" w14:textId="77777777" w:rsidR="001D7EA0" w:rsidRPr="001D7EA0" w:rsidRDefault="001D7EA0" w:rsidP="001D7EA0">
      <w:pPr>
        <w:rPr>
          <w:rFonts w:ascii="Tahoma" w:hAnsi="Tahoma" w:cs="Tahoma"/>
        </w:rPr>
      </w:pPr>
      <w:r w:rsidRPr="001D7EA0">
        <w:rPr>
          <w:rFonts w:ascii="Tahoma" w:hAnsi="Tahoma" w:cs="Tahoma"/>
        </w:rPr>
        <w:t>16.</w:t>
      </w:r>
      <w:r w:rsidRPr="001D7EA0">
        <w:rPr>
          <w:rFonts w:ascii="Tahoma" w:hAnsi="Tahoma" w:cs="Tahoma"/>
        </w:rPr>
        <w:tab/>
        <w:t>Wsparcie dla IPSEC oparte na politykach – wdrażanie IPSEC oparte na zestawach reguł definiujących ustawienia zarządzanych w sposób centralny;</w:t>
      </w:r>
    </w:p>
    <w:p w14:paraId="07DA8A5B" w14:textId="77777777" w:rsidR="001D7EA0" w:rsidRPr="001D7EA0" w:rsidRDefault="001D7EA0" w:rsidP="001D7EA0">
      <w:pPr>
        <w:rPr>
          <w:rFonts w:ascii="Tahoma" w:hAnsi="Tahoma" w:cs="Tahoma"/>
        </w:rPr>
      </w:pPr>
      <w:r w:rsidRPr="001D7EA0">
        <w:rPr>
          <w:rFonts w:ascii="Tahoma" w:hAnsi="Tahoma" w:cs="Tahoma"/>
        </w:rPr>
        <w:t>17.</w:t>
      </w:r>
      <w:r w:rsidRPr="001D7EA0">
        <w:rPr>
          <w:rFonts w:ascii="Tahoma" w:hAnsi="Tahoma" w:cs="Tahoma"/>
        </w:rPr>
        <w:tab/>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65FA73E3" w14:textId="77777777" w:rsidR="001D7EA0" w:rsidRPr="001D7EA0" w:rsidRDefault="001D7EA0" w:rsidP="001D7EA0">
      <w:pPr>
        <w:rPr>
          <w:rFonts w:ascii="Tahoma" w:hAnsi="Tahoma" w:cs="Tahoma"/>
        </w:rPr>
      </w:pPr>
      <w:r w:rsidRPr="001D7EA0">
        <w:rPr>
          <w:rFonts w:ascii="Tahoma" w:hAnsi="Tahoma" w:cs="Tahoma"/>
        </w:rPr>
        <w:t>18.</w:t>
      </w:r>
      <w:r w:rsidRPr="001D7EA0">
        <w:rPr>
          <w:rFonts w:ascii="Tahoma" w:hAnsi="Tahoma" w:cs="Tahoma"/>
        </w:rPr>
        <w:tab/>
        <w:t xml:space="preserve">Zintegrowany z systemem operacyjnym moduł synchronizacji komputera z urządzeniami zewnętrznymi. </w:t>
      </w:r>
    </w:p>
    <w:p w14:paraId="543CB975" w14:textId="77777777" w:rsidR="001D7EA0" w:rsidRPr="001D7EA0" w:rsidRDefault="001D7EA0" w:rsidP="001D7EA0">
      <w:pPr>
        <w:rPr>
          <w:rFonts w:ascii="Tahoma" w:hAnsi="Tahoma" w:cs="Tahoma"/>
        </w:rPr>
      </w:pPr>
      <w:r w:rsidRPr="001D7EA0">
        <w:rPr>
          <w:rFonts w:ascii="Tahoma" w:hAnsi="Tahoma" w:cs="Tahoma"/>
        </w:rPr>
        <w:t>19.</w:t>
      </w:r>
      <w:r w:rsidRPr="001D7EA0">
        <w:rPr>
          <w:rFonts w:ascii="Tahoma" w:hAnsi="Tahoma" w:cs="Tahoma"/>
        </w:rPr>
        <w:tab/>
        <w:t>Mechanizmy logowania w oparciu o:</w:t>
      </w:r>
    </w:p>
    <w:p w14:paraId="38A3B038" w14:textId="77777777" w:rsidR="001D7EA0" w:rsidRPr="001D7EA0" w:rsidRDefault="001D7EA0" w:rsidP="001D7EA0">
      <w:pPr>
        <w:rPr>
          <w:rFonts w:ascii="Tahoma" w:hAnsi="Tahoma" w:cs="Tahoma"/>
        </w:rPr>
      </w:pPr>
      <w:r w:rsidRPr="001D7EA0">
        <w:rPr>
          <w:rFonts w:ascii="Tahoma" w:hAnsi="Tahoma" w:cs="Tahoma"/>
        </w:rPr>
        <w:t>20.</w:t>
      </w:r>
      <w:r w:rsidRPr="001D7EA0">
        <w:rPr>
          <w:rFonts w:ascii="Tahoma" w:hAnsi="Tahoma" w:cs="Tahoma"/>
        </w:rPr>
        <w:tab/>
        <w:t>Login i hasło,</w:t>
      </w:r>
    </w:p>
    <w:p w14:paraId="7AAC31B3" w14:textId="77777777" w:rsidR="001D7EA0" w:rsidRPr="001D7EA0" w:rsidRDefault="001D7EA0" w:rsidP="001D7EA0">
      <w:pPr>
        <w:rPr>
          <w:rFonts w:ascii="Tahoma" w:hAnsi="Tahoma" w:cs="Tahoma"/>
        </w:rPr>
      </w:pPr>
      <w:r w:rsidRPr="001D7EA0">
        <w:rPr>
          <w:rFonts w:ascii="Tahoma" w:hAnsi="Tahoma" w:cs="Tahoma"/>
        </w:rPr>
        <w:t>21.</w:t>
      </w:r>
      <w:r w:rsidRPr="001D7EA0">
        <w:rPr>
          <w:rFonts w:ascii="Tahoma" w:hAnsi="Tahoma" w:cs="Tahoma"/>
        </w:rPr>
        <w:tab/>
        <w:t>Karty z certyfikatami (smartcard),</w:t>
      </w:r>
    </w:p>
    <w:p w14:paraId="3AFBACAB" w14:textId="77777777" w:rsidR="001D7EA0" w:rsidRPr="001D7EA0" w:rsidRDefault="001D7EA0" w:rsidP="001D7EA0">
      <w:pPr>
        <w:rPr>
          <w:rFonts w:ascii="Tahoma" w:hAnsi="Tahoma" w:cs="Tahoma"/>
        </w:rPr>
      </w:pPr>
      <w:r w:rsidRPr="001D7EA0">
        <w:rPr>
          <w:rFonts w:ascii="Tahoma" w:hAnsi="Tahoma" w:cs="Tahoma"/>
        </w:rPr>
        <w:t>22.</w:t>
      </w:r>
      <w:r w:rsidRPr="001D7EA0">
        <w:rPr>
          <w:rFonts w:ascii="Tahoma" w:hAnsi="Tahoma" w:cs="Tahoma"/>
        </w:rPr>
        <w:tab/>
        <w:t>Wirtualne karty (logowanie w oparciu o certyfikat chroniony poprzez moduł TPM),</w:t>
      </w:r>
    </w:p>
    <w:p w14:paraId="641BF3B6" w14:textId="77777777" w:rsidR="001D7EA0" w:rsidRPr="001D7EA0" w:rsidRDefault="001D7EA0" w:rsidP="001D7EA0">
      <w:pPr>
        <w:rPr>
          <w:rFonts w:ascii="Tahoma" w:hAnsi="Tahoma" w:cs="Tahoma"/>
        </w:rPr>
      </w:pPr>
      <w:r w:rsidRPr="001D7EA0">
        <w:rPr>
          <w:rFonts w:ascii="Tahoma" w:hAnsi="Tahoma" w:cs="Tahoma"/>
        </w:rPr>
        <w:t>23.</w:t>
      </w:r>
      <w:r w:rsidRPr="001D7EA0">
        <w:rPr>
          <w:rFonts w:ascii="Tahoma" w:hAnsi="Tahoma" w:cs="Tahoma"/>
        </w:rPr>
        <w:tab/>
        <w:t>Wsparcie do uwierzytelnienia urządzenia na bazie certyfikatu,</w:t>
      </w:r>
    </w:p>
    <w:p w14:paraId="1F6173EC" w14:textId="77777777" w:rsidR="001D7EA0" w:rsidRPr="001D7EA0" w:rsidRDefault="001D7EA0" w:rsidP="001D7EA0">
      <w:pPr>
        <w:rPr>
          <w:rFonts w:ascii="Tahoma" w:hAnsi="Tahoma" w:cs="Tahoma"/>
        </w:rPr>
      </w:pPr>
      <w:r w:rsidRPr="001D7EA0">
        <w:rPr>
          <w:rFonts w:ascii="Tahoma" w:hAnsi="Tahoma" w:cs="Tahoma"/>
        </w:rPr>
        <w:t>24.</w:t>
      </w:r>
      <w:r w:rsidRPr="001D7EA0">
        <w:rPr>
          <w:rFonts w:ascii="Tahoma" w:hAnsi="Tahoma" w:cs="Tahoma"/>
        </w:rPr>
        <w:tab/>
        <w:t>Wsparcie dla algorytmów Suite B (RFC 4869),</w:t>
      </w:r>
    </w:p>
    <w:p w14:paraId="78A8E04D" w14:textId="77777777" w:rsidR="001D7EA0" w:rsidRPr="001D7EA0" w:rsidRDefault="001D7EA0" w:rsidP="001D7EA0">
      <w:pPr>
        <w:rPr>
          <w:rFonts w:ascii="Tahoma" w:hAnsi="Tahoma" w:cs="Tahoma"/>
        </w:rPr>
      </w:pPr>
      <w:r w:rsidRPr="001D7EA0">
        <w:rPr>
          <w:rFonts w:ascii="Tahoma" w:hAnsi="Tahoma" w:cs="Tahoma"/>
        </w:rPr>
        <w:lastRenderedPageBreak/>
        <w:t>25.</w:t>
      </w:r>
      <w:r w:rsidRPr="001D7EA0">
        <w:rPr>
          <w:rFonts w:ascii="Tahoma" w:hAnsi="Tahoma" w:cs="Tahoma"/>
        </w:rPr>
        <w:tab/>
        <w:t xml:space="preserve">Wsparcie wbudowanej zapory ogniowej dla Internet Key Exchange v. 2 (IKEv2) dla warstwy transportowej IPsec, </w:t>
      </w:r>
    </w:p>
    <w:p w14:paraId="01B1D353" w14:textId="77777777" w:rsidR="001D7EA0" w:rsidRPr="001D7EA0" w:rsidRDefault="001D7EA0" w:rsidP="001D7EA0">
      <w:pPr>
        <w:rPr>
          <w:rFonts w:ascii="Tahoma" w:hAnsi="Tahoma" w:cs="Tahoma"/>
        </w:rPr>
      </w:pPr>
      <w:r w:rsidRPr="001D7EA0">
        <w:rPr>
          <w:rFonts w:ascii="Tahoma" w:hAnsi="Tahoma" w:cs="Tahoma"/>
        </w:rPr>
        <w:t>26.</w:t>
      </w:r>
      <w:r w:rsidRPr="001D7EA0">
        <w:rPr>
          <w:rFonts w:ascii="Tahoma" w:hAnsi="Tahoma" w:cs="Tahoma"/>
        </w:rPr>
        <w:tab/>
        <w:t>Wbudowane narzędzia służące do administracji, do wykonywania kopii zapasowych polityk i ich odtwarzania oraz generowania raportów z ustawień polityk;</w:t>
      </w:r>
    </w:p>
    <w:p w14:paraId="1E04D99E" w14:textId="77777777" w:rsidR="001D7EA0" w:rsidRPr="001D7EA0" w:rsidRDefault="001D7EA0" w:rsidP="001D7EA0">
      <w:pPr>
        <w:rPr>
          <w:rFonts w:ascii="Tahoma" w:hAnsi="Tahoma" w:cs="Tahoma"/>
        </w:rPr>
      </w:pPr>
      <w:r w:rsidRPr="001D7EA0">
        <w:rPr>
          <w:rFonts w:ascii="Tahoma" w:hAnsi="Tahoma" w:cs="Tahoma"/>
        </w:rPr>
        <w:t>27.</w:t>
      </w:r>
      <w:r w:rsidRPr="001D7EA0">
        <w:rPr>
          <w:rFonts w:ascii="Tahoma" w:hAnsi="Tahoma" w:cs="Tahoma"/>
        </w:rPr>
        <w:tab/>
        <w:t>Wsparcie dla środowisk Java i .NET Framework 4.x – możliwość uruchomienia aplikacji działających we wskazanych środo-wiskach,</w:t>
      </w:r>
    </w:p>
    <w:p w14:paraId="3B1D3A4C" w14:textId="77777777" w:rsidR="001D7EA0" w:rsidRPr="001D7EA0" w:rsidRDefault="001D7EA0" w:rsidP="001D7EA0">
      <w:pPr>
        <w:rPr>
          <w:rFonts w:ascii="Tahoma" w:hAnsi="Tahoma" w:cs="Tahoma"/>
        </w:rPr>
      </w:pPr>
      <w:r w:rsidRPr="001D7EA0">
        <w:rPr>
          <w:rFonts w:ascii="Tahoma" w:hAnsi="Tahoma" w:cs="Tahoma"/>
        </w:rPr>
        <w:t>28.</w:t>
      </w:r>
      <w:r w:rsidRPr="001D7EA0">
        <w:rPr>
          <w:rFonts w:ascii="Tahoma" w:hAnsi="Tahoma" w:cs="Tahoma"/>
        </w:rPr>
        <w:tab/>
        <w:t>Wsparcie dla JScript i VBScript – możliwość uruchamiania interpretera poleceń,</w:t>
      </w:r>
    </w:p>
    <w:p w14:paraId="6B52536B" w14:textId="77777777" w:rsidR="001D7EA0" w:rsidRPr="001D7EA0" w:rsidRDefault="001D7EA0" w:rsidP="001D7EA0">
      <w:pPr>
        <w:rPr>
          <w:rFonts w:ascii="Tahoma" w:hAnsi="Tahoma" w:cs="Tahoma"/>
        </w:rPr>
      </w:pPr>
      <w:r w:rsidRPr="001D7EA0">
        <w:rPr>
          <w:rFonts w:ascii="Tahoma" w:hAnsi="Tahoma" w:cs="Tahoma"/>
        </w:rPr>
        <w:t>29.</w:t>
      </w:r>
      <w:r w:rsidRPr="001D7EA0">
        <w:rPr>
          <w:rFonts w:ascii="Tahoma" w:hAnsi="Tahoma" w:cs="Tahoma"/>
        </w:rPr>
        <w:tab/>
        <w:t>Zdalna pomoc i współdzielenie aplikacji – możliwość zdalnego przejęcia sesji zalogowanego użytkownika celem rozwiązania problemu z komputerem,</w:t>
      </w:r>
    </w:p>
    <w:p w14:paraId="50571998" w14:textId="77777777" w:rsidR="001D7EA0" w:rsidRPr="001D7EA0" w:rsidRDefault="001D7EA0" w:rsidP="001D7EA0">
      <w:pPr>
        <w:rPr>
          <w:rFonts w:ascii="Tahoma" w:hAnsi="Tahoma" w:cs="Tahoma"/>
        </w:rPr>
      </w:pPr>
      <w:r w:rsidRPr="001D7EA0">
        <w:rPr>
          <w:rFonts w:ascii="Tahoma" w:hAnsi="Tahoma" w:cs="Tahoma"/>
        </w:rPr>
        <w:t>30.</w:t>
      </w:r>
      <w:r w:rsidRPr="001D7EA0">
        <w:rPr>
          <w:rFonts w:ascii="Tahoma" w:hAnsi="Tahoma" w:cs="Tahoma"/>
        </w:rPr>
        <w:tab/>
        <w:t>Transakcyjny system plików pozwalający na stosowanie przydziałów (ang. quota) na dysku dla użytkowników oraz zapewniający większą niezawodność i pozwalający tworzyć kopie zapasowe,</w:t>
      </w:r>
    </w:p>
    <w:p w14:paraId="387DC173" w14:textId="77777777" w:rsidR="001D7EA0" w:rsidRPr="001D7EA0" w:rsidRDefault="001D7EA0" w:rsidP="001D7EA0">
      <w:pPr>
        <w:rPr>
          <w:rFonts w:ascii="Tahoma" w:hAnsi="Tahoma" w:cs="Tahoma"/>
        </w:rPr>
      </w:pPr>
      <w:r w:rsidRPr="001D7EA0">
        <w:rPr>
          <w:rFonts w:ascii="Tahoma" w:hAnsi="Tahoma" w:cs="Tahoma"/>
        </w:rPr>
        <w:t>31.</w:t>
      </w:r>
      <w:r w:rsidRPr="001D7EA0">
        <w:rPr>
          <w:rFonts w:ascii="Tahoma" w:hAnsi="Tahoma" w:cs="Tahoma"/>
        </w:rPr>
        <w:tab/>
        <w:t>Zarządzanie kontami użytkowników sieci oraz urządzeniami sieciowymi tj. drukarki, modemy, woluminy dyskowe, usługi katalogowe</w:t>
      </w:r>
    </w:p>
    <w:p w14:paraId="4B731B77" w14:textId="77777777" w:rsidR="001D7EA0" w:rsidRPr="001D7EA0" w:rsidRDefault="001D7EA0" w:rsidP="001D7EA0">
      <w:pPr>
        <w:rPr>
          <w:rFonts w:ascii="Tahoma" w:hAnsi="Tahoma" w:cs="Tahoma"/>
        </w:rPr>
      </w:pPr>
      <w:r w:rsidRPr="001D7EA0">
        <w:rPr>
          <w:rFonts w:ascii="Tahoma" w:hAnsi="Tahoma" w:cs="Tahoma"/>
        </w:rPr>
        <w:t>32.</w:t>
      </w:r>
      <w:r w:rsidRPr="001D7EA0">
        <w:rPr>
          <w:rFonts w:ascii="Tahoma" w:hAnsi="Tahoma" w:cs="Tahoma"/>
        </w:rPr>
        <w:tab/>
        <w:t>Oprogramowanie dla tworzenia kopii zapasowych (Backup); automatyczne wykonywanie kopii plików z możliwością automatycznego przywrócenia wersji wcześniejszej,</w:t>
      </w:r>
    </w:p>
    <w:p w14:paraId="19F17109" w14:textId="77777777" w:rsidR="001D7EA0" w:rsidRPr="001D7EA0" w:rsidRDefault="001D7EA0" w:rsidP="001D7EA0">
      <w:pPr>
        <w:rPr>
          <w:rFonts w:ascii="Tahoma" w:hAnsi="Tahoma" w:cs="Tahoma"/>
        </w:rPr>
      </w:pPr>
      <w:r w:rsidRPr="001D7EA0">
        <w:rPr>
          <w:rFonts w:ascii="Tahoma" w:hAnsi="Tahoma" w:cs="Tahoma"/>
        </w:rPr>
        <w:t>33.</w:t>
      </w:r>
      <w:r w:rsidRPr="001D7EA0">
        <w:rPr>
          <w:rFonts w:ascii="Tahoma" w:hAnsi="Tahoma" w:cs="Tahoma"/>
        </w:rPr>
        <w:tab/>
        <w:t>Możliwość przywracania obrazu plików systemowych do uprzednio zapisanej postaci,</w:t>
      </w:r>
    </w:p>
    <w:p w14:paraId="5E8A20B6" w14:textId="77777777" w:rsidR="001D7EA0" w:rsidRPr="001D7EA0" w:rsidRDefault="001D7EA0" w:rsidP="001D7EA0">
      <w:pPr>
        <w:rPr>
          <w:rFonts w:ascii="Tahoma" w:hAnsi="Tahoma" w:cs="Tahoma"/>
        </w:rPr>
      </w:pPr>
      <w:r w:rsidRPr="001D7EA0">
        <w:rPr>
          <w:rFonts w:ascii="Tahoma" w:hAnsi="Tahoma" w:cs="Tahoma"/>
        </w:rPr>
        <w:t>34.</w:t>
      </w:r>
      <w:r w:rsidRPr="001D7EA0">
        <w:rPr>
          <w:rFonts w:ascii="Tahoma" w:hAnsi="Tahoma" w:cs="Tahoma"/>
        </w:rPr>
        <w:tab/>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7415DA07" w14:textId="77777777" w:rsidR="001D7EA0" w:rsidRPr="001D7EA0" w:rsidRDefault="001D7EA0" w:rsidP="001D7EA0">
      <w:pPr>
        <w:rPr>
          <w:rFonts w:ascii="Tahoma" w:hAnsi="Tahoma" w:cs="Tahoma"/>
        </w:rPr>
      </w:pPr>
      <w:r w:rsidRPr="001D7EA0">
        <w:rPr>
          <w:rFonts w:ascii="Tahoma" w:hAnsi="Tahoma" w:cs="Tahoma"/>
        </w:rPr>
        <w:t>35.</w:t>
      </w:r>
      <w:r w:rsidRPr="001D7EA0">
        <w:rPr>
          <w:rFonts w:ascii="Tahoma" w:hAnsi="Tahoma" w:cs="Tahoma"/>
        </w:rPr>
        <w:tab/>
        <w:t>Możliwość blokowania lub dopuszczania dowolnych urządzeń peryferyjnych za pomocą polityk grupowych (np. przy użyciu numerów identyfikacyjnych sprzętu),</w:t>
      </w:r>
    </w:p>
    <w:p w14:paraId="055A3EAD" w14:textId="77777777" w:rsidR="001D7EA0" w:rsidRPr="001D7EA0" w:rsidRDefault="001D7EA0" w:rsidP="001D7EA0">
      <w:pPr>
        <w:rPr>
          <w:rFonts w:ascii="Tahoma" w:hAnsi="Tahoma" w:cs="Tahoma"/>
        </w:rPr>
      </w:pPr>
      <w:r w:rsidRPr="001D7EA0">
        <w:rPr>
          <w:rFonts w:ascii="Tahoma" w:hAnsi="Tahoma" w:cs="Tahoma"/>
        </w:rPr>
        <w:t>36.</w:t>
      </w:r>
      <w:r w:rsidRPr="001D7EA0">
        <w:rPr>
          <w:rFonts w:ascii="Tahoma" w:hAnsi="Tahoma" w:cs="Tahoma"/>
        </w:rPr>
        <w:tab/>
        <w:t>Wbudowany mechanizm wirtualizacji typu hypervisor, umożliwiający, zgodnie z uprawnieniami licencyjnymi, uruchomienie do 4 maszyn wirtualnych,</w:t>
      </w:r>
    </w:p>
    <w:p w14:paraId="72231756" w14:textId="77777777" w:rsidR="001D7EA0" w:rsidRPr="001D7EA0" w:rsidRDefault="001D7EA0" w:rsidP="001D7EA0">
      <w:pPr>
        <w:rPr>
          <w:rFonts w:ascii="Tahoma" w:hAnsi="Tahoma" w:cs="Tahoma"/>
        </w:rPr>
      </w:pPr>
      <w:r w:rsidRPr="001D7EA0">
        <w:rPr>
          <w:rFonts w:ascii="Tahoma" w:hAnsi="Tahoma" w:cs="Tahoma"/>
        </w:rPr>
        <w:t>37.</w:t>
      </w:r>
      <w:r w:rsidRPr="001D7EA0">
        <w:rPr>
          <w:rFonts w:ascii="Tahoma" w:hAnsi="Tahoma" w:cs="Tahoma"/>
        </w:rPr>
        <w:tab/>
        <w:t>Mechanizm szyfrowania dysków wewnętrznych i zewnętrznych z możliwością szyfrowania ograniczonego do danych użytkownika,</w:t>
      </w:r>
    </w:p>
    <w:p w14:paraId="474329B0" w14:textId="77777777" w:rsidR="001D7EA0" w:rsidRPr="001D7EA0" w:rsidRDefault="001D7EA0" w:rsidP="001D7EA0">
      <w:pPr>
        <w:rPr>
          <w:rFonts w:ascii="Tahoma" w:hAnsi="Tahoma" w:cs="Tahoma"/>
        </w:rPr>
      </w:pPr>
      <w:r w:rsidRPr="001D7EA0">
        <w:rPr>
          <w:rFonts w:ascii="Tahoma" w:hAnsi="Tahoma" w:cs="Tahoma"/>
        </w:rPr>
        <w:t>38.</w:t>
      </w:r>
      <w:r w:rsidRPr="001D7EA0">
        <w:rPr>
          <w:rFonts w:ascii="Tahoma" w:hAnsi="Tahoma" w:cs="Tahoma"/>
        </w:rPr>
        <w:tab/>
        <w:t>Wbudowane w System narzędzie do szyfrowania dysków przenośnych, z możliwością centralnego zarządzania poprzez polityki grupowe, pozwalające na wymuszenie szyfrowania dysków przenośnych</w:t>
      </w:r>
    </w:p>
    <w:p w14:paraId="76A3310E" w14:textId="77777777" w:rsidR="001D7EA0" w:rsidRPr="001D7EA0" w:rsidRDefault="001D7EA0" w:rsidP="001D7EA0">
      <w:pPr>
        <w:rPr>
          <w:rFonts w:ascii="Tahoma" w:hAnsi="Tahoma" w:cs="Tahoma"/>
        </w:rPr>
      </w:pPr>
      <w:r w:rsidRPr="001D7EA0">
        <w:rPr>
          <w:rFonts w:ascii="Tahoma" w:hAnsi="Tahoma" w:cs="Tahoma"/>
        </w:rPr>
        <w:t>39.</w:t>
      </w:r>
      <w:r w:rsidRPr="001D7EA0">
        <w:rPr>
          <w:rFonts w:ascii="Tahoma" w:hAnsi="Tahoma" w:cs="Tahoma"/>
        </w:rPr>
        <w:tab/>
        <w:t>Możliwość tworzenia i przechowywania kopii zapasowych kluczy odzyskiwania do szyfrowania partycji w usługach katalogowych.</w:t>
      </w:r>
    </w:p>
    <w:p w14:paraId="575587A0" w14:textId="6D9DEA68" w:rsidR="001D7EA0" w:rsidRDefault="001D7EA0" w:rsidP="001D7EA0">
      <w:pPr>
        <w:rPr>
          <w:rFonts w:ascii="Tahoma" w:hAnsi="Tahoma" w:cs="Tahoma"/>
        </w:rPr>
      </w:pPr>
      <w:r w:rsidRPr="001D7EA0">
        <w:rPr>
          <w:rFonts w:ascii="Tahoma" w:hAnsi="Tahoma" w:cs="Tahoma"/>
        </w:rPr>
        <w:lastRenderedPageBreak/>
        <w:t>40.</w:t>
      </w:r>
      <w:r w:rsidRPr="001D7EA0">
        <w:rPr>
          <w:rFonts w:ascii="Tahoma" w:hAnsi="Tahoma" w:cs="Tahoma"/>
        </w:rPr>
        <w:tab/>
        <w:t>Możliwość nieodpłatnego instalowania dodatkowych języków interfejsu Systemu operacyjnego oraz możliwość zmiany języka bez konieczności reinstalacji Systemu.</w:t>
      </w:r>
    </w:p>
    <w:p w14:paraId="0F2F33AB" w14:textId="77777777" w:rsidR="00074099" w:rsidRDefault="00074099" w:rsidP="001D7EA0">
      <w:pPr>
        <w:rPr>
          <w:rFonts w:ascii="Tahoma" w:hAnsi="Tahoma" w:cs="Tahoma"/>
        </w:rPr>
      </w:pPr>
    </w:p>
    <w:p w14:paraId="7CDDF14F" w14:textId="77777777" w:rsidR="00074099" w:rsidRDefault="00074099" w:rsidP="001D7EA0">
      <w:pPr>
        <w:rPr>
          <w:rFonts w:ascii="Tahoma" w:hAnsi="Tahoma" w:cs="Tahoma"/>
        </w:rPr>
      </w:pPr>
    </w:p>
    <w:p w14:paraId="38CB4C18" w14:textId="2316E812" w:rsidR="00074099" w:rsidRDefault="00074099" w:rsidP="00074099">
      <w:pPr>
        <w:jc w:val="both"/>
        <w:rPr>
          <w:rFonts w:ascii="Tahoma" w:hAnsi="Tahoma" w:cs="Tahoma"/>
          <w:b/>
          <w:bCs/>
        </w:rPr>
      </w:pPr>
      <w:r w:rsidRPr="00074099">
        <w:rPr>
          <w:rFonts w:ascii="Tahoma" w:hAnsi="Tahoma" w:cs="Tahoma"/>
          <w:b/>
          <w:bCs/>
        </w:rPr>
        <w:t>MS Office Pakiet biurowy Home &amp; Bussines 20</w:t>
      </w:r>
      <w:r w:rsidR="00F15BD1">
        <w:rPr>
          <w:rFonts w:ascii="Tahoma" w:hAnsi="Tahoma" w:cs="Tahoma"/>
          <w:b/>
          <w:bCs/>
        </w:rPr>
        <w:t>21</w:t>
      </w:r>
      <w:r w:rsidRPr="00074099">
        <w:rPr>
          <w:rFonts w:ascii="Tahoma" w:hAnsi="Tahoma" w:cs="Tahoma"/>
          <w:b/>
          <w:bCs/>
        </w:rPr>
        <w:t>, w skład, którego wchodzą programy biurowe: Word, Excel, Outlook, OneNote, PowerPoint – lub równoważny pakiet biurowy zawierający, co najmniej:</w:t>
      </w:r>
    </w:p>
    <w:p w14:paraId="7A151DEE" w14:textId="77777777" w:rsidR="00074099" w:rsidRPr="00074099" w:rsidRDefault="00074099" w:rsidP="00074099">
      <w:pPr>
        <w:jc w:val="both"/>
        <w:rPr>
          <w:rFonts w:ascii="Tahoma" w:hAnsi="Tahoma" w:cs="Tahoma"/>
          <w:b/>
          <w:bCs/>
        </w:rPr>
      </w:pPr>
    </w:p>
    <w:p w14:paraId="6A330929" w14:textId="77777777" w:rsidR="00074099" w:rsidRPr="00074099" w:rsidRDefault="00074099" w:rsidP="00074099">
      <w:pPr>
        <w:rPr>
          <w:rFonts w:ascii="Tahoma" w:hAnsi="Tahoma" w:cs="Tahoma"/>
          <w:b/>
          <w:bCs/>
        </w:rPr>
      </w:pPr>
      <w:r w:rsidRPr="00074099">
        <w:rPr>
          <w:rFonts w:ascii="Tahoma" w:hAnsi="Tahoma" w:cs="Tahoma"/>
          <w:b/>
          <w:bCs/>
        </w:rPr>
        <w:t>1) edytor tekstów umożliwiający, co najmniej:</w:t>
      </w:r>
    </w:p>
    <w:p w14:paraId="12F2ADCC" w14:textId="056C65AA" w:rsidR="00074099" w:rsidRPr="00074099" w:rsidRDefault="00074099" w:rsidP="00074099">
      <w:pPr>
        <w:rPr>
          <w:rFonts w:ascii="Tahoma" w:hAnsi="Tahoma" w:cs="Tahoma"/>
        </w:rPr>
      </w:pPr>
      <w:r w:rsidRPr="00074099">
        <w:rPr>
          <w:rFonts w:ascii="Tahoma" w:hAnsi="Tahoma" w:cs="Tahoma"/>
        </w:rPr>
        <w:t>- edycję i formatowanie tekstu w języku polskim wraz z obsługą języka polskiego w zakresie</w:t>
      </w:r>
      <w:r>
        <w:rPr>
          <w:rFonts w:ascii="Tahoma" w:hAnsi="Tahoma" w:cs="Tahoma"/>
        </w:rPr>
        <w:t xml:space="preserve"> </w:t>
      </w:r>
      <w:r w:rsidRPr="00074099">
        <w:rPr>
          <w:rFonts w:ascii="Tahoma" w:hAnsi="Tahoma" w:cs="Tahoma"/>
        </w:rPr>
        <w:t>sprawdzania pisowni i poprawności gramatycznej</w:t>
      </w:r>
      <w:r>
        <w:rPr>
          <w:rFonts w:ascii="Tahoma" w:hAnsi="Tahoma" w:cs="Tahoma"/>
        </w:rPr>
        <w:t xml:space="preserve"> </w:t>
      </w:r>
      <w:r w:rsidRPr="00074099">
        <w:rPr>
          <w:rFonts w:ascii="Tahoma" w:hAnsi="Tahoma" w:cs="Tahoma"/>
        </w:rPr>
        <w:t>oraz funkcjonalnością słownika wyrazów</w:t>
      </w:r>
      <w:r>
        <w:rPr>
          <w:rFonts w:ascii="Tahoma" w:hAnsi="Tahoma" w:cs="Tahoma"/>
        </w:rPr>
        <w:t xml:space="preserve"> </w:t>
      </w:r>
      <w:r w:rsidRPr="00074099">
        <w:rPr>
          <w:rFonts w:ascii="Tahoma" w:hAnsi="Tahoma" w:cs="Tahoma"/>
        </w:rPr>
        <w:t>bliskoznacznych i autokorekty;</w:t>
      </w:r>
    </w:p>
    <w:p w14:paraId="030227E1" w14:textId="77777777" w:rsidR="00074099" w:rsidRPr="00074099" w:rsidRDefault="00074099" w:rsidP="00074099">
      <w:pPr>
        <w:rPr>
          <w:rFonts w:ascii="Tahoma" w:hAnsi="Tahoma" w:cs="Tahoma"/>
        </w:rPr>
      </w:pPr>
      <w:r w:rsidRPr="00074099">
        <w:rPr>
          <w:rFonts w:ascii="Tahoma" w:hAnsi="Tahoma" w:cs="Tahoma"/>
        </w:rPr>
        <w:t>- wstawianie i formatowanie tabel;</w:t>
      </w:r>
    </w:p>
    <w:p w14:paraId="04C0A222" w14:textId="77777777" w:rsidR="00074099" w:rsidRPr="00074099" w:rsidRDefault="00074099" w:rsidP="00074099">
      <w:pPr>
        <w:rPr>
          <w:rFonts w:ascii="Tahoma" w:hAnsi="Tahoma" w:cs="Tahoma"/>
        </w:rPr>
      </w:pPr>
      <w:r w:rsidRPr="00074099">
        <w:rPr>
          <w:rFonts w:ascii="Tahoma" w:hAnsi="Tahoma" w:cs="Tahoma"/>
        </w:rPr>
        <w:t>- wstawianie i formatowanie obiektów graficznych;</w:t>
      </w:r>
    </w:p>
    <w:p w14:paraId="6D189917" w14:textId="77777777" w:rsidR="00074099" w:rsidRPr="00074099" w:rsidRDefault="00074099" w:rsidP="00074099">
      <w:pPr>
        <w:rPr>
          <w:rFonts w:ascii="Tahoma" w:hAnsi="Tahoma" w:cs="Tahoma"/>
        </w:rPr>
      </w:pPr>
      <w:r w:rsidRPr="00074099">
        <w:rPr>
          <w:rFonts w:ascii="Tahoma" w:hAnsi="Tahoma" w:cs="Tahoma"/>
        </w:rPr>
        <w:t>- wstawianie wykresów i tabel z arkusza kalkulacyjnego (wliczając tabele przestawne);</w:t>
      </w:r>
    </w:p>
    <w:p w14:paraId="63B5F4AA" w14:textId="77777777" w:rsidR="00074099" w:rsidRPr="00074099" w:rsidRDefault="00074099" w:rsidP="00074099">
      <w:pPr>
        <w:rPr>
          <w:rFonts w:ascii="Tahoma" w:hAnsi="Tahoma" w:cs="Tahoma"/>
        </w:rPr>
      </w:pPr>
      <w:r w:rsidRPr="00074099">
        <w:rPr>
          <w:rFonts w:ascii="Tahoma" w:hAnsi="Tahoma" w:cs="Tahoma"/>
        </w:rPr>
        <w:t>- automatyczne numerowanie rozdziałów, punktów, akapitów, tabel i rysunków;</w:t>
      </w:r>
    </w:p>
    <w:p w14:paraId="56780F46" w14:textId="77777777" w:rsidR="00074099" w:rsidRPr="00074099" w:rsidRDefault="00074099" w:rsidP="00074099">
      <w:pPr>
        <w:rPr>
          <w:rFonts w:ascii="Tahoma" w:hAnsi="Tahoma" w:cs="Tahoma"/>
        </w:rPr>
      </w:pPr>
      <w:r w:rsidRPr="00074099">
        <w:rPr>
          <w:rFonts w:ascii="Tahoma" w:hAnsi="Tahoma" w:cs="Tahoma"/>
        </w:rPr>
        <w:t>- automatyczne tworzenie spisów treści;</w:t>
      </w:r>
    </w:p>
    <w:p w14:paraId="56EED163" w14:textId="77777777" w:rsidR="00074099" w:rsidRPr="00074099" w:rsidRDefault="00074099" w:rsidP="00074099">
      <w:pPr>
        <w:rPr>
          <w:rFonts w:ascii="Tahoma" w:hAnsi="Tahoma" w:cs="Tahoma"/>
        </w:rPr>
      </w:pPr>
      <w:r w:rsidRPr="00074099">
        <w:rPr>
          <w:rFonts w:ascii="Tahoma" w:hAnsi="Tahoma" w:cs="Tahoma"/>
        </w:rPr>
        <w:t>- formatowanie nagłówków i stopek stron;</w:t>
      </w:r>
    </w:p>
    <w:p w14:paraId="22E39E74" w14:textId="77777777" w:rsidR="00074099" w:rsidRPr="00074099" w:rsidRDefault="00074099" w:rsidP="00074099">
      <w:pPr>
        <w:rPr>
          <w:rFonts w:ascii="Tahoma" w:hAnsi="Tahoma" w:cs="Tahoma"/>
        </w:rPr>
      </w:pPr>
      <w:r w:rsidRPr="00074099">
        <w:rPr>
          <w:rFonts w:ascii="Tahoma" w:hAnsi="Tahoma" w:cs="Tahoma"/>
        </w:rPr>
        <w:t>- śledzenie i porównywanie zmian wprowadzonych przez użytkowników w dokumencie;</w:t>
      </w:r>
    </w:p>
    <w:p w14:paraId="114299AA" w14:textId="77777777" w:rsidR="00074099" w:rsidRPr="00074099" w:rsidRDefault="00074099" w:rsidP="00074099">
      <w:pPr>
        <w:rPr>
          <w:rFonts w:ascii="Tahoma" w:hAnsi="Tahoma" w:cs="Tahoma"/>
        </w:rPr>
      </w:pPr>
      <w:r w:rsidRPr="00074099">
        <w:rPr>
          <w:rFonts w:ascii="Tahoma" w:hAnsi="Tahoma" w:cs="Tahoma"/>
        </w:rPr>
        <w:t>- nagrywanie, tworzenie i edycję makr automatyzujących wykonywanie czynności;</w:t>
      </w:r>
    </w:p>
    <w:p w14:paraId="430DDA36" w14:textId="77777777" w:rsidR="00074099" w:rsidRPr="00074099" w:rsidRDefault="00074099" w:rsidP="00074099">
      <w:pPr>
        <w:rPr>
          <w:rFonts w:ascii="Tahoma" w:hAnsi="Tahoma" w:cs="Tahoma"/>
        </w:rPr>
      </w:pPr>
      <w:r w:rsidRPr="00074099">
        <w:rPr>
          <w:rFonts w:ascii="Tahoma" w:hAnsi="Tahoma" w:cs="Tahoma"/>
        </w:rPr>
        <w:t>- określenie układu strony (pionowa/pozioma);</w:t>
      </w:r>
    </w:p>
    <w:p w14:paraId="05792017" w14:textId="77777777" w:rsidR="00074099" w:rsidRPr="00074099" w:rsidRDefault="00074099" w:rsidP="00074099">
      <w:pPr>
        <w:rPr>
          <w:rFonts w:ascii="Tahoma" w:hAnsi="Tahoma" w:cs="Tahoma"/>
        </w:rPr>
      </w:pPr>
      <w:r w:rsidRPr="00074099">
        <w:rPr>
          <w:rFonts w:ascii="Tahoma" w:hAnsi="Tahoma" w:cs="Tahoma"/>
        </w:rPr>
        <w:t>- wydruk dokumentów;</w:t>
      </w:r>
    </w:p>
    <w:p w14:paraId="6C0927A8" w14:textId="2DCA6DF2" w:rsidR="00074099" w:rsidRPr="00074099" w:rsidRDefault="00074099" w:rsidP="00074099">
      <w:pPr>
        <w:rPr>
          <w:rFonts w:ascii="Tahoma" w:hAnsi="Tahoma" w:cs="Tahoma"/>
        </w:rPr>
      </w:pPr>
      <w:r w:rsidRPr="00074099">
        <w:rPr>
          <w:rFonts w:ascii="Tahoma" w:hAnsi="Tahoma" w:cs="Tahoma"/>
        </w:rPr>
        <w:lastRenderedPageBreak/>
        <w:t>- wykonywanie korespondencji seryjnej bazując na danych adresowych pochodzących z arkusza</w:t>
      </w:r>
      <w:r>
        <w:rPr>
          <w:rFonts w:ascii="Tahoma" w:hAnsi="Tahoma" w:cs="Tahoma"/>
        </w:rPr>
        <w:t xml:space="preserve"> </w:t>
      </w:r>
      <w:r w:rsidRPr="00074099">
        <w:rPr>
          <w:rFonts w:ascii="Tahoma" w:hAnsi="Tahoma" w:cs="Tahoma"/>
        </w:rPr>
        <w:t>kalkulacyjnego i z narzędzia do zarządzania i</w:t>
      </w:r>
      <w:r>
        <w:rPr>
          <w:rFonts w:ascii="Tahoma" w:hAnsi="Tahoma" w:cs="Tahoma"/>
        </w:rPr>
        <w:t xml:space="preserve"> </w:t>
      </w:r>
      <w:r w:rsidRPr="00074099">
        <w:rPr>
          <w:rFonts w:ascii="Tahoma" w:hAnsi="Tahoma" w:cs="Tahoma"/>
        </w:rPr>
        <w:t>wymiany korespondencji oraz informacji;</w:t>
      </w:r>
    </w:p>
    <w:p w14:paraId="4C5878B0" w14:textId="5B9F7019" w:rsidR="00074099" w:rsidRPr="00074099" w:rsidRDefault="00074099" w:rsidP="00074099">
      <w:pPr>
        <w:rPr>
          <w:rFonts w:ascii="Tahoma" w:hAnsi="Tahoma" w:cs="Tahoma"/>
        </w:rPr>
      </w:pPr>
      <w:r w:rsidRPr="00074099">
        <w:rPr>
          <w:rFonts w:ascii="Tahoma" w:hAnsi="Tahoma" w:cs="Tahoma"/>
        </w:rPr>
        <w:t>- pracę na dokumentach utworzonych przy pomocy Microsoft Word 2007 i wyższych z zapewnieniem</w:t>
      </w:r>
      <w:r>
        <w:rPr>
          <w:rFonts w:ascii="Tahoma" w:hAnsi="Tahoma" w:cs="Tahoma"/>
        </w:rPr>
        <w:t xml:space="preserve"> </w:t>
      </w:r>
      <w:r w:rsidRPr="00074099">
        <w:rPr>
          <w:rFonts w:ascii="Tahoma" w:hAnsi="Tahoma" w:cs="Tahoma"/>
        </w:rPr>
        <w:t>bezproblemowej konwersji wszystkich</w:t>
      </w:r>
      <w:r>
        <w:rPr>
          <w:rFonts w:ascii="Tahoma" w:hAnsi="Tahoma" w:cs="Tahoma"/>
        </w:rPr>
        <w:t xml:space="preserve"> </w:t>
      </w:r>
      <w:r w:rsidRPr="00074099">
        <w:rPr>
          <w:rFonts w:ascii="Tahoma" w:hAnsi="Tahoma" w:cs="Tahoma"/>
        </w:rPr>
        <w:t>elementów i atrybutów dokumentu;</w:t>
      </w:r>
    </w:p>
    <w:p w14:paraId="791AD166" w14:textId="77777777" w:rsidR="00074099" w:rsidRPr="00074099" w:rsidRDefault="00074099" w:rsidP="00074099">
      <w:pPr>
        <w:rPr>
          <w:rFonts w:ascii="Tahoma" w:hAnsi="Tahoma" w:cs="Tahoma"/>
        </w:rPr>
      </w:pPr>
      <w:r w:rsidRPr="00074099">
        <w:rPr>
          <w:rFonts w:ascii="Tahoma" w:hAnsi="Tahoma" w:cs="Tahoma"/>
        </w:rPr>
        <w:t>- zabezpieczenie dokumentów hasłem przed odczytem oraz przed wprowadzaniem modyfikacji;</w:t>
      </w:r>
    </w:p>
    <w:p w14:paraId="54066AAC" w14:textId="31250163" w:rsidR="00074099" w:rsidRDefault="00074099" w:rsidP="00074099">
      <w:pPr>
        <w:rPr>
          <w:rFonts w:ascii="Tahoma" w:hAnsi="Tahoma" w:cs="Tahoma"/>
        </w:rPr>
      </w:pPr>
      <w:r w:rsidRPr="00074099">
        <w:rPr>
          <w:rFonts w:ascii="Tahoma" w:hAnsi="Tahoma" w:cs="Tahoma"/>
        </w:rPr>
        <w:t>- wymagana jest dostępność do oferowanego edytora tekstu bezpłatnych narzędzi umożliwiających</w:t>
      </w:r>
      <w:r>
        <w:rPr>
          <w:rFonts w:ascii="Tahoma" w:hAnsi="Tahoma" w:cs="Tahoma"/>
        </w:rPr>
        <w:t xml:space="preserve"> </w:t>
      </w:r>
      <w:r w:rsidRPr="00074099">
        <w:rPr>
          <w:rFonts w:ascii="Tahoma" w:hAnsi="Tahoma" w:cs="Tahoma"/>
        </w:rPr>
        <w:t>podpisanie podpisem elektronicznym pliku z</w:t>
      </w:r>
      <w:r>
        <w:rPr>
          <w:rFonts w:ascii="Tahoma" w:hAnsi="Tahoma" w:cs="Tahoma"/>
        </w:rPr>
        <w:t xml:space="preserve"> </w:t>
      </w:r>
      <w:r w:rsidRPr="00074099">
        <w:rPr>
          <w:rFonts w:ascii="Tahoma" w:hAnsi="Tahoma" w:cs="Tahoma"/>
        </w:rPr>
        <w:t>zapisanym dokumentem przy pomocy certyfikatu</w:t>
      </w:r>
      <w:r>
        <w:rPr>
          <w:rFonts w:ascii="Tahoma" w:hAnsi="Tahoma" w:cs="Tahoma"/>
        </w:rPr>
        <w:t xml:space="preserve"> </w:t>
      </w:r>
      <w:r w:rsidRPr="00074099">
        <w:rPr>
          <w:rFonts w:ascii="Tahoma" w:hAnsi="Tahoma" w:cs="Tahoma"/>
        </w:rPr>
        <w:t>kwalifikowanego zgodnie z wymaganiami obowiązującego w Polsce prawa;</w:t>
      </w:r>
    </w:p>
    <w:p w14:paraId="73F6F84E" w14:textId="77777777" w:rsidR="00074099" w:rsidRPr="00074099" w:rsidRDefault="00074099" w:rsidP="00074099">
      <w:pPr>
        <w:rPr>
          <w:rFonts w:ascii="Tahoma" w:hAnsi="Tahoma" w:cs="Tahoma"/>
          <w:b/>
          <w:bCs/>
        </w:rPr>
      </w:pPr>
      <w:r w:rsidRPr="00074099">
        <w:rPr>
          <w:rFonts w:ascii="Tahoma" w:hAnsi="Tahoma" w:cs="Tahoma"/>
          <w:b/>
          <w:bCs/>
        </w:rPr>
        <w:t>2) arkusz kalkulacyjny umożliwiający, co najmniej:</w:t>
      </w:r>
    </w:p>
    <w:p w14:paraId="64A0BE92" w14:textId="77777777" w:rsidR="00074099" w:rsidRPr="00074099" w:rsidRDefault="00074099" w:rsidP="00074099">
      <w:pPr>
        <w:rPr>
          <w:rFonts w:ascii="Tahoma" w:hAnsi="Tahoma" w:cs="Tahoma"/>
        </w:rPr>
      </w:pPr>
      <w:r w:rsidRPr="00074099">
        <w:rPr>
          <w:rFonts w:ascii="Tahoma" w:hAnsi="Tahoma" w:cs="Tahoma"/>
        </w:rPr>
        <w:t>- tworzenie raportów tabelarycznych;</w:t>
      </w:r>
    </w:p>
    <w:p w14:paraId="05BBD929" w14:textId="77777777" w:rsidR="00074099" w:rsidRPr="00074099" w:rsidRDefault="00074099" w:rsidP="00074099">
      <w:pPr>
        <w:rPr>
          <w:rFonts w:ascii="Tahoma" w:hAnsi="Tahoma" w:cs="Tahoma"/>
        </w:rPr>
      </w:pPr>
      <w:r w:rsidRPr="00074099">
        <w:rPr>
          <w:rFonts w:ascii="Tahoma" w:hAnsi="Tahoma" w:cs="Tahoma"/>
        </w:rPr>
        <w:t>- tworzenie wykresów liniowych (wraz z linią trendu), słupkowych, kołowych;</w:t>
      </w:r>
    </w:p>
    <w:p w14:paraId="539049B1" w14:textId="4473D825" w:rsidR="00074099" w:rsidRPr="00074099" w:rsidRDefault="00074099" w:rsidP="00074099">
      <w:pPr>
        <w:rPr>
          <w:rFonts w:ascii="Tahoma" w:hAnsi="Tahoma" w:cs="Tahoma"/>
        </w:rPr>
      </w:pPr>
      <w:r w:rsidRPr="00074099">
        <w:rPr>
          <w:rFonts w:ascii="Tahoma" w:hAnsi="Tahoma" w:cs="Tahoma"/>
        </w:rPr>
        <w:t>- tworzenie arkuszy kalkulacyjnych zawierających teksty, dane liczbowe oraz formuły</w:t>
      </w:r>
      <w:r>
        <w:rPr>
          <w:rFonts w:ascii="Tahoma" w:hAnsi="Tahoma" w:cs="Tahoma"/>
        </w:rPr>
        <w:t xml:space="preserve"> </w:t>
      </w:r>
      <w:r w:rsidRPr="00074099">
        <w:rPr>
          <w:rFonts w:ascii="Tahoma" w:hAnsi="Tahoma" w:cs="Tahoma"/>
        </w:rPr>
        <w:t>przeprowadzające operacje matematyczne, logiczne, tekstowe, statystyczne oraz operacje na danych</w:t>
      </w:r>
      <w:r>
        <w:rPr>
          <w:rFonts w:ascii="Tahoma" w:hAnsi="Tahoma" w:cs="Tahoma"/>
        </w:rPr>
        <w:t xml:space="preserve"> </w:t>
      </w:r>
      <w:r w:rsidRPr="00074099">
        <w:rPr>
          <w:rFonts w:ascii="Tahoma" w:hAnsi="Tahoma" w:cs="Tahoma"/>
        </w:rPr>
        <w:t>finansowych i na miarach czasu;</w:t>
      </w:r>
    </w:p>
    <w:p w14:paraId="692D6EFD" w14:textId="035DD58A" w:rsidR="00074099" w:rsidRPr="00074099" w:rsidRDefault="00074099" w:rsidP="00074099">
      <w:pPr>
        <w:rPr>
          <w:rFonts w:ascii="Tahoma" w:hAnsi="Tahoma" w:cs="Tahoma"/>
        </w:rPr>
      </w:pPr>
      <w:r w:rsidRPr="00074099">
        <w:rPr>
          <w:rFonts w:ascii="Tahoma" w:hAnsi="Tahoma" w:cs="Tahoma"/>
        </w:rPr>
        <w:t>- tworzenie raportów z zewnętrznych źródeł danych (inne arkusze kalkulacyjne, baz danych zgodne z</w:t>
      </w:r>
      <w:r>
        <w:rPr>
          <w:rFonts w:ascii="Tahoma" w:hAnsi="Tahoma" w:cs="Tahoma"/>
        </w:rPr>
        <w:t xml:space="preserve"> </w:t>
      </w:r>
      <w:r w:rsidRPr="00074099">
        <w:rPr>
          <w:rFonts w:ascii="Tahoma" w:hAnsi="Tahoma" w:cs="Tahoma"/>
        </w:rPr>
        <w:t>ODBC, pliki tekstowe, pliki XML,</w:t>
      </w:r>
      <w:r>
        <w:rPr>
          <w:rFonts w:ascii="Tahoma" w:hAnsi="Tahoma" w:cs="Tahoma"/>
        </w:rPr>
        <w:t xml:space="preserve"> </w:t>
      </w:r>
      <w:r w:rsidRPr="00074099">
        <w:rPr>
          <w:rFonts w:ascii="Tahoma" w:hAnsi="Tahoma" w:cs="Tahoma"/>
        </w:rPr>
        <w:t>webservice);</w:t>
      </w:r>
    </w:p>
    <w:p w14:paraId="3C3349F3" w14:textId="2B3D9FCF" w:rsidR="00074099" w:rsidRPr="00074099" w:rsidRDefault="00074099" w:rsidP="00074099">
      <w:pPr>
        <w:rPr>
          <w:rFonts w:ascii="Tahoma" w:hAnsi="Tahoma" w:cs="Tahoma"/>
        </w:rPr>
      </w:pPr>
      <w:r w:rsidRPr="00074099">
        <w:rPr>
          <w:rFonts w:ascii="Tahoma" w:hAnsi="Tahoma" w:cs="Tahoma"/>
        </w:rPr>
        <w:t>- tworzenie i edycję kwerend bazodanowych i webowych. Narzędzia wspomagające analizę</w:t>
      </w:r>
      <w:r>
        <w:rPr>
          <w:rFonts w:ascii="Tahoma" w:hAnsi="Tahoma" w:cs="Tahoma"/>
        </w:rPr>
        <w:t xml:space="preserve"> </w:t>
      </w:r>
      <w:r w:rsidRPr="00074099">
        <w:rPr>
          <w:rFonts w:ascii="Tahoma" w:hAnsi="Tahoma" w:cs="Tahoma"/>
        </w:rPr>
        <w:t>statystyczną i finansową, analizę wariantową i rozwiązywanie problemów optymalizacyjnych;</w:t>
      </w:r>
    </w:p>
    <w:p w14:paraId="62EAE492" w14:textId="0AF7E3B2" w:rsidR="00074099" w:rsidRPr="00074099" w:rsidRDefault="00074099" w:rsidP="00074099">
      <w:pPr>
        <w:rPr>
          <w:rFonts w:ascii="Tahoma" w:hAnsi="Tahoma" w:cs="Tahoma"/>
        </w:rPr>
      </w:pPr>
      <w:r w:rsidRPr="00074099">
        <w:rPr>
          <w:rFonts w:ascii="Tahoma" w:hAnsi="Tahoma" w:cs="Tahoma"/>
        </w:rPr>
        <w:t>- tworzenie raportów tabeli przestawnych umożliwiających dynamiczną zmianę wymiarów oraz</w:t>
      </w:r>
      <w:r>
        <w:rPr>
          <w:rFonts w:ascii="Tahoma" w:hAnsi="Tahoma" w:cs="Tahoma"/>
        </w:rPr>
        <w:t xml:space="preserve"> </w:t>
      </w:r>
      <w:r w:rsidRPr="00074099">
        <w:rPr>
          <w:rFonts w:ascii="Tahoma" w:hAnsi="Tahoma" w:cs="Tahoma"/>
        </w:rPr>
        <w:t>wykresów bazujących na danych z tabeli przestawnych;</w:t>
      </w:r>
    </w:p>
    <w:p w14:paraId="684FA01C" w14:textId="77777777" w:rsidR="00074099" w:rsidRPr="00074099" w:rsidRDefault="00074099" w:rsidP="00074099">
      <w:pPr>
        <w:rPr>
          <w:rFonts w:ascii="Tahoma" w:hAnsi="Tahoma" w:cs="Tahoma"/>
        </w:rPr>
      </w:pPr>
      <w:r w:rsidRPr="00074099">
        <w:rPr>
          <w:rFonts w:ascii="Tahoma" w:hAnsi="Tahoma" w:cs="Tahoma"/>
        </w:rPr>
        <w:t>- wyszukiwanie i zamianę danych;</w:t>
      </w:r>
    </w:p>
    <w:p w14:paraId="51BE41AA" w14:textId="77777777" w:rsidR="00074099" w:rsidRPr="00074099" w:rsidRDefault="00074099" w:rsidP="00074099">
      <w:pPr>
        <w:rPr>
          <w:rFonts w:ascii="Tahoma" w:hAnsi="Tahoma" w:cs="Tahoma"/>
        </w:rPr>
      </w:pPr>
      <w:r w:rsidRPr="00074099">
        <w:rPr>
          <w:rFonts w:ascii="Tahoma" w:hAnsi="Tahoma" w:cs="Tahoma"/>
        </w:rPr>
        <w:t>- nazywanie komórek arkusza i odwoływanie się w formułach po takiej nazwie;</w:t>
      </w:r>
    </w:p>
    <w:p w14:paraId="0AE9FB64" w14:textId="77777777" w:rsidR="00074099" w:rsidRPr="00074099" w:rsidRDefault="00074099" w:rsidP="00074099">
      <w:pPr>
        <w:rPr>
          <w:rFonts w:ascii="Tahoma" w:hAnsi="Tahoma" w:cs="Tahoma"/>
        </w:rPr>
      </w:pPr>
      <w:r w:rsidRPr="00074099">
        <w:rPr>
          <w:rFonts w:ascii="Tahoma" w:hAnsi="Tahoma" w:cs="Tahoma"/>
        </w:rPr>
        <w:t>- nagrywanie, tworzenie i edycję makr automatyzujących wykonywanie czynności;</w:t>
      </w:r>
    </w:p>
    <w:p w14:paraId="4D5DDCA1" w14:textId="77777777" w:rsidR="00074099" w:rsidRPr="00074099" w:rsidRDefault="00074099" w:rsidP="00074099">
      <w:pPr>
        <w:rPr>
          <w:rFonts w:ascii="Tahoma" w:hAnsi="Tahoma" w:cs="Tahoma"/>
        </w:rPr>
      </w:pPr>
      <w:r w:rsidRPr="00074099">
        <w:rPr>
          <w:rFonts w:ascii="Tahoma" w:hAnsi="Tahoma" w:cs="Tahoma"/>
        </w:rPr>
        <w:t>- formatowanie czasu, daty i wartości finansowych z polskim formatem;</w:t>
      </w:r>
    </w:p>
    <w:p w14:paraId="24E5FA43" w14:textId="77777777" w:rsidR="00074099" w:rsidRPr="00074099" w:rsidRDefault="00074099" w:rsidP="00074099">
      <w:pPr>
        <w:rPr>
          <w:rFonts w:ascii="Tahoma" w:hAnsi="Tahoma" w:cs="Tahoma"/>
        </w:rPr>
      </w:pPr>
      <w:r w:rsidRPr="00074099">
        <w:rPr>
          <w:rFonts w:ascii="Tahoma" w:hAnsi="Tahoma" w:cs="Tahoma"/>
        </w:rPr>
        <w:lastRenderedPageBreak/>
        <w:t>- zapis wielu arkuszy kalkulacyjnych w jednym pliku;</w:t>
      </w:r>
    </w:p>
    <w:p w14:paraId="5F23B12D" w14:textId="7D33FD75" w:rsidR="00074099" w:rsidRPr="00074099" w:rsidRDefault="00074099" w:rsidP="00074099">
      <w:pPr>
        <w:rPr>
          <w:rFonts w:ascii="Tahoma" w:hAnsi="Tahoma" w:cs="Tahoma"/>
        </w:rPr>
      </w:pPr>
      <w:r w:rsidRPr="00074099">
        <w:rPr>
          <w:rFonts w:ascii="Tahoma" w:hAnsi="Tahoma" w:cs="Tahoma"/>
        </w:rPr>
        <w:t>- zachowanie pełnej zgodności z formatami plików utworzonych za pomocą oprogramowania Microsoft</w:t>
      </w:r>
      <w:r>
        <w:rPr>
          <w:rFonts w:ascii="Tahoma" w:hAnsi="Tahoma" w:cs="Tahoma"/>
        </w:rPr>
        <w:t xml:space="preserve"> </w:t>
      </w:r>
      <w:r w:rsidRPr="00074099">
        <w:rPr>
          <w:rFonts w:ascii="Tahoma" w:hAnsi="Tahoma" w:cs="Tahoma"/>
        </w:rPr>
        <w:t>Excel 2007 i wyższych, z uwzględnieniem poprawnej realizacji użytych w nich funkcji specjalnych i</w:t>
      </w:r>
      <w:r>
        <w:rPr>
          <w:rFonts w:ascii="Tahoma" w:hAnsi="Tahoma" w:cs="Tahoma"/>
        </w:rPr>
        <w:t xml:space="preserve"> </w:t>
      </w:r>
      <w:r w:rsidRPr="00074099">
        <w:rPr>
          <w:rFonts w:ascii="Tahoma" w:hAnsi="Tahoma" w:cs="Tahoma"/>
        </w:rPr>
        <w:t>makropoleceń;</w:t>
      </w:r>
    </w:p>
    <w:p w14:paraId="7750ED6D" w14:textId="77777777" w:rsidR="00074099" w:rsidRPr="00074099" w:rsidRDefault="00074099" w:rsidP="00074099">
      <w:pPr>
        <w:rPr>
          <w:rFonts w:ascii="Tahoma" w:hAnsi="Tahoma" w:cs="Tahoma"/>
        </w:rPr>
      </w:pPr>
      <w:r w:rsidRPr="00074099">
        <w:rPr>
          <w:rFonts w:ascii="Tahoma" w:hAnsi="Tahoma" w:cs="Tahoma"/>
        </w:rPr>
        <w:t>- zabezpieczenie dokumentów hasłem przed odczytem oraz przed wprowadzaniem modyfikacji;</w:t>
      </w:r>
    </w:p>
    <w:p w14:paraId="0E9E6F8A" w14:textId="6E6091A3" w:rsidR="00074099" w:rsidRPr="00074099" w:rsidRDefault="00074099" w:rsidP="00074099">
      <w:pPr>
        <w:rPr>
          <w:rFonts w:ascii="Tahoma" w:hAnsi="Tahoma" w:cs="Tahoma"/>
          <w:b/>
          <w:bCs/>
        </w:rPr>
      </w:pPr>
      <w:r w:rsidRPr="00074099">
        <w:rPr>
          <w:rFonts w:ascii="Tahoma" w:hAnsi="Tahoma" w:cs="Tahoma"/>
          <w:b/>
          <w:bCs/>
        </w:rPr>
        <w:t>3) narzędzie do przygotowywania i prowadzenia prezentacji umożliwiające co najmniej przygotowywanie prezentacji multimedialnych, które będą:</w:t>
      </w:r>
    </w:p>
    <w:p w14:paraId="6F29ABEA" w14:textId="77777777" w:rsidR="00074099" w:rsidRPr="00074099" w:rsidRDefault="00074099" w:rsidP="00074099">
      <w:pPr>
        <w:rPr>
          <w:rFonts w:ascii="Tahoma" w:hAnsi="Tahoma" w:cs="Tahoma"/>
        </w:rPr>
      </w:pPr>
      <w:r w:rsidRPr="00074099">
        <w:rPr>
          <w:rFonts w:ascii="Tahoma" w:hAnsi="Tahoma" w:cs="Tahoma"/>
        </w:rPr>
        <w:t>- prezentowane przy użyciu projektora multimedialnego;</w:t>
      </w:r>
    </w:p>
    <w:p w14:paraId="2CB52559" w14:textId="77777777" w:rsidR="00074099" w:rsidRPr="00074099" w:rsidRDefault="00074099" w:rsidP="00074099">
      <w:pPr>
        <w:rPr>
          <w:rFonts w:ascii="Tahoma" w:hAnsi="Tahoma" w:cs="Tahoma"/>
        </w:rPr>
      </w:pPr>
      <w:r w:rsidRPr="00074099">
        <w:rPr>
          <w:rFonts w:ascii="Tahoma" w:hAnsi="Tahoma" w:cs="Tahoma"/>
        </w:rPr>
        <w:t>- drukowane w formacie umożliwiającym robienie notatek;</w:t>
      </w:r>
    </w:p>
    <w:p w14:paraId="3C668C31" w14:textId="77777777" w:rsidR="00074099" w:rsidRPr="00074099" w:rsidRDefault="00074099" w:rsidP="00074099">
      <w:pPr>
        <w:rPr>
          <w:rFonts w:ascii="Tahoma" w:hAnsi="Tahoma" w:cs="Tahoma"/>
        </w:rPr>
      </w:pPr>
      <w:r w:rsidRPr="00074099">
        <w:rPr>
          <w:rFonts w:ascii="Tahoma" w:hAnsi="Tahoma" w:cs="Tahoma"/>
        </w:rPr>
        <w:t>- zapisane, jako prezentacja tylko do odczytu;</w:t>
      </w:r>
    </w:p>
    <w:p w14:paraId="451D0ADE" w14:textId="77777777" w:rsidR="00074099" w:rsidRPr="00074099" w:rsidRDefault="00074099" w:rsidP="00074099">
      <w:pPr>
        <w:rPr>
          <w:rFonts w:ascii="Tahoma" w:hAnsi="Tahoma" w:cs="Tahoma"/>
        </w:rPr>
      </w:pPr>
      <w:r w:rsidRPr="00074099">
        <w:rPr>
          <w:rFonts w:ascii="Tahoma" w:hAnsi="Tahoma" w:cs="Tahoma"/>
        </w:rPr>
        <w:t>- nagrywanie narracji i dołączanie jej do prezentacji;</w:t>
      </w:r>
    </w:p>
    <w:p w14:paraId="0636C30A" w14:textId="77777777" w:rsidR="00074099" w:rsidRPr="00074099" w:rsidRDefault="00074099" w:rsidP="00074099">
      <w:pPr>
        <w:rPr>
          <w:rFonts w:ascii="Tahoma" w:hAnsi="Tahoma" w:cs="Tahoma"/>
        </w:rPr>
      </w:pPr>
      <w:r w:rsidRPr="00074099">
        <w:rPr>
          <w:rFonts w:ascii="Tahoma" w:hAnsi="Tahoma" w:cs="Tahoma"/>
        </w:rPr>
        <w:t>- opatrywanie slajdów notatkami dla prezentera;</w:t>
      </w:r>
    </w:p>
    <w:p w14:paraId="7DE508AE" w14:textId="77777777" w:rsidR="00074099" w:rsidRPr="00074099" w:rsidRDefault="00074099" w:rsidP="00074099">
      <w:pPr>
        <w:rPr>
          <w:rFonts w:ascii="Tahoma" w:hAnsi="Tahoma" w:cs="Tahoma"/>
        </w:rPr>
      </w:pPr>
      <w:r w:rsidRPr="00074099">
        <w:rPr>
          <w:rFonts w:ascii="Tahoma" w:hAnsi="Tahoma" w:cs="Tahoma"/>
        </w:rPr>
        <w:t>- umieszczanie i formatowanie tekstów, obiektów graficznych, tabel, nagrań dźwiękowych i wideo;</w:t>
      </w:r>
    </w:p>
    <w:p w14:paraId="568B084D" w14:textId="77777777" w:rsidR="00074099" w:rsidRPr="00074099" w:rsidRDefault="00074099" w:rsidP="00074099">
      <w:pPr>
        <w:rPr>
          <w:rFonts w:ascii="Tahoma" w:hAnsi="Tahoma" w:cs="Tahoma"/>
        </w:rPr>
      </w:pPr>
      <w:r w:rsidRPr="00074099">
        <w:rPr>
          <w:rFonts w:ascii="Tahoma" w:hAnsi="Tahoma" w:cs="Tahoma"/>
        </w:rPr>
        <w:t>- umieszczanie tabel i wykresów pochodzących z arkusza kalkulacyjnego;</w:t>
      </w:r>
    </w:p>
    <w:p w14:paraId="21F93A2B" w14:textId="2A26E82B" w:rsidR="00074099" w:rsidRPr="00074099" w:rsidRDefault="00074099" w:rsidP="00074099">
      <w:pPr>
        <w:rPr>
          <w:rFonts w:ascii="Tahoma" w:hAnsi="Tahoma" w:cs="Tahoma"/>
        </w:rPr>
      </w:pPr>
      <w:r w:rsidRPr="00074099">
        <w:rPr>
          <w:rFonts w:ascii="Tahoma" w:hAnsi="Tahoma" w:cs="Tahoma"/>
        </w:rPr>
        <w:t>- odświeżanie wykresu znajdującego się w prezentacji po zmianie danych w źródłowym arkuszu</w:t>
      </w:r>
      <w:r>
        <w:rPr>
          <w:rFonts w:ascii="Tahoma" w:hAnsi="Tahoma" w:cs="Tahoma"/>
        </w:rPr>
        <w:t xml:space="preserve"> </w:t>
      </w:r>
      <w:r w:rsidRPr="00074099">
        <w:rPr>
          <w:rFonts w:ascii="Tahoma" w:hAnsi="Tahoma" w:cs="Tahoma"/>
        </w:rPr>
        <w:t>kalkulacyjnym;</w:t>
      </w:r>
    </w:p>
    <w:p w14:paraId="7139416F" w14:textId="77777777" w:rsidR="00074099" w:rsidRPr="00074099" w:rsidRDefault="00074099" w:rsidP="00074099">
      <w:pPr>
        <w:rPr>
          <w:rFonts w:ascii="Tahoma" w:hAnsi="Tahoma" w:cs="Tahoma"/>
        </w:rPr>
      </w:pPr>
      <w:r w:rsidRPr="00074099">
        <w:rPr>
          <w:rFonts w:ascii="Tahoma" w:hAnsi="Tahoma" w:cs="Tahoma"/>
        </w:rPr>
        <w:t>- możliwość tworzenia animacji obiektów i całych slajdów;</w:t>
      </w:r>
    </w:p>
    <w:p w14:paraId="040A596B" w14:textId="35BE2292" w:rsidR="00074099" w:rsidRPr="00074099" w:rsidRDefault="00074099" w:rsidP="00074099">
      <w:pPr>
        <w:rPr>
          <w:rFonts w:ascii="Tahoma" w:hAnsi="Tahoma" w:cs="Tahoma"/>
        </w:rPr>
      </w:pPr>
      <w:r w:rsidRPr="00074099">
        <w:rPr>
          <w:rFonts w:ascii="Tahoma" w:hAnsi="Tahoma" w:cs="Tahoma"/>
        </w:rPr>
        <w:t>- prowadzenie prezentacji w trybie prezentera, gdzie slajdy są widoczne na jednym monitorze lub</w:t>
      </w:r>
      <w:r>
        <w:rPr>
          <w:rFonts w:ascii="Tahoma" w:hAnsi="Tahoma" w:cs="Tahoma"/>
        </w:rPr>
        <w:t xml:space="preserve"> </w:t>
      </w:r>
      <w:r w:rsidRPr="00074099">
        <w:rPr>
          <w:rFonts w:ascii="Tahoma" w:hAnsi="Tahoma" w:cs="Tahoma"/>
        </w:rPr>
        <w:t>projektorze, a na drugim są widoczne slajdy i notatki prezentera;</w:t>
      </w:r>
    </w:p>
    <w:p w14:paraId="1C151313" w14:textId="77777777" w:rsidR="00074099" w:rsidRPr="00074099" w:rsidRDefault="00074099" w:rsidP="00074099">
      <w:pPr>
        <w:rPr>
          <w:rFonts w:ascii="Tahoma" w:hAnsi="Tahoma" w:cs="Tahoma"/>
        </w:rPr>
      </w:pPr>
      <w:r w:rsidRPr="00074099">
        <w:rPr>
          <w:rFonts w:ascii="Tahoma" w:hAnsi="Tahoma" w:cs="Tahoma"/>
        </w:rPr>
        <w:t>- pełna zgodność z formatami plików utworzonych za pomocą oprogramowania MS PowerPoint 2007 i</w:t>
      </w:r>
    </w:p>
    <w:p w14:paraId="6F897207" w14:textId="77777777" w:rsidR="00074099" w:rsidRPr="00074099" w:rsidRDefault="00074099" w:rsidP="00074099">
      <w:pPr>
        <w:rPr>
          <w:rFonts w:ascii="Tahoma" w:hAnsi="Tahoma" w:cs="Tahoma"/>
        </w:rPr>
      </w:pPr>
      <w:r w:rsidRPr="00074099">
        <w:rPr>
          <w:rFonts w:ascii="Tahoma" w:hAnsi="Tahoma" w:cs="Tahoma"/>
        </w:rPr>
        <w:t>wyższych;</w:t>
      </w:r>
    </w:p>
    <w:p w14:paraId="1C5A4F01" w14:textId="42340303" w:rsidR="00074099" w:rsidRPr="00074099" w:rsidRDefault="00074099" w:rsidP="00074099">
      <w:pPr>
        <w:rPr>
          <w:rFonts w:ascii="Tahoma" w:hAnsi="Tahoma" w:cs="Tahoma"/>
        </w:rPr>
      </w:pPr>
      <w:r w:rsidRPr="00074099">
        <w:rPr>
          <w:rFonts w:ascii="Tahoma" w:hAnsi="Tahoma" w:cs="Tahoma"/>
          <w:b/>
          <w:bCs/>
        </w:rPr>
        <w:t>4) narzędzie do zarządzania i wymiany korespondencji oraz informacji (pocztą elektroniczną, kalendarzem, kontaktami i zadaniami) musi umożliwiać</w:t>
      </w:r>
      <w:r w:rsidRPr="00074099">
        <w:rPr>
          <w:rFonts w:ascii="Tahoma" w:hAnsi="Tahoma" w:cs="Tahoma"/>
        </w:rPr>
        <w:t>:</w:t>
      </w:r>
    </w:p>
    <w:p w14:paraId="4F95A0D8" w14:textId="77777777" w:rsidR="00074099" w:rsidRPr="00074099" w:rsidRDefault="00074099" w:rsidP="00074099">
      <w:pPr>
        <w:rPr>
          <w:rFonts w:ascii="Tahoma" w:hAnsi="Tahoma" w:cs="Tahoma"/>
        </w:rPr>
      </w:pPr>
      <w:r w:rsidRPr="00074099">
        <w:rPr>
          <w:rFonts w:ascii="Tahoma" w:hAnsi="Tahoma" w:cs="Tahoma"/>
        </w:rPr>
        <w:lastRenderedPageBreak/>
        <w:t>- pobieranie i wysyłanie poczty elektronicznej z serwera pocztowego;</w:t>
      </w:r>
    </w:p>
    <w:p w14:paraId="06144D7E" w14:textId="174657EB" w:rsidR="00074099" w:rsidRPr="00074099" w:rsidRDefault="00074099" w:rsidP="00074099">
      <w:pPr>
        <w:rPr>
          <w:rFonts w:ascii="Tahoma" w:hAnsi="Tahoma" w:cs="Tahoma"/>
        </w:rPr>
      </w:pPr>
      <w:r w:rsidRPr="00074099">
        <w:rPr>
          <w:rFonts w:ascii="Tahoma" w:hAnsi="Tahoma" w:cs="Tahoma"/>
        </w:rPr>
        <w:t>- przechowywanie wiadomości na serwerze lub lokalnym pliku tworzonym z zastosowaniem efektywnej</w:t>
      </w:r>
      <w:r>
        <w:rPr>
          <w:rFonts w:ascii="Tahoma" w:hAnsi="Tahoma" w:cs="Tahoma"/>
        </w:rPr>
        <w:t xml:space="preserve"> </w:t>
      </w:r>
      <w:r w:rsidRPr="00074099">
        <w:rPr>
          <w:rFonts w:ascii="Tahoma" w:hAnsi="Tahoma" w:cs="Tahoma"/>
        </w:rPr>
        <w:t>kompresji danych;</w:t>
      </w:r>
    </w:p>
    <w:p w14:paraId="5D376ABF" w14:textId="352B6E7D" w:rsidR="00074099" w:rsidRPr="00074099" w:rsidRDefault="00074099" w:rsidP="00074099">
      <w:pPr>
        <w:rPr>
          <w:rFonts w:ascii="Tahoma" w:hAnsi="Tahoma" w:cs="Tahoma"/>
        </w:rPr>
      </w:pPr>
      <w:r w:rsidRPr="00074099">
        <w:rPr>
          <w:rFonts w:ascii="Tahoma" w:hAnsi="Tahoma" w:cs="Tahoma"/>
        </w:rPr>
        <w:t>- filtrowanie niechcianej poczty elektronicznej (SPAM) oraz określanie listy zablokowanych i</w:t>
      </w:r>
      <w:r>
        <w:rPr>
          <w:rFonts w:ascii="Tahoma" w:hAnsi="Tahoma" w:cs="Tahoma"/>
        </w:rPr>
        <w:t xml:space="preserve"> </w:t>
      </w:r>
      <w:r w:rsidRPr="00074099">
        <w:rPr>
          <w:rFonts w:ascii="Tahoma" w:hAnsi="Tahoma" w:cs="Tahoma"/>
        </w:rPr>
        <w:t>bezpiecznych nadawców;</w:t>
      </w:r>
    </w:p>
    <w:p w14:paraId="32070412" w14:textId="77777777" w:rsidR="00074099" w:rsidRPr="00074099" w:rsidRDefault="00074099" w:rsidP="00074099">
      <w:pPr>
        <w:rPr>
          <w:rFonts w:ascii="Tahoma" w:hAnsi="Tahoma" w:cs="Tahoma"/>
        </w:rPr>
      </w:pPr>
      <w:r w:rsidRPr="00074099">
        <w:rPr>
          <w:rFonts w:ascii="Tahoma" w:hAnsi="Tahoma" w:cs="Tahoma"/>
        </w:rPr>
        <w:t>- tworzenie katalogów, pozwalających katalogować pocztę elektroniczną;</w:t>
      </w:r>
    </w:p>
    <w:p w14:paraId="5233E27B" w14:textId="77777777" w:rsidR="00074099" w:rsidRPr="00074099" w:rsidRDefault="00074099" w:rsidP="00074099">
      <w:pPr>
        <w:rPr>
          <w:rFonts w:ascii="Tahoma" w:hAnsi="Tahoma" w:cs="Tahoma"/>
        </w:rPr>
      </w:pPr>
      <w:r w:rsidRPr="00074099">
        <w:rPr>
          <w:rFonts w:ascii="Tahoma" w:hAnsi="Tahoma" w:cs="Tahoma"/>
        </w:rPr>
        <w:t>- automatyczne grupowanie poczty o tym samym tytule;</w:t>
      </w:r>
    </w:p>
    <w:p w14:paraId="12906BAA" w14:textId="05C68165" w:rsidR="00074099" w:rsidRPr="00074099" w:rsidRDefault="00074099" w:rsidP="00074099">
      <w:pPr>
        <w:rPr>
          <w:rFonts w:ascii="Tahoma" w:hAnsi="Tahoma" w:cs="Tahoma"/>
        </w:rPr>
      </w:pPr>
      <w:r w:rsidRPr="00074099">
        <w:rPr>
          <w:rFonts w:ascii="Tahoma" w:hAnsi="Tahoma" w:cs="Tahoma"/>
        </w:rPr>
        <w:t>- tworzenie reguł przenoszących automatycznie nową pocztę elektroniczną do określonych katalogów</w:t>
      </w:r>
      <w:r>
        <w:rPr>
          <w:rFonts w:ascii="Tahoma" w:hAnsi="Tahoma" w:cs="Tahoma"/>
        </w:rPr>
        <w:t xml:space="preserve"> </w:t>
      </w:r>
      <w:r w:rsidRPr="00074099">
        <w:rPr>
          <w:rFonts w:ascii="Tahoma" w:hAnsi="Tahoma" w:cs="Tahoma"/>
        </w:rPr>
        <w:t>bazując na słowach zawartych w tytule, adresie nadawcy i odbiorcy;</w:t>
      </w:r>
    </w:p>
    <w:p w14:paraId="28DFF8A9" w14:textId="6AE12C3B" w:rsidR="00074099" w:rsidRPr="00074099" w:rsidRDefault="00074099" w:rsidP="00074099">
      <w:pPr>
        <w:rPr>
          <w:rFonts w:ascii="Tahoma" w:hAnsi="Tahoma" w:cs="Tahoma"/>
        </w:rPr>
      </w:pPr>
      <w:r w:rsidRPr="00074099">
        <w:rPr>
          <w:rFonts w:ascii="Tahoma" w:hAnsi="Tahoma" w:cs="Tahoma"/>
        </w:rPr>
        <w:t>- oflagowanie poczty elektronicznej z określeniem terminu przypomnienia, oddzielnie dla nadawcy i</w:t>
      </w:r>
      <w:r>
        <w:rPr>
          <w:rFonts w:ascii="Tahoma" w:hAnsi="Tahoma" w:cs="Tahoma"/>
        </w:rPr>
        <w:t xml:space="preserve"> </w:t>
      </w:r>
      <w:r w:rsidRPr="00074099">
        <w:rPr>
          <w:rFonts w:ascii="Tahoma" w:hAnsi="Tahoma" w:cs="Tahoma"/>
        </w:rPr>
        <w:t>adresatów;</w:t>
      </w:r>
    </w:p>
    <w:p w14:paraId="7C569963" w14:textId="33534323" w:rsidR="00074099" w:rsidRDefault="00074099" w:rsidP="00074099">
      <w:pPr>
        <w:rPr>
          <w:rFonts w:ascii="Tahoma" w:hAnsi="Tahoma" w:cs="Tahoma"/>
        </w:rPr>
      </w:pPr>
      <w:r w:rsidRPr="00074099">
        <w:rPr>
          <w:rFonts w:ascii="Tahoma" w:hAnsi="Tahoma" w:cs="Tahoma"/>
        </w:rPr>
        <w:t>- mechanizm ustalania liczby wiadomości, które mają być zsynchronizowane lokalnie;</w:t>
      </w:r>
    </w:p>
    <w:p w14:paraId="7CB5D562" w14:textId="77777777" w:rsidR="00074099" w:rsidRPr="00074099" w:rsidRDefault="00074099" w:rsidP="00074099">
      <w:pPr>
        <w:rPr>
          <w:rFonts w:ascii="Tahoma" w:hAnsi="Tahoma" w:cs="Tahoma"/>
        </w:rPr>
      </w:pPr>
      <w:r w:rsidRPr="00074099">
        <w:rPr>
          <w:rFonts w:ascii="Tahoma" w:hAnsi="Tahoma" w:cs="Tahoma"/>
        </w:rPr>
        <w:t>- zarządzanie kalendarzem;</w:t>
      </w:r>
    </w:p>
    <w:p w14:paraId="66C7F980" w14:textId="77777777" w:rsidR="00074099" w:rsidRPr="00074099" w:rsidRDefault="00074099" w:rsidP="00074099">
      <w:pPr>
        <w:rPr>
          <w:rFonts w:ascii="Tahoma" w:hAnsi="Tahoma" w:cs="Tahoma"/>
        </w:rPr>
      </w:pPr>
      <w:r w:rsidRPr="00074099">
        <w:rPr>
          <w:rFonts w:ascii="Tahoma" w:hAnsi="Tahoma" w:cs="Tahoma"/>
        </w:rPr>
        <w:t>- udostępnianie kalendarza innym użytkownikom z możliwością określania uprawnień użytkowników;</w:t>
      </w:r>
    </w:p>
    <w:p w14:paraId="20BB88BB" w14:textId="77777777" w:rsidR="00074099" w:rsidRPr="00074099" w:rsidRDefault="00074099" w:rsidP="00074099">
      <w:pPr>
        <w:rPr>
          <w:rFonts w:ascii="Tahoma" w:hAnsi="Tahoma" w:cs="Tahoma"/>
        </w:rPr>
      </w:pPr>
      <w:r w:rsidRPr="00074099">
        <w:rPr>
          <w:rFonts w:ascii="Tahoma" w:hAnsi="Tahoma" w:cs="Tahoma"/>
        </w:rPr>
        <w:t>- przeglądanie kalendarza innych użytkowników;</w:t>
      </w:r>
    </w:p>
    <w:p w14:paraId="254B1091" w14:textId="29F8A08D" w:rsidR="00074099" w:rsidRPr="00074099" w:rsidRDefault="00074099" w:rsidP="00074099">
      <w:pPr>
        <w:rPr>
          <w:rFonts w:ascii="Tahoma" w:hAnsi="Tahoma" w:cs="Tahoma"/>
        </w:rPr>
      </w:pPr>
      <w:r w:rsidRPr="00074099">
        <w:rPr>
          <w:rFonts w:ascii="Tahoma" w:hAnsi="Tahoma" w:cs="Tahoma"/>
        </w:rPr>
        <w:t>- zapraszanie uczestników na spotkanie, co po ich akceptacji powoduje automatyczne wprowadzenie</w:t>
      </w:r>
      <w:r>
        <w:rPr>
          <w:rFonts w:ascii="Tahoma" w:hAnsi="Tahoma" w:cs="Tahoma"/>
        </w:rPr>
        <w:t xml:space="preserve"> </w:t>
      </w:r>
      <w:r w:rsidRPr="00074099">
        <w:rPr>
          <w:rFonts w:ascii="Tahoma" w:hAnsi="Tahoma" w:cs="Tahoma"/>
        </w:rPr>
        <w:t>spotkania w ich kalendarzach;</w:t>
      </w:r>
    </w:p>
    <w:p w14:paraId="4BC7451F" w14:textId="77777777" w:rsidR="00074099" w:rsidRPr="00074099" w:rsidRDefault="00074099" w:rsidP="00074099">
      <w:pPr>
        <w:rPr>
          <w:rFonts w:ascii="Tahoma" w:hAnsi="Tahoma" w:cs="Tahoma"/>
        </w:rPr>
      </w:pPr>
      <w:r w:rsidRPr="00074099">
        <w:rPr>
          <w:rFonts w:ascii="Tahoma" w:hAnsi="Tahoma" w:cs="Tahoma"/>
        </w:rPr>
        <w:t>- zarządzanie listą zadań;</w:t>
      </w:r>
    </w:p>
    <w:p w14:paraId="36B383D0" w14:textId="77777777" w:rsidR="00074099" w:rsidRPr="00074099" w:rsidRDefault="00074099" w:rsidP="00074099">
      <w:pPr>
        <w:rPr>
          <w:rFonts w:ascii="Tahoma" w:hAnsi="Tahoma" w:cs="Tahoma"/>
        </w:rPr>
      </w:pPr>
      <w:r w:rsidRPr="00074099">
        <w:rPr>
          <w:rFonts w:ascii="Tahoma" w:hAnsi="Tahoma" w:cs="Tahoma"/>
        </w:rPr>
        <w:t>- zlecanie zadań innym użytkownikom;</w:t>
      </w:r>
    </w:p>
    <w:p w14:paraId="1FD49C54" w14:textId="77777777" w:rsidR="00074099" w:rsidRPr="00074099" w:rsidRDefault="00074099" w:rsidP="00074099">
      <w:pPr>
        <w:rPr>
          <w:rFonts w:ascii="Tahoma" w:hAnsi="Tahoma" w:cs="Tahoma"/>
        </w:rPr>
      </w:pPr>
      <w:r w:rsidRPr="00074099">
        <w:rPr>
          <w:rFonts w:ascii="Tahoma" w:hAnsi="Tahoma" w:cs="Tahoma"/>
        </w:rPr>
        <w:t>- zarządzanie listą kontaktów;</w:t>
      </w:r>
    </w:p>
    <w:p w14:paraId="3A7E0D38" w14:textId="77777777" w:rsidR="00074099" w:rsidRPr="00074099" w:rsidRDefault="00074099" w:rsidP="00074099">
      <w:pPr>
        <w:rPr>
          <w:rFonts w:ascii="Tahoma" w:hAnsi="Tahoma" w:cs="Tahoma"/>
        </w:rPr>
      </w:pPr>
      <w:r w:rsidRPr="00074099">
        <w:rPr>
          <w:rFonts w:ascii="Tahoma" w:hAnsi="Tahoma" w:cs="Tahoma"/>
        </w:rPr>
        <w:t>- udostępnianie listy kontaktów innym użytkownikom;</w:t>
      </w:r>
    </w:p>
    <w:p w14:paraId="10CDFADC" w14:textId="77777777" w:rsidR="00074099" w:rsidRPr="00074099" w:rsidRDefault="00074099" w:rsidP="00074099">
      <w:pPr>
        <w:rPr>
          <w:rFonts w:ascii="Tahoma" w:hAnsi="Tahoma" w:cs="Tahoma"/>
        </w:rPr>
      </w:pPr>
      <w:r w:rsidRPr="00074099">
        <w:rPr>
          <w:rFonts w:ascii="Tahoma" w:hAnsi="Tahoma" w:cs="Tahoma"/>
        </w:rPr>
        <w:t>- przeglądanie listy kontaktów innych użytkowników;</w:t>
      </w:r>
    </w:p>
    <w:p w14:paraId="491D7169" w14:textId="77777777" w:rsidR="00074099" w:rsidRPr="00074099" w:rsidRDefault="00074099" w:rsidP="00074099">
      <w:pPr>
        <w:rPr>
          <w:rFonts w:ascii="Tahoma" w:hAnsi="Tahoma" w:cs="Tahoma"/>
        </w:rPr>
      </w:pPr>
      <w:r w:rsidRPr="00074099">
        <w:rPr>
          <w:rFonts w:ascii="Tahoma" w:hAnsi="Tahoma" w:cs="Tahoma"/>
        </w:rPr>
        <w:t>- możliwość przesyłania kontaktów innym użytkownikom;</w:t>
      </w:r>
    </w:p>
    <w:p w14:paraId="0994986C" w14:textId="77777777" w:rsidR="00074099" w:rsidRPr="00074099" w:rsidRDefault="00074099" w:rsidP="00074099">
      <w:pPr>
        <w:rPr>
          <w:rFonts w:ascii="Tahoma" w:hAnsi="Tahoma" w:cs="Tahoma"/>
        </w:rPr>
      </w:pPr>
      <w:r w:rsidRPr="00074099">
        <w:rPr>
          <w:rFonts w:ascii="Tahoma" w:hAnsi="Tahoma" w:cs="Tahoma"/>
        </w:rPr>
        <w:t>- możliwość wykorzystania do komunikacji z serwerem pocztowym mechanizmu MAPI poprzez http.</w:t>
      </w:r>
    </w:p>
    <w:p w14:paraId="33E5B034" w14:textId="24A82175" w:rsidR="00074099" w:rsidRDefault="00074099" w:rsidP="00074099">
      <w:pPr>
        <w:rPr>
          <w:rFonts w:ascii="Tahoma" w:hAnsi="Tahoma" w:cs="Tahoma"/>
          <w:b/>
          <w:bCs/>
        </w:rPr>
      </w:pPr>
      <w:r w:rsidRPr="00074099">
        <w:rPr>
          <w:rFonts w:ascii="Tahoma" w:hAnsi="Tahoma" w:cs="Tahoma"/>
          <w:b/>
          <w:bCs/>
        </w:rPr>
        <w:lastRenderedPageBreak/>
        <w:t>5) narzędzie do tworzenia notatek przy pomocy klawiatury;</w:t>
      </w:r>
    </w:p>
    <w:p w14:paraId="3E13C950" w14:textId="77777777" w:rsidR="00074099" w:rsidRDefault="00074099" w:rsidP="00074099">
      <w:pPr>
        <w:rPr>
          <w:rFonts w:ascii="Tahoma" w:hAnsi="Tahoma" w:cs="Tahoma"/>
          <w:b/>
          <w:bCs/>
        </w:rPr>
      </w:pPr>
    </w:p>
    <w:p w14:paraId="35917D99" w14:textId="3E26925C" w:rsidR="00074099" w:rsidRPr="00074099" w:rsidRDefault="00074099" w:rsidP="00074099">
      <w:pPr>
        <w:rPr>
          <w:rFonts w:ascii="Tahoma" w:hAnsi="Tahoma" w:cs="Tahoma"/>
          <w:b/>
          <w:bCs/>
        </w:rPr>
      </w:pPr>
      <w:r w:rsidRPr="00074099">
        <w:rPr>
          <w:rFonts w:ascii="Tahoma" w:hAnsi="Tahoma" w:cs="Tahoma"/>
          <w:b/>
          <w:bCs/>
        </w:rPr>
        <w:t>Pozostałe wymagania w zakresie równoważności oprogramowania Microsoft Office Home&amp;Business</w:t>
      </w:r>
      <w:r>
        <w:rPr>
          <w:rFonts w:ascii="Tahoma" w:hAnsi="Tahoma" w:cs="Tahoma"/>
          <w:b/>
          <w:bCs/>
        </w:rPr>
        <w:t xml:space="preserve"> </w:t>
      </w:r>
      <w:r w:rsidRPr="00074099">
        <w:rPr>
          <w:rFonts w:ascii="Tahoma" w:hAnsi="Tahoma" w:cs="Tahoma"/>
          <w:b/>
          <w:bCs/>
        </w:rPr>
        <w:t>20</w:t>
      </w:r>
      <w:r w:rsidR="0049222B">
        <w:rPr>
          <w:rFonts w:ascii="Tahoma" w:hAnsi="Tahoma" w:cs="Tahoma"/>
          <w:b/>
          <w:bCs/>
        </w:rPr>
        <w:t>21</w:t>
      </w:r>
      <w:r w:rsidRPr="00074099">
        <w:rPr>
          <w:rFonts w:ascii="Tahoma" w:hAnsi="Tahoma" w:cs="Tahoma"/>
          <w:b/>
          <w:bCs/>
        </w:rPr>
        <w:t>:</w:t>
      </w:r>
    </w:p>
    <w:p w14:paraId="298C1EBD" w14:textId="77777777" w:rsidR="00074099" w:rsidRPr="00074099" w:rsidRDefault="00074099" w:rsidP="00074099">
      <w:pPr>
        <w:rPr>
          <w:rFonts w:ascii="Tahoma" w:hAnsi="Tahoma" w:cs="Tahoma"/>
        </w:rPr>
      </w:pPr>
      <w:r w:rsidRPr="00074099">
        <w:rPr>
          <w:rFonts w:ascii="Tahoma" w:hAnsi="Tahoma" w:cs="Tahoma"/>
        </w:rPr>
        <w:t>- pełna polska wersja językowa;</w:t>
      </w:r>
    </w:p>
    <w:p w14:paraId="3A7F9FA8" w14:textId="1AA18045" w:rsidR="00074099" w:rsidRPr="00074099" w:rsidRDefault="00074099" w:rsidP="00074099">
      <w:pPr>
        <w:rPr>
          <w:rFonts w:ascii="Tahoma" w:hAnsi="Tahoma" w:cs="Tahoma"/>
        </w:rPr>
      </w:pPr>
      <w:r w:rsidRPr="00074099">
        <w:rPr>
          <w:rFonts w:ascii="Tahoma" w:hAnsi="Tahoma" w:cs="Tahoma"/>
        </w:rPr>
        <w:t>- prawidłowe odczytywanie i zapisywanie danych w dokumentach w formatach: .doc, .docx, .xls, .xlsx,</w:t>
      </w:r>
      <w:r>
        <w:rPr>
          <w:rFonts w:ascii="Tahoma" w:hAnsi="Tahoma" w:cs="Tahoma"/>
        </w:rPr>
        <w:t xml:space="preserve"> </w:t>
      </w:r>
      <w:r w:rsidRPr="00074099">
        <w:rPr>
          <w:rFonts w:ascii="Tahoma" w:hAnsi="Tahoma" w:cs="Tahoma"/>
        </w:rPr>
        <w:t>.xlsm, .ppt, .pptx, .mdb, .accdb, w tym obsługa formatowania, makr, formuł i formularzy w plikach</w:t>
      </w:r>
      <w:r>
        <w:rPr>
          <w:rFonts w:ascii="Tahoma" w:hAnsi="Tahoma" w:cs="Tahoma"/>
        </w:rPr>
        <w:t xml:space="preserve"> </w:t>
      </w:r>
      <w:r w:rsidRPr="00074099">
        <w:rPr>
          <w:rFonts w:ascii="Tahoma" w:hAnsi="Tahoma" w:cs="Tahoma"/>
        </w:rPr>
        <w:t>wytworzonych w MS Office 2007 i wyższych, bez utraty oraz bez konieczności przeformatowania</w:t>
      </w:r>
      <w:r>
        <w:rPr>
          <w:rFonts w:ascii="Tahoma" w:hAnsi="Tahoma" w:cs="Tahoma"/>
        </w:rPr>
        <w:t xml:space="preserve"> </w:t>
      </w:r>
      <w:r w:rsidRPr="00074099">
        <w:rPr>
          <w:rFonts w:ascii="Tahoma" w:hAnsi="Tahoma" w:cs="Tahoma"/>
        </w:rPr>
        <w:t>dokumentów;</w:t>
      </w:r>
    </w:p>
    <w:p w14:paraId="4D1CD4F6" w14:textId="77777777" w:rsidR="00074099" w:rsidRPr="00074099" w:rsidRDefault="00074099" w:rsidP="00074099">
      <w:pPr>
        <w:rPr>
          <w:rFonts w:ascii="Tahoma" w:hAnsi="Tahoma" w:cs="Tahoma"/>
        </w:rPr>
      </w:pPr>
      <w:r w:rsidRPr="00074099">
        <w:rPr>
          <w:rFonts w:ascii="Tahoma" w:hAnsi="Tahoma" w:cs="Tahoma"/>
        </w:rPr>
        <w:t>- automatyczne wyróżnianie i aktywowanie hiperłączy w dokumentach podczas edycji i odczytu;</w:t>
      </w:r>
    </w:p>
    <w:p w14:paraId="145EC2F8" w14:textId="599AE312" w:rsidR="00074099" w:rsidRPr="00074099" w:rsidRDefault="00074099" w:rsidP="00074099">
      <w:pPr>
        <w:rPr>
          <w:rFonts w:ascii="Tahoma" w:hAnsi="Tahoma" w:cs="Tahoma"/>
        </w:rPr>
      </w:pPr>
      <w:r w:rsidRPr="00074099">
        <w:rPr>
          <w:rFonts w:ascii="Tahoma" w:hAnsi="Tahoma" w:cs="Tahoma"/>
        </w:rPr>
        <w:t>- wszystkie aplikacje w dostarczonych pakietach oprogramowania biurowego muszą być integralną</w:t>
      </w:r>
      <w:r>
        <w:rPr>
          <w:rFonts w:ascii="Tahoma" w:hAnsi="Tahoma" w:cs="Tahoma"/>
        </w:rPr>
        <w:t xml:space="preserve"> </w:t>
      </w:r>
      <w:r w:rsidRPr="00074099">
        <w:rPr>
          <w:rFonts w:ascii="Tahoma" w:hAnsi="Tahoma" w:cs="Tahoma"/>
        </w:rPr>
        <w:t>częścią tego samego pakietu,</w:t>
      </w:r>
      <w:r>
        <w:rPr>
          <w:rFonts w:ascii="Tahoma" w:hAnsi="Tahoma" w:cs="Tahoma"/>
        </w:rPr>
        <w:t xml:space="preserve"> </w:t>
      </w:r>
      <w:r w:rsidRPr="00074099">
        <w:rPr>
          <w:rFonts w:ascii="Tahoma" w:hAnsi="Tahoma" w:cs="Tahoma"/>
        </w:rPr>
        <w:t>współpracować ze sobą (osadzanie i wymiana danych), posiadać jednolity</w:t>
      </w:r>
      <w:r>
        <w:rPr>
          <w:rFonts w:ascii="Tahoma" w:hAnsi="Tahoma" w:cs="Tahoma"/>
        </w:rPr>
        <w:t xml:space="preserve"> </w:t>
      </w:r>
      <w:r w:rsidRPr="00074099">
        <w:rPr>
          <w:rFonts w:ascii="Tahoma" w:hAnsi="Tahoma" w:cs="Tahoma"/>
        </w:rPr>
        <w:t>interfejs oraz ten sam jednolity sposób obsługi;</w:t>
      </w:r>
    </w:p>
    <w:p w14:paraId="126A595F" w14:textId="77777777" w:rsidR="00074099" w:rsidRPr="00074099" w:rsidRDefault="00074099" w:rsidP="00074099">
      <w:pPr>
        <w:rPr>
          <w:rFonts w:ascii="Tahoma" w:hAnsi="Tahoma" w:cs="Tahoma"/>
        </w:rPr>
      </w:pPr>
      <w:r w:rsidRPr="00074099">
        <w:rPr>
          <w:rFonts w:ascii="Tahoma" w:hAnsi="Tahoma" w:cs="Tahoma"/>
        </w:rPr>
        <w:t>- wymagania odnośnie interfejsu użytkownika:</w:t>
      </w:r>
    </w:p>
    <w:p w14:paraId="14F34A9C" w14:textId="77777777" w:rsidR="00074099" w:rsidRPr="00074099" w:rsidRDefault="00074099" w:rsidP="00074099">
      <w:pPr>
        <w:rPr>
          <w:rFonts w:ascii="Tahoma" w:hAnsi="Tahoma" w:cs="Tahoma"/>
        </w:rPr>
      </w:pPr>
      <w:r w:rsidRPr="00074099">
        <w:rPr>
          <w:rFonts w:ascii="Tahoma" w:hAnsi="Tahoma" w:cs="Tahoma"/>
        </w:rPr>
        <w:t>· pełna polska wersja językowa interfejsu użytkownika;</w:t>
      </w:r>
    </w:p>
    <w:p w14:paraId="548205E2" w14:textId="77777777" w:rsidR="00074099" w:rsidRPr="00074099" w:rsidRDefault="00074099" w:rsidP="00074099">
      <w:pPr>
        <w:rPr>
          <w:rFonts w:ascii="Tahoma" w:hAnsi="Tahoma" w:cs="Tahoma"/>
        </w:rPr>
      </w:pPr>
      <w:r w:rsidRPr="00074099">
        <w:rPr>
          <w:rFonts w:ascii="Tahoma" w:hAnsi="Tahoma" w:cs="Tahoma"/>
        </w:rPr>
        <w:t>· prostota i intuicyjność obsługi, pozwalająca na pracę osobom nieposiadającym umiejętności technicznych</w:t>
      </w:r>
    </w:p>
    <w:p w14:paraId="7CB5BBBF" w14:textId="5209B766" w:rsidR="00074099" w:rsidRPr="00074099" w:rsidRDefault="00074099" w:rsidP="00074099">
      <w:pPr>
        <w:rPr>
          <w:rFonts w:ascii="Tahoma" w:hAnsi="Tahoma" w:cs="Tahoma"/>
        </w:rPr>
      </w:pPr>
      <w:r w:rsidRPr="00074099">
        <w:rPr>
          <w:rFonts w:ascii="Tahoma" w:hAnsi="Tahoma" w:cs="Tahoma"/>
        </w:rPr>
        <w:t>- oprogramowanie musi umożliwiać tworzenie i edycję dokumentów elektronicznych w ustalonym</w:t>
      </w:r>
      <w:r>
        <w:rPr>
          <w:rFonts w:ascii="Tahoma" w:hAnsi="Tahoma" w:cs="Tahoma"/>
        </w:rPr>
        <w:t xml:space="preserve"> </w:t>
      </w:r>
      <w:r w:rsidRPr="00074099">
        <w:rPr>
          <w:rFonts w:ascii="Tahoma" w:hAnsi="Tahoma" w:cs="Tahoma"/>
        </w:rPr>
        <w:t>formacie, który spełnia następujące warunki:</w:t>
      </w:r>
    </w:p>
    <w:p w14:paraId="01D3662E" w14:textId="4EFD507F" w:rsidR="00074099" w:rsidRPr="00074099" w:rsidRDefault="00074099" w:rsidP="00074099">
      <w:pPr>
        <w:rPr>
          <w:rFonts w:ascii="Tahoma" w:hAnsi="Tahoma" w:cs="Tahoma"/>
        </w:rPr>
      </w:pPr>
      <w:r w:rsidRPr="00074099">
        <w:rPr>
          <w:rFonts w:ascii="Tahoma" w:hAnsi="Tahoma" w:cs="Tahoma"/>
        </w:rPr>
        <w:t>· ma zdefiniowany układ informacji w postaci XML zgodnie z Załącznikiem nr 2 do Rozporządzenia Rady</w:t>
      </w:r>
      <w:r>
        <w:rPr>
          <w:rFonts w:ascii="Tahoma" w:hAnsi="Tahoma" w:cs="Tahoma"/>
        </w:rPr>
        <w:t xml:space="preserve"> </w:t>
      </w:r>
      <w:r w:rsidRPr="00074099">
        <w:rPr>
          <w:rFonts w:ascii="Tahoma" w:hAnsi="Tahoma" w:cs="Tahoma"/>
        </w:rPr>
        <w:t>Ministrów z dnia 12 kwietnia 2012 r. w sprawie Krajowych Ram Interoperacyjności, minimalnych</w:t>
      </w:r>
      <w:r>
        <w:rPr>
          <w:rFonts w:ascii="Tahoma" w:hAnsi="Tahoma" w:cs="Tahoma"/>
        </w:rPr>
        <w:t xml:space="preserve"> </w:t>
      </w:r>
      <w:r w:rsidRPr="00074099">
        <w:rPr>
          <w:rFonts w:ascii="Tahoma" w:hAnsi="Tahoma" w:cs="Tahoma"/>
        </w:rPr>
        <w:t>wymagań dla rejestrów publicznych i wymiany informacji w postaci elektronicznej oraz</w:t>
      </w:r>
      <w:r>
        <w:rPr>
          <w:rFonts w:ascii="Tahoma" w:hAnsi="Tahoma" w:cs="Tahoma"/>
        </w:rPr>
        <w:t xml:space="preserve"> </w:t>
      </w:r>
      <w:r w:rsidRPr="00074099">
        <w:rPr>
          <w:rFonts w:ascii="Tahoma" w:hAnsi="Tahoma" w:cs="Tahoma"/>
        </w:rPr>
        <w:t>minimalnych</w:t>
      </w:r>
      <w:r>
        <w:rPr>
          <w:rFonts w:ascii="Tahoma" w:hAnsi="Tahoma" w:cs="Tahoma"/>
        </w:rPr>
        <w:t xml:space="preserve"> </w:t>
      </w:r>
      <w:r w:rsidRPr="00074099">
        <w:rPr>
          <w:rFonts w:ascii="Tahoma" w:hAnsi="Tahoma" w:cs="Tahoma"/>
        </w:rPr>
        <w:t>wymagań dla systemów informatycznych (tekst jedn. Dz. U. 2016 poz. 113 ze zm.)</w:t>
      </w:r>
    </w:p>
    <w:p w14:paraId="260392C8" w14:textId="77777777" w:rsidR="00074099" w:rsidRPr="00074099" w:rsidRDefault="00074099" w:rsidP="00074099">
      <w:pPr>
        <w:rPr>
          <w:rFonts w:ascii="Tahoma" w:hAnsi="Tahoma" w:cs="Tahoma"/>
        </w:rPr>
      </w:pPr>
      <w:r w:rsidRPr="00074099">
        <w:rPr>
          <w:rFonts w:ascii="Tahoma" w:hAnsi="Tahoma" w:cs="Tahoma"/>
        </w:rPr>
        <w:t>· pozwala zapisywać dokumenty w formacie XML;</w:t>
      </w:r>
    </w:p>
    <w:p w14:paraId="7222D29B" w14:textId="77777777" w:rsidR="00074099" w:rsidRPr="00074099" w:rsidRDefault="00074099" w:rsidP="00074099">
      <w:pPr>
        <w:rPr>
          <w:rFonts w:ascii="Tahoma" w:hAnsi="Tahoma" w:cs="Tahoma"/>
        </w:rPr>
      </w:pPr>
      <w:r w:rsidRPr="00074099">
        <w:rPr>
          <w:rFonts w:ascii="Tahoma" w:hAnsi="Tahoma" w:cs="Tahoma"/>
        </w:rPr>
        <w:t>- Licencje nieograniczone w czasie; dopuszczone na terenie Rzeczypospolitej Polskiej;</w:t>
      </w:r>
    </w:p>
    <w:p w14:paraId="7331BB39" w14:textId="0B1A2517" w:rsidR="00074099" w:rsidRDefault="00074099" w:rsidP="00074099">
      <w:pPr>
        <w:rPr>
          <w:rFonts w:ascii="Tahoma" w:hAnsi="Tahoma" w:cs="Tahoma"/>
        </w:rPr>
      </w:pPr>
      <w:r w:rsidRPr="00074099">
        <w:rPr>
          <w:rFonts w:ascii="Tahoma" w:hAnsi="Tahoma" w:cs="Tahoma"/>
        </w:rPr>
        <w:t>- Zamawiający nie dopuszcza zaoferowania pakietów biurowych, programów i planów licencyjnych</w:t>
      </w:r>
      <w:r>
        <w:rPr>
          <w:rFonts w:ascii="Tahoma" w:hAnsi="Tahoma" w:cs="Tahoma"/>
        </w:rPr>
        <w:t xml:space="preserve"> </w:t>
      </w:r>
      <w:r w:rsidRPr="00074099">
        <w:rPr>
          <w:rFonts w:ascii="Tahoma" w:hAnsi="Tahoma" w:cs="Tahoma"/>
        </w:rPr>
        <w:t>opartych o rozwiązania chmury oraz rozwiązań wymagających stałych opłat w okresie używania</w:t>
      </w:r>
      <w:r>
        <w:rPr>
          <w:rFonts w:ascii="Tahoma" w:hAnsi="Tahoma" w:cs="Tahoma"/>
        </w:rPr>
        <w:t xml:space="preserve"> </w:t>
      </w:r>
      <w:r w:rsidRPr="00074099">
        <w:rPr>
          <w:rFonts w:ascii="Tahoma" w:hAnsi="Tahoma" w:cs="Tahoma"/>
        </w:rPr>
        <w:t>zakupionego produktu.</w:t>
      </w:r>
    </w:p>
    <w:p w14:paraId="72F5C518" w14:textId="77777777" w:rsidR="00E40DA7" w:rsidRPr="00074099" w:rsidRDefault="00E40DA7" w:rsidP="00074099">
      <w:pPr>
        <w:rPr>
          <w:rFonts w:ascii="Tahoma" w:hAnsi="Tahoma" w:cs="Tahoma"/>
        </w:rPr>
      </w:pPr>
    </w:p>
    <w:sectPr w:rsidR="00E40DA7" w:rsidRPr="00074099" w:rsidSect="0094031C">
      <w:head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73617" w14:textId="77777777" w:rsidR="0094031C" w:rsidRDefault="0094031C" w:rsidP="0094031C">
      <w:pPr>
        <w:spacing w:after="0" w:line="240" w:lineRule="auto"/>
      </w:pPr>
      <w:r>
        <w:separator/>
      </w:r>
    </w:p>
  </w:endnote>
  <w:endnote w:type="continuationSeparator" w:id="0">
    <w:p w14:paraId="42C78721" w14:textId="77777777" w:rsidR="0094031C" w:rsidRDefault="0094031C" w:rsidP="00940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BF3C" w14:textId="77777777" w:rsidR="0094031C" w:rsidRDefault="0094031C" w:rsidP="0094031C">
      <w:pPr>
        <w:spacing w:after="0" w:line="240" w:lineRule="auto"/>
      </w:pPr>
      <w:r>
        <w:separator/>
      </w:r>
    </w:p>
  </w:footnote>
  <w:footnote w:type="continuationSeparator" w:id="0">
    <w:p w14:paraId="0633ECB2" w14:textId="77777777" w:rsidR="0094031C" w:rsidRDefault="0094031C" w:rsidP="00940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D4FF0" w14:textId="77777777" w:rsidR="00E107A0" w:rsidRDefault="00E107A0" w:rsidP="00E107A0">
    <w:pPr>
      <w:ind w:hanging="723"/>
      <w:rPr>
        <w:rFonts w:ascii="Tahoma" w:hAnsi="Tahoma" w:cs="Tahoma"/>
        <w:sz w:val="20"/>
        <w:szCs w:val="20"/>
      </w:rPr>
    </w:pPr>
    <w:r>
      <w:rPr>
        <w:rFonts w:ascii="Tahoma" w:hAnsi="Tahoma" w:cs="Tahoma"/>
        <w:sz w:val="20"/>
        <w:szCs w:val="20"/>
      </w:rPr>
      <w:t>Załącznik nr 3C – formularz parametrów technicznych</w:t>
    </w:r>
  </w:p>
  <w:p w14:paraId="7614DD6D" w14:textId="39FA61EC" w:rsidR="00AC70D3" w:rsidRPr="00E107A0" w:rsidRDefault="00E107A0" w:rsidP="00E107A0">
    <w:pPr>
      <w:ind w:hanging="723"/>
      <w:jc w:val="right"/>
      <w:rPr>
        <w:rFonts w:ascii="Tahoma" w:hAnsi="Tahoma" w:cs="Tahoma"/>
        <w:b/>
        <w:bCs/>
        <w:sz w:val="20"/>
        <w:szCs w:val="20"/>
      </w:rPr>
    </w:pPr>
    <w:r w:rsidRPr="00831DA9">
      <w:rPr>
        <w:rFonts w:ascii="Tahoma" w:hAnsi="Tahoma" w:cs="Tahoma"/>
        <w:b/>
        <w:bCs/>
        <w:sz w:val="20"/>
        <w:szCs w:val="20"/>
      </w:rPr>
      <w:t>PZ/2</w:t>
    </w:r>
    <w:r>
      <w:rPr>
        <w:rFonts w:ascii="Tahoma" w:hAnsi="Tahoma" w:cs="Tahoma"/>
        <w:b/>
        <w:bCs/>
        <w:sz w:val="20"/>
        <w:szCs w:val="20"/>
      </w:rPr>
      <w:t>2</w:t>
    </w:r>
    <w:r w:rsidRPr="00831DA9">
      <w:rPr>
        <w:rFonts w:ascii="Tahoma" w:hAnsi="Tahoma" w:cs="Tahoma"/>
        <w:b/>
        <w:bCs/>
        <w:sz w:val="20"/>
        <w:szCs w:val="20"/>
      </w:rPr>
      <w:t>/2023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055AD"/>
    <w:multiLevelType w:val="hybridMultilevel"/>
    <w:tmpl w:val="AFCCD6FC"/>
    <w:lvl w:ilvl="0" w:tplc="831C4B4A">
      <w:numFmt w:val="bullet"/>
      <w:lvlText w:val="-"/>
      <w:lvlJc w:val="left"/>
      <w:pPr>
        <w:ind w:left="720" w:hanging="360"/>
      </w:pPr>
      <w:rPr>
        <w:rFonts w:ascii="Tahoma" w:eastAsiaTheme="minorHAnsi" w:hAnsi="Tahoma" w:cs="Tahoma"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F0C7A91"/>
    <w:multiLevelType w:val="multilevel"/>
    <w:tmpl w:val="DEDE8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25969B6"/>
    <w:multiLevelType w:val="multilevel"/>
    <w:tmpl w:val="64CC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A332AE"/>
    <w:multiLevelType w:val="multilevel"/>
    <w:tmpl w:val="DDE6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FD79CC"/>
    <w:multiLevelType w:val="multilevel"/>
    <w:tmpl w:val="9D986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906A3"/>
    <w:multiLevelType w:val="multilevel"/>
    <w:tmpl w:val="730C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31A2643"/>
    <w:multiLevelType w:val="hybridMultilevel"/>
    <w:tmpl w:val="E2A090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31D2665"/>
    <w:multiLevelType w:val="hybridMultilevel"/>
    <w:tmpl w:val="37ECD94C"/>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8" w15:restartNumberingAfterBreak="0">
    <w:nsid w:val="356F2678"/>
    <w:multiLevelType w:val="multilevel"/>
    <w:tmpl w:val="0FC6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06795"/>
    <w:multiLevelType w:val="hybridMultilevel"/>
    <w:tmpl w:val="577CA5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4EEE4C73"/>
    <w:multiLevelType w:val="hybridMultilevel"/>
    <w:tmpl w:val="A658ECF4"/>
    <w:lvl w:ilvl="0" w:tplc="BF8876D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50656F61"/>
    <w:multiLevelType w:val="hybridMultilevel"/>
    <w:tmpl w:val="CBC002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21884427">
    <w:abstractNumId w:val="5"/>
  </w:num>
  <w:num w:numId="2" w16cid:durableId="1688873193">
    <w:abstractNumId w:val="8"/>
  </w:num>
  <w:num w:numId="3" w16cid:durableId="19087273">
    <w:abstractNumId w:val="2"/>
  </w:num>
  <w:num w:numId="4" w16cid:durableId="454982371">
    <w:abstractNumId w:val="4"/>
  </w:num>
  <w:num w:numId="5" w16cid:durableId="613170939">
    <w:abstractNumId w:val="1"/>
  </w:num>
  <w:num w:numId="6" w16cid:durableId="1117214316">
    <w:abstractNumId w:val="13"/>
  </w:num>
  <w:num w:numId="7" w16cid:durableId="1939874830">
    <w:abstractNumId w:val="3"/>
  </w:num>
  <w:num w:numId="8" w16cid:durableId="708531158">
    <w:abstractNumId w:val="12"/>
  </w:num>
  <w:num w:numId="9" w16cid:durableId="1756171885">
    <w:abstractNumId w:val="10"/>
  </w:num>
  <w:num w:numId="10" w16cid:durableId="1729306007">
    <w:abstractNumId w:val="9"/>
  </w:num>
  <w:num w:numId="11" w16cid:durableId="1719278528">
    <w:abstractNumId w:val="0"/>
  </w:num>
  <w:num w:numId="12" w16cid:durableId="1504858718">
    <w:abstractNumId w:val="6"/>
  </w:num>
  <w:num w:numId="13" w16cid:durableId="2044595618">
    <w:abstractNumId w:val="7"/>
  </w:num>
  <w:num w:numId="14" w16cid:durableId="151468501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31C"/>
    <w:rsid w:val="00013D5F"/>
    <w:rsid w:val="000266FC"/>
    <w:rsid w:val="00031F2E"/>
    <w:rsid w:val="00036C73"/>
    <w:rsid w:val="000478CC"/>
    <w:rsid w:val="00074099"/>
    <w:rsid w:val="00101241"/>
    <w:rsid w:val="001137F7"/>
    <w:rsid w:val="00193D2A"/>
    <w:rsid w:val="001D7EA0"/>
    <w:rsid w:val="001E43AF"/>
    <w:rsid w:val="0020198B"/>
    <w:rsid w:val="002625D2"/>
    <w:rsid w:val="0027103D"/>
    <w:rsid w:val="002C2080"/>
    <w:rsid w:val="002D2516"/>
    <w:rsid w:val="00364C6F"/>
    <w:rsid w:val="00374C03"/>
    <w:rsid w:val="003818EB"/>
    <w:rsid w:val="003930F0"/>
    <w:rsid w:val="003B539A"/>
    <w:rsid w:val="003F3EFB"/>
    <w:rsid w:val="004025E7"/>
    <w:rsid w:val="004377DA"/>
    <w:rsid w:val="004734AC"/>
    <w:rsid w:val="00483C13"/>
    <w:rsid w:val="0049222B"/>
    <w:rsid w:val="004C36AC"/>
    <w:rsid w:val="004F1C59"/>
    <w:rsid w:val="005125DF"/>
    <w:rsid w:val="005541E1"/>
    <w:rsid w:val="00561F86"/>
    <w:rsid w:val="005868C1"/>
    <w:rsid w:val="005B1B39"/>
    <w:rsid w:val="005E0A48"/>
    <w:rsid w:val="006032BA"/>
    <w:rsid w:val="0063324B"/>
    <w:rsid w:val="00663FD7"/>
    <w:rsid w:val="00694E1C"/>
    <w:rsid w:val="006C3BDF"/>
    <w:rsid w:val="006F4530"/>
    <w:rsid w:val="00700B25"/>
    <w:rsid w:val="00701181"/>
    <w:rsid w:val="0071471B"/>
    <w:rsid w:val="0077231E"/>
    <w:rsid w:val="00772582"/>
    <w:rsid w:val="007B26CE"/>
    <w:rsid w:val="007B737B"/>
    <w:rsid w:val="007F08B2"/>
    <w:rsid w:val="00813687"/>
    <w:rsid w:val="00815004"/>
    <w:rsid w:val="00862CD8"/>
    <w:rsid w:val="00862D3C"/>
    <w:rsid w:val="008A6335"/>
    <w:rsid w:val="008B0A40"/>
    <w:rsid w:val="008C648F"/>
    <w:rsid w:val="008D4486"/>
    <w:rsid w:val="00930722"/>
    <w:rsid w:val="0093769C"/>
    <w:rsid w:val="0094031C"/>
    <w:rsid w:val="009555EB"/>
    <w:rsid w:val="00971C6F"/>
    <w:rsid w:val="00984CA0"/>
    <w:rsid w:val="00A16A07"/>
    <w:rsid w:val="00A23664"/>
    <w:rsid w:val="00A305D9"/>
    <w:rsid w:val="00A90245"/>
    <w:rsid w:val="00AC70D3"/>
    <w:rsid w:val="00AD5516"/>
    <w:rsid w:val="00AF4337"/>
    <w:rsid w:val="00B71E34"/>
    <w:rsid w:val="00B7641F"/>
    <w:rsid w:val="00B83A9E"/>
    <w:rsid w:val="00B94641"/>
    <w:rsid w:val="00BA0854"/>
    <w:rsid w:val="00CB0314"/>
    <w:rsid w:val="00CB36EE"/>
    <w:rsid w:val="00CD356D"/>
    <w:rsid w:val="00D15B94"/>
    <w:rsid w:val="00D21A87"/>
    <w:rsid w:val="00D36C69"/>
    <w:rsid w:val="00D554B1"/>
    <w:rsid w:val="00D9654E"/>
    <w:rsid w:val="00DA52F4"/>
    <w:rsid w:val="00E107A0"/>
    <w:rsid w:val="00E2574E"/>
    <w:rsid w:val="00E40DA7"/>
    <w:rsid w:val="00F06F06"/>
    <w:rsid w:val="00F101C8"/>
    <w:rsid w:val="00F129E7"/>
    <w:rsid w:val="00F12CB7"/>
    <w:rsid w:val="00F1509D"/>
    <w:rsid w:val="00F15BD1"/>
    <w:rsid w:val="00F23920"/>
    <w:rsid w:val="00F23D03"/>
    <w:rsid w:val="00F81C65"/>
    <w:rsid w:val="00FD2CC1"/>
    <w:rsid w:val="00FE22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07FF"/>
  <w15:chartTrackingRefBased/>
  <w15:docId w15:val="{8C194DF6-21B9-4366-B263-82C3B10A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value">
    <w:name w:val="value"/>
    <w:basedOn w:val="Normalny"/>
    <w:rsid w:val="0094031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940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40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031C"/>
  </w:style>
  <w:style w:type="paragraph" w:styleId="Stopka">
    <w:name w:val="footer"/>
    <w:basedOn w:val="Normalny"/>
    <w:link w:val="StopkaZnak"/>
    <w:uiPriority w:val="99"/>
    <w:unhideWhenUsed/>
    <w:rsid w:val="00940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031C"/>
  </w:style>
  <w:style w:type="paragraph" w:styleId="Akapitzlist">
    <w:name w:val="List Paragraph"/>
    <w:basedOn w:val="Normalny"/>
    <w:uiPriority w:val="34"/>
    <w:qFormat/>
    <w:rsid w:val="002C2080"/>
    <w:pPr>
      <w:ind w:left="720"/>
      <w:contextualSpacing/>
    </w:pPr>
  </w:style>
  <w:style w:type="character" w:styleId="Hipercze">
    <w:name w:val="Hyperlink"/>
    <w:basedOn w:val="Domylnaczcionkaakapitu"/>
    <w:unhideWhenUsed/>
    <w:rsid w:val="00815004"/>
    <w:rPr>
      <w:color w:val="0563C1" w:themeColor="hyperlink"/>
      <w:u w:val="single"/>
    </w:rPr>
  </w:style>
  <w:style w:type="paragraph" w:styleId="Bezodstpw">
    <w:name w:val="No Spacing"/>
    <w:uiPriority w:val="1"/>
    <w:qFormat/>
    <w:rsid w:val="00E2574E"/>
    <w:pPr>
      <w:spacing w:after="0" w:line="240" w:lineRule="auto"/>
    </w:pPr>
  </w:style>
  <w:style w:type="character" w:customStyle="1" w:styleId="BodytextArial">
    <w:name w:val="Body text + Arial"/>
    <w:aliases w:val="9,5 pt,Bold"/>
    <w:rsid w:val="00A23664"/>
    <w:rPr>
      <w:rFonts w:ascii="Arial" w:eastAsia="Times New Roman" w:hAnsi="Arial" w:cs="Arial" w:hint="default"/>
      <w:b/>
      <w:bCs/>
      <w:color w:val="000000"/>
      <w:spacing w:val="0"/>
      <w:w w:val="100"/>
      <w:position w:val="0"/>
      <w:sz w:val="19"/>
      <w:szCs w:val="19"/>
      <w:shd w:val="clear" w:color="auto" w:fill="FFFFFF"/>
      <w:lang w:val="pl-PL"/>
    </w:rPr>
  </w:style>
  <w:style w:type="paragraph" w:styleId="Tekstkomentarza">
    <w:name w:val="annotation text"/>
    <w:basedOn w:val="Normalny"/>
    <w:link w:val="TekstkomentarzaZnak"/>
    <w:uiPriority w:val="99"/>
    <w:semiHidden/>
    <w:unhideWhenUsed/>
    <w:rsid w:val="00CD35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D356D"/>
    <w:rPr>
      <w:sz w:val="20"/>
      <w:szCs w:val="20"/>
    </w:rPr>
  </w:style>
  <w:style w:type="paragraph" w:styleId="Tematkomentarza">
    <w:name w:val="annotation subject"/>
    <w:basedOn w:val="Tekstkomentarza"/>
    <w:next w:val="Tekstkomentarza"/>
    <w:link w:val="TematkomentarzaZnak"/>
    <w:uiPriority w:val="99"/>
    <w:semiHidden/>
    <w:unhideWhenUsed/>
    <w:rsid w:val="00CD356D"/>
    <w:pPr>
      <w:spacing w:after="200"/>
    </w:pPr>
    <w:rPr>
      <w:b/>
      <w:bCs/>
      <w:lang w:val="en-US"/>
    </w:rPr>
  </w:style>
  <w:style w:type="character" w:customStyle="1" w:styleId="TematkomentarzaZnak">
    <w:name w:val="Temat komentarza Znak"/>
    <w:basedOn w:val="TekstkomentarzaZnak"/>
    <w:link w:val="Tematkomentarza"/>
    <w:uiPriority w:val="99"/>
    <w:semiHidden/>
    <w:rsid w:val="00CD356D"/>
    <w:rPr>
      <w:b/>
      <w:bCs/>
      <w:sz w:val="20"/>
      <w:szCs w:val="20"/>
      <w:lang w:val="en-US"/>
    </w:rPr>
  </w:style>
  <w:style w:type="paragraph" w:styleId="Tekstprzypisukocowego">
    <w:name w:val="endnote text"/>
    <w:basedOn w:val="Normalny"/>
    <w:link w:val="TekstprzypisukocowegoZnak"/>
    <w:uiPriority w:val="99"/>
    <w:semiHidden/>
    <w:unhideWhenUsed/>
    <w:rsid w:val="00A90245"/>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90245"/>
    <w:rPr>
      <w:sz w:val="20"/>
      <w:szCs w:val="20"/>
    </w:rPr>
  </w:style>
  <w:style w:type="character" w:styleId="Odwoanieprzypisukocowego">
    <w:name w:val="endnote reference"/>
    <w:basedOn w:val="Domylnaczcionkaakapitu"/>
    <w:uiPriority w:val="99"/>
    <w:semiHidden/>
    <w:unhideWhenUsed/>
    <w:rsid w:val="00A9024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9635">
      <w:bodyDiv w:val="1"/>
      <w:marLeft w:val="0"/>
      <w:marRight w:val="0"/>
      <w:marTop w:val="0"/>
      <w:marBottom w:val="0"/>
      <w:divBdr>
        <w:top w:val="none" w:sz="0" w:space="0" w:color="auto"/>
        <w:left w:val="none" w:sz="0" w:space="0" w:color="auto"/>
        <w:bottom w:val="none" w:sz="0" w:space="0" w:color="auto"/>
        <w:right w:val="none" w:sz="0" w:space="0" w:color="auto"/>
      </w:divBdr>
    </w:div>
    <w:div w:id="855508631">
      <w:bodyDiv w:val="1"/>
      <w:marLeft w:val="0"/>
      <w:marRight w:val="0"/>
      <w:marTop w:val="0"/>
      <w:marBottom w:val="0"/>
      <w:divBdr>
        <w:top w:val="none" w:sz="0" w:space="0" w:color="auto"/>
        <w:left w:val="none" w:sz="0" w:space="0" w:color="auto"/>
        <w:bottom w:val="none" w:sz="0" w:space="0" w:color="auto"/>
        <w:right w:val="none" w:sz="0" w:space="0" w:color="auto"/>
      </w:divBdr>
    </w:div>
    <w:div w:id="1085230618">
      <w:bodyDiv w:val="1"/>
      <w:marLeft w:val="0"/>
      <w:marRight w:val="0"/>
      <w:marTop w:val="0"/>
      <w:marBottom w:val="0"/>
      <w:divBdr>
        <w:top w:val="none" w:sz="0" w:space="0" w:color="auto"/>
        <w:left w:val="none" w:sz="0" w:space="0" w:color="auto"/>
        <w:bottom w:val="none" w:sz="0" w:space="0" w:color="auto"/>
        <w:right w:val="none" w:sz="0" w:space="0" w:color="auto"/>
      </w:divBdr>
    </w:div>
    <w:div w:id="1190488464">
      <w:bodyDiv w:val="1"/>
      <w:marLeft w:val="0"/>
      <w:marRight w:val="0"/>
      <w:marTop w:val="0"/>
      <w:marBottom w:val="0"/>
      <w:divBdr>
        <w:top w:val="none" w:sz="0" w:space="0" w:color="auto"/>
        <w:left w:val="none" w:sz="0" w:space="0" w:color="auto"/>
        <w:bottom w:val="none" w:sz="0" w:space="0" w:color="auto"/>
        <w:right w:val="none" w:sz="0" w:space="0" w:color="auto"/>
      </w:divBdr>
    </w:div>
    <w:div w:id="1315405524">
      <w:bodyDiv w:val="1"/>
      <w:marLeft w:val="0"/>
      <w:marRight w:val="0"/>
      <w:marTop w:val="0"/>
      <w:marBottom w:val="0"/>
      <w:divBdr>
        <w:top w:val="none" w:sz="0" w:space="0" w:color="auto"/>
        <w:left w:val="none" w:sz="0" w:space="0" w:color="auto"/>
        <w:bottom w:val="none" w:sz="0" w:space="0" w:color="auto"/>
        <w:right w:val="none" w:sz="0" w:space="0" w:color="auto"/>
      </w:divBdr>
      <w:divsChild>
        <w:div w:id="565847515">
          <w:marLeft w:val="0"/>
          <w:marRight w:val="0"/>
          <w:marTop w:val="0"/>
          <w:marBottom w:val="0"/>
          <w:divBdr>
            <w:top w:val="none" w:sz="0" w:space="0" w:color="auto"/>
            <w:left w:val="none" w:sz="0" w:space="0" w:color="auto"/>
            <w:bottom w:val="none" w:sz="0" w:space="0" w:color="auto"/>
            <w:right w:val="none" w:sz="0" w:space="0" w:color="auto"/>
          </w:divBdr>
          <w:divsChild>
            <w:div w:id="2075468131">
              <w:marLeft w:val="0"/>
              <w:marRight w:val="0"/>
              <w:marTop w:val="0"/>
              <w:marBottom w:val="0"/>
              <w:divBdr>
                <w:top w:val="none" w:sz="0" w:space="0" w:color="auto"/>
                <w:left w:val="none" w:sz="0" w:space="0" w:color="auto"/>
                <w:bottom w:val="none" w:sz="0" w:space="0" w:color="auto"/>
                <w:right w:val="none" w:sz="0" w:space="0" w:color="auto"/>
              </w:divBdr>
            </w:div>
            <w:div w:id="1730808380">
              <w:marLeft w:val="0"/>
              <w:marRight w:val="0"/>
              <w:marTop w:val="0"/>
              <w:marBottom w:val="0"/>
              <w:divBdr>
                <w:top w:val="none" w:sz="0" w:space="0" w:color="auto"/>
                <w:left w:val="none" w:sz="0" w:space="0" w:color="auto"/>
                <w:bottom w:val="none" w:sz="0" w:space="0" w:color="auto"/>
                <w:right w:val="none" w:sz="0" w:space="0" w:color="auto"/>
              </w:divBdr>
            </w:div>
            <w:div w:id="792601091">
              <w:marLeft w:val="0"/>
              <w:marRight w:val="0"/>
              <w:marTop w:val="0"/>
              <w:marBottom w:val="0"/>
              <w:divBdr>
                <w:top w:val="none" w:sz="0" w:space="0" w:color="auto"/>
                <w:left w:val="none" w:sz="0" w:space="0" w:color="auto"/>
                <w:bottom w:val="none" w:sz="0" w:space="0" w:color="auto"/>
                <w:right w:val="none" w:sz="0" w:space="0" w:color="auto"/>
              </w:divBdr>
            </w:div>
            <w:div w:id="1541629286">
              <w:marLeft w:val="0"/>
              <w:marRight w:val="0"/>
              <w:marTop w:val="0"/>
              <w:marBottom w:val="0"/>
              <w:divBdr>
                <w:top w:val="none" w:sz="0" w:space="0" w:color="auto"/>
                <w:left w:val="none" w:sz="0" w:space="0" w:color="auto"/>
                <w:bottom w:val="none" w:sz="0" w:space="0" w:color="auto"/>
                <w:right w:val="none" w:sz="0" w:space="0" w:color="auto"/>
              </w:divBdr>
            </w:div>
            <w:div w:id="573441656">
              <w:marLeft w:val="0"/>
              <w:marRight w:val="0"/>
              <w:marTop w:val="0"/>
              <w:marBottom w:val="0"/>
              <w:divBdr>
                <w:top w:val="none" w:sz="0" w:space="0" w:color="auto"/>
                <w:left w:val="none" w:sz="0" w:space="0" w:color="auto"/>
                <w:bottom w:val="none" w:sz="0" w:space="0" w:color="auto"/>
                <w:right w:val="none" w:sz="0" w:space="0" w:color="auto"/>
              </w:divBdr>
            </w:div>
            <w:div w:id="633682999">
              <w:marLeft w:val="0"/>
              <w:marRight w:val="0"/>
              <w:marTop w:val="0"/>
              <w:marBottom w:val="0"/>
              <w:divBdr>
                <w:top w:val="none" w:sz="0" w:space="0" w:color="auto"/>
                <w:left w:val="none" w:sz="0" w:space="0" w:color="auto"/>
                <w:bottom w:val="none" w:sz="0" w:space="0" w:color="auto"/>
                <w:right w:val="none" w:sz="0" w:space="0" w:color="auto"/>
              </w:divBdr>
            </w:div>
            <w:div w:id="75852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1622608">
      <w:bodyDiv w:val="1"/>
      <w:marLeft w:val="0"/>
      <w:marRight w:val="0"/>
      <w:marTop w:val="0"/>
      <w:marBottom w:val="0"/>
      <w:divBdr>
        <w:top w:val="none" w:sz="0" w:space="0" w:color="auto"/>
        <w:left w:val="none" w:sz="0" w:space="0" w:color="auto"/>
        <w:bottom w:val="none" w:sz="0" w:space="0" w:color="auto"/>
        <w:right w:val="none" w:sz="0" w:space="0" w:color="auto"/>
      </w:divBdr>
      <w:divsChild>
        <w:div w:id="250893596">
          <w:marLeft w:val="0"/>
          <w:marRight w:val="0"/>
          <w:marTop w:val="0"/>
          <w:marBottom w:val="0"/>
          <w:divBdr>
            <w:top w:val="none" w:sz="0" w:space="0" w:color="auto"/>
            <w:left w:val="none" w:sz="0" w:space="0" w:color="auto"/>
            <w:bottom w:val="none" w:sz="0" w:space="0" w:color="auto"/>
            <w:right w:val="none" w:sz="0" w:space="0" w:color="auto"/>
          </w:divBdr>
          <w:divsChild>
            <w:div w:id="1719621698">
              <w:marLeft w:val="0"/>
              <w:marRight w:val="0"/>
              <w:marTop w:val="0"/>
              <w:marBottom w:val="0"/>
              <w:divBdr>
                <w:top w:val="none" w:sz="0" w:space="0" w:color="auto"/>
                <w:left w:val="none" w:sz="0" w:space="0" w:color="auto"/>
                <w:bottom w:val="none" w:sz="0" w:space="0" w:color="auto"/>
                <w:right w:val="none" w:sz="0" w:space="0" w:color="auto"/>
              </w:divBdr>
              <w:divsChild>
                <w:div w:id="1861819284">
                  <w:marLeft w:val="0"/>
                  <w:marRight w:val="0"/>
                  <w:marTop w:val="0"/>
                  <w:marBottom w:val="0"/>
                  <w:divBdr>
                    <w:top w:val="none" w:sz="0" w:space="0" w:color="auto"/>
                    <w:left w:val="none" w:sz="0" w:space="0" w:color="auto"/>
                    <w:bottom w:val="none" w:sz="0" w:space="0" w:color="auto"/>
                    <w:right w:val="none" w:sz="0" w:space="0" w:color="auto"/>
                  </w:divBdr>
                </w:div>
                <w:div w:id="2144492917">
                  <w:marLeft w:val="0"/>
                  <w:marRight w:val="0"/>
                  <w:marTop w:val="0"/>
                  <w:marBottom w:val="0"/>
                  <w:divBdr>
                    <w:top w:val="none" w:sz="0" w:space="0" w:color="auto"/>
                    <w:left w:val="none" w:sz="0" w:space="0" w:color="auto"/>
                    <w:bottom w:val="none" w:sz="0" w:space="0" w:color="auto"/>
                    <w:right w:val="none" w:sz="0" w:space="0" w:color="auto"/>
                  </w:divBdr>
                  <w:divsChild>
                    <w:div w:id="40445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45029039">
          <w:marLeft w:val="0"/>
          <w:marRight w:val="0"/>
          <w:marTop w:val="0"/>
          <w:marBottom w:val="0"/>
          <w:divBdr>
            <w:top w:val="none" w:sz="0" w:space="0" w:color="auto"/>
            <w:left w:val="none" w:sz="0" w:space="0" w:color="auto"/>
            <w:bottom w:val="none" w:sz="0" w:space="0" w:color="auto"/>
            <w:right w:val="none" w:sz="0" w:space="0" w:color="auto"/>
          </w:divBdr>
          <w:divsChild>
            <w:div w:id="1207524394">
              <w:marLeft w:val="0"/>
              <w:marRight w:val="0"/>
              <w:marTop w:val="0"/>
              <w:marBottom w:val="0"/>
              <w:divBdr>
                <w:top w:val="none" w:sz="0" w:space="0" w:color="auto"/>
                <w:left w:val="none" w:sz="0" w:space="0" w:color="auto"/>
                <w:bottom w:val="none" w:sz="0" w:space="0" w:color="auto"/>
                <w:right w:val="none" w:sz="0" w:space="0" w:color="auto"/>
              </w:divBdr>
              <w:divsChild>
                <w:div w:id="1108739172">
                  <w:marLeft w:val="0"/>
                  <w:marRight w:val="0"/>
                  <w:marTop w:val="0"/>
                  <w:marBottom w:val="0"/>
                  <w:divBdr>
                    <w:top w:val="none" w:sz="0" w:space="0" w:color="auto"/>
                    <w:left w:val="none" w:sz="0" w:space="0" w:color="auto"/>
                    <w:bottom w:val="none" w:sz="0" w:space="0" w:color="auto"/>
                    <w:right w:val="none" w:sz="0" w:space="0" w:color="auto"/>
                  </w:divBdr>
                </w:div>
                <w:div w:id="834225699">
                  <w:marLeft w:val="0"/>
                  <w:marRight w:val="0"/>
                  <w:marTop w:val="0"/>
                  <w:marBottom w:val="0"/>
                  <w:divBdr>
                    <w:top w:val="none" w:sz="0" w:space="0" w:color="auto"/>
                    <w:left w:val="none" w:sz="0" w:space="0" w:color="auto"/>
                    <w:bottom w:val="none" w:sz="0" w:space="0" w:color="auto"/>
                    <w:right w:val="none" w:sz="0" w:space="0" w:color="auto"/>
                  </w:divBdr>
                  <w:divsChild>
                    <w:div w:id="2072118617">
                      <w:marLeft w:val="0"/>
                      <w:marRight w:val="0"/>
                      <w:marTop w:val="0"/>
                      <w:marBottom w:val="0"/>
                      <w:divBdr>
                        <w:top w:val="none" w:sz="0" w:space="0" w:color="auto"/>
                        <w:left w:val="none" w:sz="0" w:space="0" w:color="auto"/>
                        <w:bottom w:val="none" w:sz="0" w:space="0" w:color="auto"/>
                        <w:right w:val="none" w:sz="0" w:space="0" w:color="auto"/>
                      </w:divBdr>
                    </w:div>
                    <w:div w:id="759326693">
                      <w:marLeft w:val="0"/>
                      <w:marRight w:val="0"/>
                      <w:marTop w:val="0"/>
                      <w:marBottom w:val="0"/>
                      <w:divBdr>
                        <w:top w:val="none" w:sz="0" w:space="0" w:color="auto"/>
                        <w:left w:val="none" w:sz="0" w:space="0" w:color="auto"/>
                        <w:bottom w:val="none" w:sz="0" w:space="0" w:color="auto"/>
                        <w:right w:val="none" w:sz="0" w:space="0" w:color="auto"/>
                      </w:divBdr>
                    </w:div>
                    <w:div w:id="183792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577281">
          <w:marLeft w:val="0"/>
          <w:marRight w:val="0"/>
          <w:marTop w:val="0"/>
          <w:marBottom w:val="0"/>
          <w:divBdr>
            <w:top w:val="none" w:sz="0" w:space="0" w:color="auto"/>
            <w:left w:val="none" w:sz="0" w:space="0" w:color="auto"/>
            <w:bottom w:val="none" w:sz="0" w:space="0" w:color="auto"/>
            <w:right w:val="none" w:sz="0" w:space="0" w:color="auto"/>
          </w:divBdr>
          <w:divsChild>
            <w:div w:id="212890558">
              <w:marLeft w:val="0"/>
              <w:marRight w:val="0"/>
              <w:marTop w:val="0"/>
              <w:marBottom w:val="0"/>
              <w:divBdr>
                <w:top w:val="none" w:sz="0" w:space="0" w:color="auto"/>
                <w:left w:val="none" w:sz="0" w:space="0" w:color="auto"/>
                <w:bottom w:val="none" w:sz="0" w:space="0" w:color="auto"/>
                <w:right w:val="none" w:sz="0" w:space="0" w:color="auto"/>
              </w:divBdr>
              <w:divsChild>
                <w:div w:id="1365448146">
                  <w:marLeft w:val="0"/>
                  <w:marRight w:val="0"/>
                  <w:marTop w:val="0"/>
                  <w:marBottom w:val="0"/>
                  <w:divBdr>
                    <w:top w:val="none" w:sz="0" w:space="0" w:color="auto"/>
                    <w:left w:val="none" w:sz="0" w:space="0" w:color="auto"/>
                    <w:bottom w:val="none" w:sz="0" w:space="0" w:color="auto"/>
                    <w:right w:val="none" w:sz="0" w:space="0" w:color="auto"/>
                  </w:divBdr>
                </w:div>
                <w:div w:id="623120786">
                  <w:marLeft w:val="0"/>
                  <w:marRight w:val="0"/>
                  <w:marTop w:val="0"/>
                  <w:marBottom w:val="0"/>
                  <w:divBdr>
                    <w:top w:val="none" w:sz="0" w:space="0" w:color="auto"/>
                    <w:left w:val="none" w:sz="0" w:space="0" w:color="auto"/>
                    <w:bottom w:val="none" w:sz="0" w:space="0" w:color="auto"/>
                    <w:right w:val="none" w:sz="0" w:space="0" w:color="auto"/>
                  </w:divBdr>
                  <w:divsChild>
                    <w:div w:id="865290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1140B-9013-4211-A244-968D9EB7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14</Pages>
  <Words>3394</Words>
  <Characters>20369</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Krawczyk</dc:creator>
  <cp:keywords/>
  <dc:description/>
  <cp:lastModifiedBy>Administracja</cp:lastModifiedBy>
  <cp:revision>3</cp:revision>
  <dcterms:created xsi:type="dcterms:W3CDTF">2023-10-13T10:43:00Z</dcterms:created>
  <dcterms:modified xsi:type="dcterms:W3CDTF">2023-10-13T10:52:00Z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-1215744268</vt:i4>
  </property>
</Properties>
</file>