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D9" w:rsidRDefault="009D612C" w:rsidP="0015143F">
      <w:pPr>
        <w:jc w:val="right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Załącznik nr </w:t>
      </w:r>
      <w:r w:rsidR="00EF5556">
        <w:rPr>
          <w:rFonts w:ascii="Arial Narrow" w:hAnsi="Arial Narrow"/>
          <w:b/>
          <w:sz w:val="26"/>
          <w:szCs w:val="26"/>
        </w:rPr>
        <w:t>1</w:t>
      </w:r>
      <w:bookmarkStart w:id="0" w:name="_GoBack"/>
      <w:bookmarkEnd w:id="0"/>
      <w:r w:rsidR="0015143F" w:rsidRPr="0015143F">
        <w:rPr>
          <w:rFonts w:ascii="Arial Narrow" w:hAnsi="Arial Narrow"/>
          <w:b/>
          <w:sz w:val="26"/>
          <w:szCs w:val="26"/>
        </w:rPr>
        <w:t xml:space="preserve"> do zapytania ofertowego</w:t>
      </w:r>
    </w:p>
    <w:p w:rsidR="0015143F" w:rsidRDefault="0015143F" w:rsidP="0015143F">
      <w:pPr>
        <w:jc w:val="right"/>
        <w:rPr>
          <w:rFonts w:ascii="Arial Narrow" w:hAnsi="Arial Narrow"/>
          <w:b/>
          <w:sz w:val="26"/>
          <w:szCs w:val="26"/>
        </w:rPr>
      </w:pPr>
    </w:p>
    <w:p w:rsidR="0015143F" w:rsidRDefault="0015143F" w:rsidP="0015143F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OPIS PRZEDMIOTU ZAMÓWIENIA:</w:t>
      </w:r>
      <w:r>
        <w:rPr>
          <w:rFonts w:ascii="Arial Narrow" w:hAnsi="Arial Narrow"/>
          <w:b/>
          <w:sz w:val="26"/>
          <w:szCs w:val="26"/>
        </w:rPr>
        <w:br/>
        <w:t>STANOWISKO ROLKOWE</w:t>
      </w:r>
      <w:r w:rsidR="002F0D93">
        <w:rPr>
          <w:rFonts w:ascii="Arial Narrow" w:hAnsi="Arial Narrow"/>
          <w:b/>
          <w:sz w:val="26"/>
          <w:szCs w:val="26"/>
        </w:rPr>
        <w:t xml:space="preserve"> DO BADANIA HAMULCÓW</w:t>
      </w:r>
      <w:r>
        <w:rPr>
          <w:rFonts w:ascii="Arial Narrow" w:hAnsi="Arial Narrow"/>
          <w:b/>
          <w:sz w:val="26"/>
          <w:szCs w:val="26"/>
        </w:rPr>
        <w:t xml:space="preserve"> ORAZ SZARPAK DIAGNOSTYCZNY</w:t>
      </w:r>
    </w:p>
    <w:p w:rsidR="0015143F" w:rsidRDefault="0015143F" w:rsidP="0015143F">
      <w:pPr>
        <w:jc w:val="center"/>
        <w:rPr>
          <w:rFonts w:ascii="Arial Narrow" w:hAnsi="Arial Narrow"/>
          <w:b/>
          <w:sz w:val="26"/>
          <w:szCs w:val="26"/>
        </w:rPr>
      </w:pPr>
    </w:p>
    <w:p w:rsidR="00C62838" w:rsidRDefault="0015143F" w:rsidP="00E569E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Urządzenia od jednego dostawcy, najlepiej tego samego producenta o parametrach określonych </w:t>
      </w:r>
      <w:r w:rsidR="00DF6460">
        <w:rPr>
          <w:rFonts w:ascii="Arial Narrow" w:hAnsi="Arial Narrow"/>
          <w:sz w:val="26"/>
          <w:szCs w:val="26"/>
        </w:rPr>
        <w:t>w poniższej tabeli:</w:t>
      </w:r>
    </w:p>
    <w:tbl>
      <w:tblPr>
        <w:tblStyle w:val="Tabela-Siatka"/>
        <w:tblW w:w="9677" w:type="dxa"/>
        <w:tblLook w:val="04A0" w:firstRow="1" w:lastRow="0" w:firstColumn="1" w:lastColumn="0" w:noHBand="0" w:noVBand="1"/>
      </w:tblPr>
      <w:tblGrid>
        <w:gridCol w:w="562"/>
        <w:gridCol w:w="2835"/>
        <w:gridCol w:w="6280"/>
      </w:tblGrid>
      <w:tr w:rsidR="0015143F" w:rsidTr="00E569E3">
        <w:trPr>
          <w:trHeight w:val="297"/>
        </w:trPr>
        <w:tc>
          <w:tcPr>
            <w:tcW w:w="9677" w:type="dxa"/>
            <w:gridSpan w:val="3"/>
            <w:shd w:val="clear" w:color="auto" w:fill="ACB9CA" w:themeFill="text2" w:themeFillTint="66"/>
          </w:tcPr>
          <w:p w:rsidR="0015143F" w:rsidRPr="002F0D93" w:rsidRDefault="0015143F" w:rsidP="002F0D9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0D93">
              <w:rPr>
                <w:rFonts w:ascii="Arial Narrow" w:hAnsi="Arial Narrow"/>
                <w:b/>
                <w:sz w:val="26"/>
                <w:szCs w:val="26"/>
              </w:rPr>
              <w:t>STANOWISKO ROLKOWE</w:t>
            </w:r>
            <w:r w:rsidR="002F0D93" w:rsidRPr="002F0D93">
              <w:rPr>
                <w:rFonts w:ascii="Arial Narrow" w:hAnsi="Arial Narrow"/>
                <w:b/>
                <w:sz w:val="26"/>
                <w:szCs w:val="26"/>
              </w:rPr>
              <w:t xml:space="preserve"> DO BADANIA HAMULCÓW</w:t>
            </w:r>
          </w:p>
        </w:tc>
      </w:tr>
      <w:tr w:rsidR="0015143F" w:rsidTr="00E569E3">
        <w:trPr>
          <w:trHeight w:val="282"/>
        </w:trPr>
        <w:tc>
          <w:tcPr>
            <w:tcW w:w="562" w:type="dxa"/>
            <w:shd w:val="clear" w:color="auto" w:fill="D0CECE" w:themeFill="background2" w:themeFillShade="E6"/>
          </w:tcPr>
          <w:p w:rsidR="0015143F" w:rsidRDefault="002F0D93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L.P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15143F" w:rsidRDefault="002F0D93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PARAMETR</w:t>
            </w:r>
          </w:p>
        </w:tc>
        <w:tc>
          <w:tcPr>
            <w:tcW w:w="6280" w:type="dxa"/>
            <w:shd w:val="clear" w:color="auto" w:fill="D0CECE" w:themeFill="background2" w:themeFillShade="E6"/>
          </w:tcPr>
          <w:p w:rsidR="0015143F" w:rsidRDefault="002F0D93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STANOWISKO ROLKOWE</w:t>
            </w:r>
          </w:p>
        </w:tc>
      </w:tr>
      <w:tr w:rsidR="0015143F" w:rsidTr="00E569E3">
        <w:trPr>
          <w:trHeight w:val="297"/>
        </w:trPr>
        <w:tc>
          <w:tcPr>
            <w:tcW w:w="562" w:type="dxa"/>
          </w:tcPr>
          <w:p w:rsidR="0015143F" w:rsidRDefault="002F0D93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5143F" w:rsidRDefault="00DD79F5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Dopuszczalny</w:t>
            </w:r>
            <w:r w:rsidR="002F0D93">
              <w:rPr>
                <w:rFonts w:ascii="Arial Narrow" w:hAnsi="Arial Narrow"/>
                <w:sz w:val="26"/>
                <w:szCs w:val="26"/>
              </w:rPr>
              <w:t xml:space="preserve"> nacisk na oś</w:t>
            </w:r>
          </w:p>
        </w:tc>
        <w:tc>
          <w:tcPr>
            <w:tcW w:w="6280" w:type="dxa"/>
          </w:tcPr>
          <w:p w:rsidR="0015143F" w:rsidRDefault="002F0D93" w:rsidP="00D176B3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Nie mniej niż 13t</w:t>
            </w:r>
          </w:p>
        </w:tc>
      </w:tr>
      <w:tr w:rsidR="0015143F" w:rsidTr="00E569E3">
        <w:trPr>
          <w:trHeight w:val="1175"/>
        </w:trPr>
        <w:tc>
          <w:tcPr>
            <w:tcW w:w="562" w:type="dxa"/>
          </w:tcPr>
          <w:p w:rsidR="0015143F" w:rsidRDefault="002F0D93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15143F" w:rsidRDefault="0084752F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Charakterystyka rolek</w:t>
            </w:r>
          </w:p>
        </w:tc>
        <w:tc>
          <w:tcPr>
            <w:tcW w:w="6280" w:type="dxa"/>
          </w:tcPr>
          <w:p w:rsidR="00290DB7" w:rsidRPr="00290DB7" w:rsidRDefault="00290DB7" w:rsidP="00290DB7">
            <w:pPr>
              <w:rPr>
                <w:rFonts w:ascii="Arial Narrow" w:hAnsi="Arial Narrow"/>
                <w:sz w:val="26"/>
                <w:szCs w:val="26"/>
              </w:rPr>
            </w:pPr>
            <w:r w:rsidRPr="00290DB7">
              <w:rPr>
                <w:rFonts w:ascii="Arial Narrow" w:hAnsi="Arial Narrow"/>
                <w:sz w:val="26"/>
                <w:szCs w:val="26"/>
              </w:rPr>
              <w:t xml:space="preserve">- </w:t>
            </w:r>
            <w:r w:rsidR="00D32BC5" w:rsidRPr="00290DB7">
              <w:rPr>
                <w:rFonts w:ascii="Arial Narrow" w:hAnsi="Arial Narrow"/>
                <w:sz w:val="26"/>
                <w:szCs w:val="26"/>
              </w:rPr>
              <w:t>Możliwość przeprowadzenia badania w dwóch</w:t>
            </w:r>
            <w:r w:rsidRPr="00290DB7">
              <w:rPr>
                <w:rFonts w:ascii="Arial Narrow" w:hAnsi="Arial Narrow"/>
                <w:sz w:val="26"/>
                <w:szCs w:val="26"/>
              </w:rPr>
              <w:t xml:space="preserve"> prędkościach obrotowych rolek:</w:t>
            </w:r>
          </w:p>
          <w:p w:rsidR="00290DB7" w:rsidRDefault="00290DB7" w:rsidP="00290DB7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ok. 2,5 km/h,</w:t>
            </w:r>
          </w:p>
          <w:p w:rsidR="0015143F" w:rsidRDefault="00D32BC5" w:rsidP="00290DB7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6"/>
                <w:szCs w:val="26"/>
              </w:rPr>
            </w:pPr>
            <w:r w:rsidRPr="00290DB7">
              <w:rPr>
                <w:rFonts w:ascii="Arial Narrow" w:hAnsi="Arial Narrow"/>
                <w:sz w:val="26"/>
                <w:szCs w:val="26"/>
              </w:rPr>
              <w:t xml:space="preserve"> ok. 5 km/h.</w:t>
            </w:r>
          </w:p>
          <w:p w:rsidR="00290DB7" w:rsidRPr="00290DB7" w:rsidRDefault="00290DB7" w:rsidP="00290DB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- rolki pokryte tworzywem nieścieralnym, posiadającym bardzo dobrą przyczepność a zarazem nie niszczy ogumienia. Zamawiający nie dopuszcza zastosowania metalowych bolców do pokrycia rolek.</w:t>
            </w:r>
          </w:p>
        </w:tc>
      </w:tr>
      <w:tr w:rsidR="0015143F" w:rsidTr="00E569E3">
        <w:trPr>
          <w:trHeight w:val="878"/>
        </w:trPr>
        <w:tc>
          <w:tcPr>
            <w:tcW w:w="562" w:type="dxa"/>
          </w:tcPr>
          <w:p w:rsidR="0015143F" w:rsidRDefault="00D32BC5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15143F" w:rsidRDefault="00D32BC5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Charakterystyka silników urządzenia </w:t>
            </w:r>
          </w:p>
        </w:tc>
        <w:tc>
          <w:tcPr>
            <w:tcW w:w="6280" w:type="dxa"/>
          </w:tcPr>
          <w:p w:rsidR="0015143F" w:rsidRDefault="00D32BC5" w:rsidP="00D32BC5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- preferowane 2</w:t>
            </w:r>
            <w:r w:rsidR="00E94845">
              <w:rPr>
                <w:rFonts w:ascii="Arial Narrow" w:hAnsi="Arial Narrow"/>
                <w:sz w:val="26"/>
                <w:szCs w:val="26"/>
              </w:rPr>
              <w:t xml:space="preserve"> silniki o mocy co najmniej</w:t>
            </w:r>
            <w:r>
              <w:rPr>
                <w:rFonts w:ascii="Arial Narrow" w:hAnsi="Arial Narrow"/>
                <w:sz w:val="26"/>
                <w:szCs w:val="26"/>
              </w:rPr>
              <w:t xml:space="preserve"> 7,5kW każdy,</w:t>
            </w:r>
            <w:r>
              <w:rPr>
                <w:rFonts w:ascii="Arial Narrow" w:hAnsi="Arial Narrow"/>
                <w:sz w:val="26"/>
                <w:szCs w:val="26"/>
              </w:rPr>
              <w:br/>
              <w:t>- zabezpieczone przed działaniem wilgoci,</w:t>
            </w:r>
          </w:p>
        </w:tc>
      </w:tr>
      <w:tr w:rsidR="0015143F" w:rsidTr="00E569E3">
        <w:trPr>
          <w:trHeight w:val="297"/>
        </w:trPr>
        <w:tc>
          <w:tcPr>
            <w:tcW w:w="562" w:type="dxa"/>
          </w:tcPr>
          <w:p w:rsidR="0015143F" w:rsidRDefault="00D32BC5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15143F" w:rsidRDefault="00D176B3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Średnica rolek</w:t>
            </w:r>
          </w:p>
        </w:tc>
        <w:tc>
          <w:tcPr>
            <w:tcW w:w="6280" w:type="dxa"/>
          </w:tcPr>
          <w:p w:rsidR="0015143F" w:rsidRDefault="00D176B3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Nie mniej niż 200[mm]</w:t>
            </w:r>
          </w:p>
        </w:tc>
      </w:tr>
      <w:tr w:rsidR="0015143F" w:rsidTr="00E569E3">
        <w:trPr>
          <w:trHeight w:val="282"/>
        </w:trPr>
        <w:tc>
          <w:tcPr>
            <w:tcW w:w="562" w:type="dxa"/>
          </w:tcPr>
          <w:p w:rsidR="0015143F" w:rsidRDefault="00D176B3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5143F" w:rsidRDefault="00D176B3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Średnica rolki środkowej</w:t>
            </w:r>
          </w:p>
        </w:tc>
        <w:tc>
          <w:tcPr>
            <w:tcW w:w="6280" w:type="dxa"/>
          </w:tcPr>
          <w:p w:rsidR="0015143F" w:rsidRDefault="00D176B3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Nie mniej niż 100[mm]</w:t>
            </w:r>
          </w:p>
        </w:tc>
      </w:tr>
      <w:tr w:rsidR="0015143F" w:rsidTr="00E569E3">
        <w:trPr>
          <w:trHeight w:val="893"/>
        </w:trPr>
        <w:tc>
          <w:tcPr>
            <w:tcW w:w="562" w:type="dxa"/>
          </w:tcPr>
          <w:p w:rsidR="0015143F" w:rsidRDefault="00D176B3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15143F" w:rsidRDefault="00D176B3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Współczynnik przyczepności opony do bębna</w:t>
            </w:r>
          </w:p>
        </w:tc>
        <w:tc>
          <w:tcPr>
            <w:tcW w:w="6280" w:type="dxa"/>
          </w:tcPr>
          <w:p w:rsidR="0015143F" w:rsidRDefault="00D176B3" w:rsidP="004479F8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Nawierzchnia sucha: nie mniej niż 0,</w:t>
            </w:r>
            <w:r w:rsidR="004479F8">
              <w:rPr>
                <w:rFonts w:ascii="Arial Narrow" w:hAnsi="Arial Narrow"/>
                <w:sz w:val="26"/>
                <w:szCs w:val="26"/>
              </w:rPr>
              <w:t>9</w:t>
            </w:r>
            <w:r>
              <w:rPr>
                <w:rFonts w:ascii="Arial Narrow" w:hAnsi="Arial Narrow"/>
                <w:sz w:val="26"/>
                <w:szCs w:val="26"/>
              </w:rPr>
              <w:br/>
              <w:t>Nawie</w:t>
            </w:r>
            <w:r w:rsidR="004479F8">
              <w:rPr>
                <w:rFonts w:ascii="Arial Narrow" w:hAnsi="Arial Narrow"/>
                <w:sz w:val="26"/>
                <w:szCs w:val="26"/>
              </w:rPr>
              <w:t>rzchnia mokra: nie mniej niż 0,8</w:t>
            </w:r>
          </w:p>
        </w:tc>
      </w:tr>
      <w:tr w:rsidR="0015143F" w:rsidTr="00E569E3">
        <w:trPr>
          <w:trHeight w:val="282"/>
        </w:trPr>
        <w:tc>
          <w:tcPr>
            <w:tcW w:w="562" w:type="dxa"/>
          </w:tcPr>
          <w:p w:rsidR="0015143F" w:rsidRDefault="00D176B3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15143F" w:rsidRDefault="00D176B3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Tryb pracy</w:t>
            </w:r>
          </w:p>
        </w:tc>
        <w:tc>
          <w:tcPr>
            <w:tcW w:w="6280" w:type="dxa"/>
          </w:tcPr>
          <w:p w:rsidR="0015143F" w:rsidRDefault="00684803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- ręczny,</w:t>
            </w:r>
            <w:r w:rsidR="00D176B3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br/>
              <w:t xml:space="preserve">- </w:t>
            </w:r>
            <w:r w:rsidR="00D176B3">
              <w:rPr>
                <w:rFonts w:ascii="Arial Narrow" w:hAnsi="Arial Narrow"/>
                <w:sz w:val="26"/>
                <w:szCs w:val="26"/>
              </w:rPr>
              <w:t>automatyczny</w:t>
            </w:r>
            <w:r>
              <w:rPr>
                <w:rFonts w:ascii="Arial Narrow" w:hAnsi="Arial Narrow"/>
                <w:sz w:val="26"/>
                <w:szCs w:val="26"/>
              </w:rPr>
              <w:t>,</w:t>
            </w:r>
            <w:r>
              <w:rPr>
                <w:rFonts w:ascii="Arial Narrow" w:hAnsi="Arial Narrow"/>
                <w:sz w:val="26"/>
                <w:szCs w:val="26"/>
              </w:rPr>
              <w:br/>
              <w:t>- umożliwiający badanie poszczególnych kół,</w:t>
            </w:r>
            <w:r>
              <w:rPr>
                <w:rFonts w:ascii="Arial Narrow" w:hAnsi="Arial Narrow"/>
                <w:sz w:val="26"/>
                <w:szCs w:val="26"/>
              </w:rPr>
              <w:br/>
              <w:t>- umo</w:t>
            </w:r>
            <w:r w:rsidR="00A77378">
              <w:rPr>
                <w:rFonts w:ascii="Arial Narrow" w:hAnsi="Arial Narrow"/>
                <w:sz w:val="26"/>
                <w:szCs w:val="26"/>
              </w:rPr>
              <w:t>żliwiający równolegle do pomiaru sił hamowania rejestrować nacisk na pedał hamulca lub ciśnienie w siłownikach badanej osi.</w:t>
            </w:r>
          </w:p>
        </w:tc>
      </w:tr>
      <w:tr w:rsidR="0015143F" w:rsidTr="00E569E3">
        <w:trPr>
          <w:trHeight w:val="595"/>
        </w:trPr>
        <w:tc>
          <w:tcPr>
            <w:tcW w:w="562" w:type="dxa"/>
          </w:tcPr>
          <w:p w:rsidR="0015143F" w:rsidRDefault="00D176B3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15143F" w:rsidRDefault="00DB7018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Zasilanie urządzenia</w:t>
            </w:r>
          </w:p>
        </w:tc>
        <w:tc>
          <w:tcPr>
            <w:tcW w:w="6280" w:type="dxa"/>
          </w:tcPr>
          <w:p w:rsidR="0015143F" w:rsidRDefault="00DB7018" w:rsidP="004479F8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Preferowane 3x400V, </w:t>
            </w:r>
          </w:p>
        </w:tc>
      </w:tr>
      <w:tr w:rsidR="0015143F" w:rsidTr="00E569E3">
        <w:trPr>
          <w:trHeight w:val="282"/>
        </w:trPr>
        <w:tc>
          <w:tcPr>
            <w:tcW w:w="562" w:type="dxa"/>
          </w:tcPr>
          <w:p w:rsidR="0015143F" w:rsidRDefault="00DB7018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15143F" w:rsidRDefault="00473247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Długość bębna</w:t>
            </w:r>
          </w:p>
        </w:tc>
        <w:tc>
          <w:tcPr>
            <w:tcW w:w="6280" w:type="dxa"/>
          </w:tcPr>
          <w:p w:rsidR="0015143F" w:rsidRDefault="00473247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Nie mniej niż 1000[mm]</w:t>
            </w:r>
          </w:p>
        </w:tc>
      </w:tr>
      <w:tr w:rsidR="0015143F" w:rsidTr="00CC579B">
        <w:trPr>
          <w:trHeight w:val="708"/>
        </w:trPr>
        <w:tc>
          <w:tcPr>
            <w:tcW w:w="562" w:type="dxa"/>
          </w:tcPr>
          <w:p w:rsidR="0015143F" w:rsidRDefault="00473247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15143F" w:rsidRDefault="00473247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Funkcje dodatkowe</w:t>
            </w:r>
          </w:p>
        </w:tc>
        <w:tc>
          <w:tcPr>
            <w:tcW w:w="6280" w:type="dxa"/>
          </w:tcPr>
          <w:p w:rsidR="00CC579B" w:rsidRDefault="00473247" w:rsidP="00CC579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- wyposażone w system wspomagający wyjazd z urządzenia rolkowego,</w:t>
            </w:r>
          </w:p>
          <w:p w:rsidR="0015143F" w:rsidRDefault="00CC579B" w:rsidP="0001733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- wypos</w:t>
            </w:r>
            <w:r w:rsidR="00324967">
              <w:rPr>
                <w:rFonts w:ascii="Arial Narrow" w:hAnsi="Arial Narrow"/>
                <w:sz w:val="26"/>
                <w:szCs w:val="26"/>
              </w:rPr>
              <w:t xml:space="preserve">ażone w funkcję umożliwiającą przejazd badanym pojazdem wstecz </w:t>
            </w:r>
            <w:r w:rsidR="00E94845">
              <w:rPr>
                <w:rFonts w:ascii="Arial Narrow" w:hAnsi="Arial Narrow"/>
                <w:sz w:val="26"/>
                <w:szCs w:val="26"/>
              </w:rPr>
              <w:t>poprze</w:t>
            </w:r>
            <w:r w:rsidR="00324967">
              <w:rPr>
                <w:rFonts w:ascii="Arial Narrow" w:hAnsi="Arial Narrow"/>
                <w:sz w:val="26"/>
                <w:szCs w:val="26"/>
              </w:rPr>
              <w:t>z urządzenie rolkowe nie powodując jego uszkodzenia. Zamawiający nie dopuszcza zastosowania blach osłaniających rolki jako spełnienie tego wymogu.</w:t>
            </w:r>
            <w:r w:rsidR="00473247">
              <w:rPr>
                <w:rFonts w:ascii="Arial Narrow" w:hAnsi="Arial Narrow"/>
                <w:sz w:val="26"/>
                <w:szCs w:val="26"/>
              </w:rPr>
              <w:br/>
            </w:r>
            <w:r w:rsidR="004F7855">
              <w:rPr>
                <w:rFonts w:ascii="Arial Narrow" w:hAnsi="Arial Narrow"/>
                <w:sz w:val="26"/>
                <w:szCs w:val="26"/>
              </w:rPr>
              <w:t>- wyposażone w miernik ciśnienia pneumatycznego,</w:t>
            </w:r>
            <w:r w:rsidR="004F7855">
              <w:rPr>
                <w:rFonts w:ascii="Arial Narrow" w:hAnsi="Arial Narrow"/>
                <w:sz w:val="26"/>
                <w:szCs w:val="26"/>
              </w:rPr>
              <w:br/>
              <w:t>- wyposażone w</w:t>
            </w:r>
            <w:r w:rsidR="006D17A9">
              <w:rPr>
                <w:rFonts w:ascii="Arial Narrow" w:hAnsi="Arial Narrow"/>
                <w:sz w:val="26"/>
                <w:szCs w:val="26"/>
              </w:rPr>
              <w:t xml:space="preserve"> 2</w:t>
            </w:r>
            <w:r>
              <w:rPr>
                <w:rFonts w:ascii="Arial Narrow" w:hAnsi="Arial Narrow"/>
                <w:sz w:val="26"/>
                <w:szCs w:val="26"/>
              </w:rPr>
              <w:t xml:space="preserve"> bezprzewodowe</w:t>
            </w:r>
            <w:r w:rsidR="004F7855">
              <w:rPr>
                <w:rFonts w:ascii="Arial Narrow" w:hAnsi="Arial Narrow"/>
                <w:sz w:val="26"/>
                <w:szCs w:val="26"/>
              </w:rPr>
              <w:t xml:space="preserve"> pilot</w:t>
            </w:r>
            <w:r>
              <w:rPr>
                <w:rFonts w:ascii="Arial Narrow" w:hAnsi="Arial Narrow"/>
                <w:sz w:val="26"/>
                <w:szCs w:val="26"/>
              </w:rPr>
              <w:t>y</w:t>
            </w:r>
            <w:r w:rsidR="004F7855">
              <w:rPr>
                <w:rFonts w:ascii="Arial Narrow" w:hAnsi="Arial Narrow"/>
                <w:sz w:val="26"/>
                <w:szCs w:val="26"/>
              </w:rPr>
              <w:t xml:space="preserve"> zdalnego sterowania,</w:t>
            </w:r>
            <w:r w:rsidR="00473247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4F7855">
              <w:rPr>
                <w:rFonts w:ascii="Arial Narrow" w:hAnsi="Arial Narrow"/>
                <w:sz w:val="26"/>
                <w:szCs w:val="26"/>
              </w:rPr>
              <w:br/>
              <w:t>- możliwość rozbudowy urządzenia w późniejszym okresie o funkcje automatycznego rozpoznawani</w:t>
            </w:r>
            <w:r w:rsidR="00C62838">
              <w:rPr>
                <w:rFonts w:ascii="Arial Narrow" w:hAnsi="Arial Narrow"/>
                <w:sz w:val="26"/>
                <w:szCs w:val="26"/>
              </w:rPr>
              <w:t>a typu napędu badanego pojazdu,</w:t>
            </w:r>
            <w:r>
              <w:rPr>
                <w:rFonts w:ascii="Arial Narrow" w:hAnsi="Arial Narrow"/>
                <w:sz w:val="26"/>
                <w:szCs w:val="26"/>
              </w:rPr>
              <w:t xml:space="preserve"> oraz czujnik wagi badanej osi</w:t>
            </w:r>
            <w:r w:rsidR="00E94845"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  <w:tr w:rsidR="0015143F" w:rsidTr="00E569E3">
        <w:trPr>
          <w:trHeight w:val="893"/>
        </w:trPr>
        <w:tc>
          <w:tcPr>
            <w:tcW w:w="562" w:type="dxa"/>
          </w:tcPr>
          <w:p w:rsidR="0015143F" w:rsidRDefault="004F7855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15143F" w:rsidRDefault="004F7855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Obsługa urządzenia i oprogramowanie</w:t>
            </w:r>
          </w:p>
        </w:tc>
        <w:tc>
          <w:tcPr>
            <w:tcW w:w="6280" w:type="dxa"/>
          </w:tcPr>
          <w:p w:rsidR="0015143F" w:rsidRDefault="004F7855" w:rsidP="001410A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- obsługa realizowana poprzez komputer PC wyposażony w monitor oraz drukarkę,</w:t>
            </w:r>
            <w:r>
              <w:rPr>
                <w:rFonts w:ascii="Arial Narrow" w:hAnsi="Arial Narrow"/>
                <w:sz w:val="26"/>
                <w:szCs w:val="26"/>
              </w:rPr>
              <w:br/>
              <w:t xml:space="preserve">- </w:t>
            </w:r>
            <w:r w:rsidR="00254ECE">
              <w:rPr>
                <w:rFonts w:ascii="Arial Narrow" w:hAnsi="Arial Narrow"/>
                <w:sz w:val="26"/>
                <w:szCs w:val="26"/>
              </w:rPr>
              <w:t>oprogramowanie</w:t>
            </w:r>
            <w:r w:rsidR="00D8583D">
              <w:rPr>
                <w:rFonts w:ascii="Arial Narrow" w:hAnsi="Arial Narrow"/>
                <w:sz w:val="26"/>
                <w:szCs w:val="26"/>
              </w:rPr>
              <w:t xml:space="preserve"> polskojęzyczne</w:t>
            </w:r>
            <w:r w:rsidR="00254ECE">
              <w:rPr>
                <w:rFonts w:ascii="Arial Narrow" w:hAnsi="Arial Narrow"/>
                <w:sz w:val="26"/>
                <w:szCs w:val="26"/>
              </w:rPr>
              <w:t xml:space="preserve"> umożliwiające archiwizacje wyników </w:t>
            </w:r>
            <w:r w:rsidR="00254ECE">
              <w:rPr>
                <w:rFonts w:ascii="Arial Narrow" w:hAnsi="Arial Narrow"/>
                <w:sz w:val="26"/>
                <w:szCs w:val="26"/>
              </w:rPr>
              <w:lastRenderedPageBreak/>
              <w:t>pomiaru</w:t>
            </w:r>
            <w:r w:rsidR="00684803">
              <w:rPr>
                <w:rFonts w:ascii="Arial Narrow" w:hAnsi="Arial Narrow"/>
                <w:sz w:val="26"/>
                <w:szCs w:val="26"/>
              </w:rPr>
              <w:t xml:space="preserve"> oraz analizę wyników badania w formie wykresów/tabeli.</w:t>
            </w:r>
            <w:r w:rsidR="00F042BD">
              <w:rPr>
                <w:rFonts w:ascii="Arial Narrow" w:hAnsi="Arial Narrow"/>
                <w:sz w:val="26"/>
                <w:szCs w:val="26"/>
              </w:rPr>
              <w:br/>
              <w:t xml:space="preserve">- Wyniki pomiarów wyświetlane w czasie rzeczywistym na zegarach repetytora. Wymiary repetytora powinny </w:t>
            </w:r>
            <w:r w:rsidR="00F05231">
              <w:rPr>
                <w:rFonts w:ascii="Arial Narrow" w:hAnsi="Arial Narrow"/>
                <w:sz w:val="26"/>
                <w:szCs w:val="26"/>
              </w:rPr>
              <w:t xml:space="preserve">zostać dobrane mając na uwadze jak najlepszą widoczność wskazań i sygnałów z pozycji osoby przeprowadzającej badanie. </w:t>
            </w:r>
            <w:r w:rsidR="001410A4">
              <w:rPr>
                <w:rFonts w:ascii="Arial Narrow" w:hAnsi="Arial Narrow"/>
                <w:sz w:val="26"/>
                <w:szCs w:val="26"/>
              </w:rPr>
              <w:t>Dla tablic wskaźnikowych minimalne wymiary 800mm x 800 mm (szerokość x wysokość), dla monitorów przekątna nie powinna być mniejsza niż 50”.</w:t>
            </w:r>
            <w:r>
              <w:rPr>
                <w:rFonts w:ascii="Arial Narrow" w:hAnsi="Arial Narrow"/>
                <w:sz w:val="26"/>
                <w:szCs w:val="26"/>
              </w:rPr>
              <w:br/>
            </w:r>
          </w:p>
        </w:tc>
      </w:tr>
      <w:tr w:rsidR="0015143F" w:rsidTr="00E569E3">
        <w:trPr>
          <w:trHeight w:val="297"/>
        </w:trPr>
        <w:tc>
          <w:tcPr>
            <w:tcW w:w="562" w:type="dxa"/>
          </w:tcPr>
          <w:p w:rsidR="0015143F" w:rsidRDefault="00E569E3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lastRenderedPageBreak/>
              <w:t>12</w:t>
            </w:r>
          </w:p>
        </w:tc>
        <w:tc>
          <w:tcPr>
            <w:tcW w:w="2835" w:type="dxa"/>
          </w:tcPr>
          <w:p w:rsidR="0015143F" w:rsidRDefault="00F042BD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Konstrukcja</w:t>
            </w:r>
            <w:r w:rsidR="0084752F">
              <w:rPr>
                <w:rFonts w:ascii="Arial Narrow" w:hAnsi="Arial Narrow"/>
                <w:sz w:val="26"/>
                <w:szCs w:val="26"/>
              </w:rPr>
              <w:t xml:space="preserve"> nośna</w:t>
            </w:r>
            <w:r>
              <w:rPr>
                <w:rFonts w:ascii="Arial Narrow" w:hAnsi="Arial Narrow"/>
                <w:sz w:val="26"/>
                <w:szCs w:val="26"/>
              </w:rPr>
              <w:t xml:space="preserve"> urządzenia</w:t>
            </w:r>
          </w:p>
        </w:tc>
        <w:tc>
          <w:tcPr>
            <w:tcW w:w="6280" w:type="dxa"/>
          </w:tcPr>
          <w:p w:rsidR="0015143F" w:rsidRDefault="00F042BD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- zapewniająca</w:t>
            </w:r>
            <w:r w:rsidR="00E569E3">
              <w:rPr>
                <w:rFonts w:ascii="Arial Narrow" w:hAnsi="Arial Narrow"/>
                <w:sz w:val="26"/>
                <w:szCs w:val="26"/>
              </w:rPr>
              <w:t xml:space="preserve"> bezpieczne użytkowanie </w:t>
            </w:r>
            <w:r w:rsidR="00C62838">
              <w:rPr>
                <w:rFonts w:ascii="Arial Narrow" w:hAnsi="Arial Narrow"/>
                <w:sz w:val="26"/>
                <w:szCs w:val="26"/>
              </w:rPr>
              <w:t>i</w:t>
            </w:r>
            <w:r w:rsidR="0084752F">
              <w:rPr>
                <w:rFonts w:ascii="Arial Narrow" w:hAnsi="Arial Narrow"/>
                <w:sz w:val="26"/>
                <w:szCs w:val="26"/>
              </w:rPr>
              <w:t xml:space="preserve"> stabilne osadzenie urządzenia,</w:t>
            </w:r>
            <w:r w:rsidR="0084752F">
              <w:rPr>
                <w:rFonts w:ascii="Arial Narrow" w:hAnsi="Arial Narrow"/>
                <w:sz w:val="26"/>
                <w:szCs w:val="26"/>
              </w:rPr>
              <w:br/>
              <w:t>-</w:t>
            </w:r>
            <w:r w:rsidR="0084752F" w:rsidRPr="0084752F">
              <w:rPr>
                <w:rFonts w:ascii="Arial Narrow" w:hAnsi="Arial Narrow"/>
                <w:sz w:val="26"/>
                <w:szCs w:val="26"/>
              </w:rPr>
              <w:t xml:space="preserve"> zabezpieczona antykorozyjnie umożliwiająca długoletnią eksploatację.</w:t>
            </w:r>
          </w:p>
        </w:tc>
      </w:tr>
      <w:tr w:rsidR="0015143F" w:rsidTr="00E569E3">
        <w:trPr>
          <w:trHeight w:val="297"/>
        </w:trPr>
        <w:tc>
          <w:tcPr>
            <w:tcW w:w="562" w:type="dxa"/>
          </w:tcPr>
          <w:p w:rsidR="0015143F" w:rsidRDefault="00DD79F5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15143F" w:rsidRDefault="00DD79F5" w:rsidP="00DD79F5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Gwarancja i serwis </w:t>
            </w:r>
            <w:r w:rsidRPr="00DD79F5">
              <w:rPr>
                <w:rFonts w:ascii="Arial Narrow" w:hAnsi="Arial Narrow"/>
                <w:sz w:val="26"/>
                <w:szCs w:val="26"/>
              </w:rPr>
              <w:t>urządzenia</w:t>
            </w:r>
          </w:p>
        </w:tc>
        <w:tc>
          <w:tcPr>
            <w:tcW w:w="6280" w:type="dxa"/>
          </w:tcPr>
          <w:p w:rsidR="0015143F" w:rsidRDefault="00DD79F5" w:rsidP="0084752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- okres gwarancji</w:t>
            </w:r>
            <w:r w:rsidR="0084752F">
              <w:rPr>
                <w:rFonts w:ascii="Arial Narrow" w:hAnsi="Arial Narrow"/>
                <w:sz w:val="26"/>
                <w:szCs w:val="26"/>
              </w:rPr>
              <w:t xml:space="preserve"> jakości</w:t>
            </w:r>
            <w:r>
              <w:rPr>
                <w:rFonts w:ascii="Arial Narrow" w:hAnsi="Arial Narrow"/>
                <w:sz w:val="26"/>
                <w:szCs w:val="26"/>
              </w:rPr>
              <w:t xml:space="preserve"> urządzenia: co najmniej 36 miesięcy,</w:t>
            </w:r>
            <w:r w:rsidR="0084752F">
              <w:rPr>
                <w:rFonts w:ascii="Arial Narrow" w:hAnsi="Arial Narrow"/>
                <w:sz w:val="26"/>
                <w:szCs w:val="26"/>
              </w:rPr>
              <w:br/>
            </w:r>
            <w:r w:rsidR="0084752F" w:rsidRPr="0084752F">
              <w:rPr>
                <w:rFonts w:ascii="Arial Narrow" w:hAnsi="Arial Narrow"/>
                <w:sz w:val="26"/>
                <w:szCs w:val="26"/>
              </w:rPr>
              <w:t>- okres gwarancji na konstrukcję nośną urządzenia (minimum w zakresie pęknięć elementów, spoin itp. wynikających  z wad wykonania lub wad konstrukcyjnych, a w szczególności spowodowanych działaniem korozji) na okres 72 miesięcy</w:t>
            </w:r>
            <w:r w:rsidR="0084752F">
              <w:rPr>
                <w:rFonts w:ascii="Arial Narrow" w:hAnsi="Arial Narrow"/>
                <w:sz w:val="26"/>
                <w:szCs w:val="26"/>
              </w:rPr>
              <w:t>,</w:t>
            </w:r>
            <w:r>
              <w:rPr>
                <w:rFonts w:ascii="Arial Narrow" w:hAnsi="Arial Narrow"/>
                <w:sz w:val="26"/>
                <w:szCs w:val="26"/>
              </w:rPr>
              <w:br/>
              <w:t>- zapewniony serwis w trakcie trwani</w:t>
            </w:r>
            <w:r w:rsidR="004479F8">
              <w:rPr>
                <w:rFonts w:ascii="Arial Narrow" w:hAnsi="Arial Narrow"/>
                <w:sz w:val="26"/>
                <w:szCs w:val="26"/>
              </w:rPr>
              <w:t xml:space="preserve">a gwarancji oraz po jej upływie. </w:t>
            </w:r>
            <w:r w:rsidR="00E94845">
              <w:rPr>
                <w:rFonts w:ascii="Arial Narrow" w:hAnsi="Arial Narrow"/>
                <w:sz w:val="26"/>
                <w:szCs w:val="26"/>
              </w:rPr>
              <w:br/>
              <w:t>- o</w:t>
            </w:r>
            <w:r w:rsidR="00E94845" w:rsidRPr="00E94845">
              <w:rPr>
                <w:rFonts w:ascii="Arial Narrow" w:hAnsi="Arial Narrow"/>
                <w:sz w:val="26"/>
                <w:szCs w:val="26"/>
              </w:rPr>
              <w:t>dległość autoryzowanego serwisu producenta od siedziby</w:t>
            </w:r>
            <w:r w:rsidR="00E94845">
              <w:rPr>
                <w:rFonts w:ascii="Arial Narrow" w:hAnsi="Arial Narrow"/>
                <w:sz w:val="26"/>
                <w:szCs w:val="26"/>
              </w:rPr>
              <w:t xml:space="preserve"> zamawiającego nie większa niż 5</w:t>
            </w:r>
            <w:r w:rsidR="00E94845" w:rsidRPr="00E94845">
              <w:rPr>
                <w:rFonts w:ascii="Arial Narrow" w:hAnsi="Arial Narrow"/>
                <w:sz w:val="26"/>
                <w:szCs w:val="26"/>
              </w:rPr>
              <w:t xml:space="preserve">0km. </w:t>
            </w:r>
            <w:r w:rsidR="00E94845">
              <w:rPr>
                <w:rFonts w:ascii="Arial Narrow" w:hAnsi="Arial Narrow"/>
                <w:sz w:val="26"/>
                <w:szCs w:val="26"/>
              </w:rPr>
              <w:br/>
              <w:t>- c</w:t>
            </w:r>
            <w:r w:rsidR="00E94845" w:rsidRPr="00E94845">
              <w:rPr>
                <w:rFonts w:ascii="Arial Narrow" w:hAnsi="Arial Narrow"/>
                <w:sz w:val="26"/>
                <w:szCs w:val="26"/>
              </w:rPr>
              <w:t>zas reakcji autoryzowanego serwisu producenta nie dłuższy niż 2</w:t>
            </w:r>
            <w:r w:rsidR="0084752F">
              <w:rPr>
                <w:rFonts w:ascii="Arial Narrow" w:hAnsi="Arial Narrow"/>
                <w:sz w:val="26"/>
                <w:szCs w:val="26"/>
              </w:rPr>
              <w:t>4</w:t>
            </w:r>
            <w:r w:rsidR="00E94845" w:rsidRPr="00E94845">
              <w:rPr>
                <w:rFonts w:ascii="Arial Narrow" w:hAnsi="Arial Narrow"/>
                <w:sz w:val="26"/>
                <w:szCs w:val="26"/>
              </w:rPr>
              <w:t>h</w:t>
            </w:r>
            <w:r w:rsidR="006D17A9">
              <w:rPr>
                <w:rFonts w:ascii="Arial Narrow" w:hAnsi="Arial Narrow"/>
                <w:sz w:val="26"/>
                <w:szCs w:val="26"/>
              </w:rPr>
              <w:t xml:space="preserve"> za wyłączeniem dni ustawowo wolnych od pracy</w:t>
            </w:r>
            <w:r w:rsidR="00E94845" w:rsidRPr="00E94845">
              <w:rPr>
                <w:rFonts w:ascii="Arial Narrow" w:hAnsi="Arial Narrow"/>
                <w:sz w:val="26"/>
                <w:szCs w:val="26"/>
              </w:rPr>
              <w:t>. Czas reakcji serwisu liczony jest od momentu zgłoszenia usterki do momentu przyjazdu serwisu na teren siedziby zamawiającego</w:t>
            </w:r>
          </w:p>
        </w:tc>
      </w:tr>
      <w:tr w:rsidR="00DD58DE" w:rsidTr="00851A8E">
        <w:trPr>
          <w:trHeight w:val="297"/>
        </w:trPr>
        <w:tc>
          <w:tcPr>
            <w:tcW w:w="562" w:type="dxa"/>
          </w:tcPr>
          <w:p w:rsidR="00DD58DE" w:rsidRPr="00DD58DE" w:rsidRDefault="00DD58DE" w:rsidP="00DD58D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D58DE">
              <w:rPr>
                <w:rFonts w:ascii="Arial Narrow" w:hAnsi="Arial Narrow"/>
                <w:sz w:val="26"/>
                <w:szCs w:val="26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E" w:rsidRPr="00DD58DE" w:rsidRDefault="00DD58DE" w:rsidP="00DD58DE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DD58DE">
              <w:rPr>
                <w:rFonts w:ascii="Arial Narrow" w:hAnsi="Arial Narrow"/>
                <w:sz w:val="26"/>
                <w:szCs w:val="26"/>
              </w:rPr>
              <w:t>Transport i montaż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E" w:rsidRPr="00DD58DE" w:rsidRDefault="00DD58DE" w:rsidP="001955AC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6"/>
                <w:szCs w:val="26"/>
                <w:lang w:eastAsia="pl-PL"/>
              </w:rPr>
            </w:pPr>
            <w:r w:rsidRPr="00DD58DE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- przedmiot zamówienia zostanie dostarczony do siedziby zamawiającego na koszt i ryzyko dostawcy,</w:t>
            </w:r>
            <w:r w:rsidRPr="00DD58DE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br/>
              <w:t>- przedmiot zamówienia zostanie zamontowany</w:t>
            </w:r>
            <w:r w:rsidR="00017331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 xml:space="preserve"> i uruchomiony</w:t>
            </w:r>
            <w:r w:rsidRPr="00DD58DE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 xml:space="preserve"> w docelowym miejscu użytkowania na terenie siedziby zamawiającego na koszt i ryzyko dostawcy. Montaż urządzenia ma zostać wykonany zgodnie z zaleceniami producenta urządzenia. Zamawiający w swoim zakresie przygotuje specjalne podłoże/fundamenty wg dostarczonej przez dostawcę dokumentacji</w:t>
            </w:r>
            <w:r w:rsidR="001955AC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 xml:space="preserve"> budowlanej</w:t>
            </w:r>
            <w:r w:rsidRPr="00DD58DE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 xml:space="preserve">. </w:t>
            </w:r>
            <w:r w:rsidR="00DA6A36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Dostarczona dokumentacja</w:t>
            </w:r>
            <w:r w:rsidR="00F756AE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 xml:space="preserve"> budowlana</w:t>
            </w:r>
            <w:r w:rsidR="00DA6A36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 xml:space="preserve"> ma w sposób wyczerpujący opisywać wykonanie podłoża/fundamentów</w:t>
            </w:r>
            <w:r w:rsidR="003647A2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,</w:t>
            </w:r>
            <w:r w:rsidR="00DA6A36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 xml:space="preserve"> </w:t>
            </w:r>
            <w:r w:rsidR="003647A2" w:rsidRPr="003647A2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lokalizację wyprowadzeń zasilania, typ i rodzaj zasilania, typ i klasę zastosowanych materiałów</w:t>
            </w:r>
            <w:r w:rsidR="00017331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 xml:space="preserve"> oraz wszystkie inne potrzebne informacje</w:t>
            </w:r>
            <w:r w:rsidR="003647A2" w:rsidRPr="003647A2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.</w:t>
            </w:r>
          </w:p>
        </w:tc>
      </w:tr>
      <w:tr w:rsidR="00DD58DE" w:rsidTr="00851A8E">
        <w:trPr>
          <w:trHeight w:val="297"/>
        </w:trPr>
        <w:tc>
          <w:tcPr>
            <w:tcW w:w="562" w:type="dxa"/>
          </w:tcPr>
          <w:p w:rsidR="00DD58DE" w:rsidRPr="00DD58DE" w:rsidRDefault="001410A4" w:rsidP="00DD58D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E" w:rsidRPr="00DD58DE" w:rsidRDefault="00F042BD" w:rsidP="00DD58DE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Wymagane dokumenty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AC" w:rsidRDefault="001955AC" w:rsidP="001955AC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6"/>
                <w:szCs w:val="26"/>
                <w:lang w:eastAsia="pl-PL"/>
              </w:rPr>
            </w:pPr>
            <w:r w:rsidRPr="00017331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 xml:space="preserve">- wszystkie wymienione </w:t>
            </w:r>
            <w:r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poniżej</w:t>
            </w:r>
            <w:r w:rsidRPr="00017331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 xml:space="preserve"> dokumenty wymagane są do przedłoże</w:t>
            </w:r>
            <w:r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 xml:space="preserve">nia </w:t>
            </w:r>
            <w:r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najpóźniej do 5 dni roboczych od momentu podpisania umowy</w:t>
            </w:r>
            <w:r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:</w:t>
            </w:r>
          </w:p>
          <w:p w:rsidR="001955AC" w:rsidRDefault="001955AC" w:rsidP="001955AC">
            <w:pPr>
              <w:pStyle w:val="Akapitzlist"/>
              <w:numPr>
                <w:ilvl w:val="0"/>
                <w:numId w:val="2"/>
              </w:numPr>
              <w:spacing w:after="200" w:line="256" w:lineRule="auto"/>
              <w:rPr>
                <w:rFonts w:ascii="Arial Narrow" w:eastAsia="Times New Roman" w:hAnsi="Arial Narrow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dokumentacja budowlana o której mowa w pkt. 14,</w:t>
            </w:r>
          </w:p>
          <w:p w:rsidR="001955AC" w:rsidRPr="001955AC" w:rsidRDefault="001955AC" w:rsidP="001955AC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6"/>
                <w:szCs w:val="26"/>
                <w:lang w:eastAsia="pl-PL"/>
              </w:rPr>
            </w:pPr>
            <w:r w:rsidRPr="00017331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 xml:space="preserve">- wszystkie wymienione </w:t>
            </w:r>
            <w:r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poniżej</w:t>
            </w:r>
            <w:r w:rsidRPr="00017331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 xml:space="preserve"> dokumenty wymagane są do przedłoże</w:t>
            </w:r>
            <w:r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 xml:space="preserve">nia najpóźniej </w:t>
            </w:r>
            <w:r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w dniu odbioru przedmiotu zamówienia</w:t>
            </w:r>
            <w:r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:</w:t>
            </w:r>
          </w:p>
          <w:p w:rsidR="001955AC" w:rsidRDefault="00DA6A36" w:rsidP="001955AC">
            <w:pPr>
              <w:pStyle w:val="Akapitzlist"/>
              <w:numPr>
                <w:ilvl w:val="0"/>
                <w:numId w:val="2"/>
              </w:numPr>
              <w:spacing w:after="200" w:line="256" w:lineRule="auto"/>
              <w:rPr>
                <w:rFonts w:ascii="Arial Narrow" w:eastAsia="Times New Roman" w:hAnsi="Arial Narrow"/>
                <w:sz w:val="26"/>
                <w:szCs w:val="26"/>
                <w:lang w:eastAsia="pl-PL"/>
              </w:rPr>
            </w:pPr>
            <w:r w:rsidRPr="001955AC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dokumentacja techniczno-</w:t>
            </w:r>
            <w:r w:rsidR="001955AC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ruchowa,</w:t>
            </w:r>
          </w:p>
          <w:p w:rsidR="001955AC" w:rsidRDefault="00DA6A36" w:rsidP="001955AC">
            <w:pPr>
              <w:pStyle w:val="Akapitzlist"/>
              <w:numPr>
                <w:ilvl w:val="0"/>
                <w:numId w:val="2"/>
              </w:numPr>
              <w:spacing w:after="200" w:line="256" w:lineRule="auto"/>
              <w:rPr>
                <w:rFonts w:ascii="Arial Narrow" w:eastAsia="Times New Roman" w:hAnsi="Arial Narrow"/>
                <w:sz w:val="26"/>
                <w:szCs w:val="26"/>
                <w:lang w:eastAsia="pl-PL"/>
              </w:rPr>
            </w:pPr>
            <w:r w:rsidRPr="001955AC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katalog części zamiennych,</w:t>
            </w:r>
          </w:p>
          <w:p w:rsidR="001955AC" w:rsidRDefault="001955AC" w:rsidP="001955AC">
            <w:pPr>
              <w:pStyle w:val="Akapitzlist"/>
              <w:numPr>
                <w:ilvl w:val="0"/>
                <w:numId w:val="2"/>
              </w:numPr>
              <w:spacing w:after="200" w:line="256" w:lineRule="auto"/>
              <w:rPr>
                <w:rFonts w:ascii="Arial Narrow" w:eastAsia="Times New Roman" w:hAnsi="Arial Narrow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certyfikat CE,</w:t>
            </w:r>
          </w:p>
          <w:p w:rsidR="00DD58DE" w:rsidRPr="001955AC" w:rsidRDefault="001955AC" w:rsidP="001955AC">
            <w:pPr>
              <w:pStyle w:val="Akapitzlist"/>
              <w:numPr>
                <w:ilvl w:val="0"/>
                <w:numId w:val="2"/>
              </w:numPr>
              <w:spacing w:after="200" w:line="256" w:lineRule="auto"/>
              <w:rPr>
                <w:rFonts w:ascii="Arial Narrow" w:eastAsia="Times New Roman" w:hAnsi="Arial Narrow"/>
                <w:sz w:val="26"/>
                <w:szCs w:val="26"/>
                <w:lang w:eastAsia="pl-PL"/>
              </w:rPr>
            </w:pPr>
            <w:r w:rsidRPr="001955AC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certyfikat ITS</w:t>
            </w:r>
            <w:r w:rsidR="00DA6A36" w:rsidRPr="001955AC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br/>
            </w:r>
          </w:p>
        </w:tc>
      </w:tr>
      <w:tr w:rsidR="00DD79F5" w:rsidTr="00DD79F5">
        <w:trPr>
          <w:trHeight w:val="282"/>
        </w:trPr>
        <w:tc>
          <w:tcPr>
            <w:tcW w:w="9677" w:type="dxa"/>
            <w:gridSpan w:val="3"/>
            <w:shd w:val="clear" w:color="auto" w:fill="ACB9CA" w:themeFill="text2" w:themeFillTint="66"/>
          </w:tcPr>
          <w:p w:rsidR="00DD79F5" w:rsidRPr="00DD79F5" w:rsidRDefault="00DD79F5" w:rsidP="00DD79F5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D79F5">
              <w:rPr>
                <w:rFonts w:ascii="Arial Narrow" w:hAnsi="Arial Narrow"/>
                <w:b/>
                <w:sz w:val="26"/>
                <w:szCs w:val="26"/>
              </w:rPr>
              <w:t>SZARPAK DIAGNOSTYCZNY</w:t>
            </w:r>
          </w:p>
        </w:tc>
      </w:tr>
      <w:tr w:rsidR="0015143F" w:rsidTr="00DD79F5">
        <w:trPr>
          <w:trHeight w:val="297"/>
        </w:trPr>
        <w:tc>
          <w:tcPr>
            <w:tcW w:w="562" w:type="dxa"/>
            <w:shd w:val="clear" w:color="auto" w:fill="D0CECE" w:themeFill="background2" w:themeFillShade="E6"/>
          </w:tcPr>
          <w:p w:rsidR="0015143F" w:rsidRDefault="00DD79F5" w:rsidP="00DD79F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L.P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15143F" w:rsidRDefault="00DD79F5" w:rsidP="00DD79F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PARAMETR</w:t>
            </w:r>
          </w:p>
        </w:tc>
        <w:tc>
          <w:tcPr>
            <w:tcW w:w="6280" w:type="dxa"/>
            <w:shd w:val="clear" w:color="auto" w:fill="D0CECE" w:themeFill="background2" w:themeFillShade="E6"/>
          </w:tcPr>
          <w:p w:rsidR="0015143F" w:rsidRDefault="00DD79F5" w:rsidP="00DD79F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SZARPAK DIAGNOSTYCZNY</w:t>
            </w:r>
          </w:p>
        </w:tc>
      </w:tr>
      <w:tr w:rsidR="0015143F" w:rsidTr="00E569E3">
        <w:trPr>
          <w:trHeight w:val="282"/>
        </w:trPr>
        <w:tc>
          <w:tcPr>
            <w:tcW w:w="562" w:type="dxa"/>
          </w:tcPr>
          <w:p w:rsidR="0015143F" w:rsidRDefault="00DD79F5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5143F" w:rsidRDefault="00DD79F5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Dopuszczalny nacisk na oś</w:t>
            </w:r>
          </w:p>
        </w:tc>
        <w:tc>
          <w:tcPr>
            <w:tcW w:w="6280" w:type="dxa"/>
          </w:tcPr>
          <w:p w:rsidR="0015143F" w:rsidRDefault="00DD58DE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- n</w:t>
            </w:r>
            <w:r w:rsidR="00DD79F5">
              <w:rPr>
                <w:rFonts w:ascii="Arial Narrow" w:hAnsi="Arial Narrow"/>
                <w:sz w:val="26"/>
                <w:szCs w:val="26"/>
              </w:rPr>
              <w:t>ie mniej niż 20t</w:t>
            </w:r>
          </w:p>
        </w:tc>
      </w:tr>
      <w:tr w:rsidR="0015143F" w:rsidTr="00E569E3">
        <w:trPr>
          <w:trHeight w:val="297"/>
        </w:trPr>
        <w:tc>
          <w:tcPr>
            <w:tcW w:w="562" w:type="dxa"/>
          </w:tcPr>
          <w:p w:rsidR="0015143F" w:rsidRDefault="00DD79F5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15143F" w:rsidRDefault="00DD79F5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Charakterystyka płyt</w:t>
            </w:r>
          </w:p>
        </w:tc>
        <w:tc>
          <w:tcPr>
            <w:tcW w:w="6280" w:type="dxa"/>
          </w:tcPr>
          <w:p w:rsidR="0015143F" w:rsidRDefault="00DD79F5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- wymiary: nie mniej niż 900x700[mm],</w:t>
            </w:r>
            <w:r>
              <w:rPr>
                <w:rFonts w:ascii="Arial Narrow" w:hAnsi="Arial Narrow"/>
                <w:sz w:val="26"/>
                <w:szCs w:val="26"/>
              </w:rPr>
              <w:br/>
              <w:t xml:space="preserve">- skok płyt: nie mniej niż 100[mm] </w:t>
            </w:r>
            <w:r w:rsidR="00AA7505">
              <w:rPr>
                <w:rFonts w:ascii="Arial Narrow" w:hAnsi="Arial Narrow"/>
                <w:sz w:val="26"/>
                <w:szCs w:val="26"/>
              </w:rPr>
              <w:t>w dwóch kierunkach,</w:t>
            </w:r>
            <w:r w:rsidR="00AA7505">
              <w:rPr>
                <w:rFonts w:ascii="Arial Narrow" w:hAnsi="Arial Narrow"/>
                <w:sz w:val="26"/>
                <w:szCs w:val="26"/>
              </w:rPr>
              <w:br/>
              <w:t>- prędkość ruchu płyt: nie mniej niż 8,5 cm/s</w:t>
            </w:r>
          </w:p>
        </w:tc>
      </w:tr>
      <w:tr w:rsidR="0015143F" w:rsidTr="00E569E3">
        <w:trPr>
          <w:trHeight w:val="282"/>
        </w:trPr>
        <w:tc>
          <w:tcPr>
            <w:tcW w:w="562" w:type="dxa"/>
          </w:tcPr>
          <w:p w:rsidR="0015143F" w:rsidRDefault="00DD79F5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lastRenderedPageBreak/>
              <w:t>3</w:t>
            </w:r>
          </w:p>
        </w:tc>
        <w:tc>
          <w:tcPr>
            <w:tcW w:w="2835" w:type="dxa"/>
          </w:tcPr>
          <w:p w:rsidR="0015143F" w:rsidRDefault="00AA7505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Rodzaj napędu</w:t>
            </w:r>
          </w:p>
        </w:tc>
        <w:tc>
          <w:tcPr>
            <w:tcW w:w="6280" w:type="dxa"/>
          </w:tcPr>
          <w:p w:rsidR="0015143F" w:rsidRDefault="00AA7505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- hydrauliczny,</w:t>
            </w:r>
          </w:p>
        </w:tc>
      </w:tr>
      <w:tr w:rsidR="0015143F" w:rsidTr="00E569E3">
        <w:trPr>
          <w:trHeight w:val="297"/>
        </w:trPr>
        <w:tc>
          <w:tcPr>
            <w:tcW w:w="562" w:type="dxa"/>
          </w:tcPr>
          <w:p w:rsidR="0015143F" w:rsidRDefault="00AA7505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15143F" w:rsidRDefault="00AA7505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Zasilanie</w:t>
            </w:r>
          </w:p>
        </w:tc>
        <w:tc>
          <w:tcPr>
            <w:tcW w:w="6280" w:type="dxa"/>
          </w:tcPr>
          <w:p w:rsidR="0015143F" w:rsidRDefault="00AA7505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- 3x400V,</w:t>
            </w:r>
          </w:p>
        </w:tc>
      </w:tr>
      <w:tr w:rsidR="0015143F" w:rsidTr="00E569E3">
        <w:trPr>
          <w:trHeight w:val="282"/>
        </w:trPr>
        <w:tc>
          <w:tcPr>
            <w:tcW w:w="562" w:type="dxa"/>
          </w:tcPr>
          <w:p w:rsidR="0015143F" w:rsidRDefault="00AA7505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5143F" w:rsidRDefault="00AA7505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Tryby pracy</w:t>
            </w:r>
          </w:p>
        </w:tc>
        <w:tc>
          <w:tcPr>
            <w:tcW w:w="6280" w:type="dxa"/>
          </w:tcPr>
          <w:p w:rsidR="0015143F" w:rsidRDefault="00AA7505" w:rsidP="00E94845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-</w:t>
            </w:r>
            <w:r w:rsidR="000C725B">
              <w:rPr>
                <w:rFonts w:ascii="Arial Narrow" w:hAnsi="Arial Narrow"/>
                <w:sz w:val="26"/>
                <w:szCs w:val="26"/>
              </w:rPr>
              <w:t xml:space="preserve"> tryb zespolony -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E94845">
              <w:rPr>
                <w:rFonts w:ascii="Arial Narrow" w:hAnsi="Arial Narrow"/>
                <w:sz w:val="26"/>
                <w:szCs w:val="26"/>
              </w:rPr>
              <w:t xml:space="preserve">jednoczesne poprzeczne i </w:t>
            </w:r>
            <w:r w:rsidR="00736199">
              <w:rPr>
                <w:rFonts w:ascii="Arial Narrow" w:hAnsi="Arial Narrow"/>
                <w:sz w:val="26"/>
                <w:szCs w:val="26"/>
              </w:rPr>
              <w:t>wzdłużne</w:t>
            </w:r>
            <w:r w:rsidR="00E94845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736199">
              <w:rPr>
                <w:rFonts w:ascii="Arial Narrow" w:hAnsi="Arial Narrow"/>
                <w:sz w:val="26"/>
                <w:szCs w:val="26"/>
              </w:rPr>
              <w:t>przeciwbieżne ruchy</w:t>
            </w:r>
            <w:r w:rsidR="000C725B">
              <w:rPr>
                <w:rFonts w:ascii="Arial Narrow" w:hAnsi="Arial Narrow"/>
                <w:sz w:val="26"/>
                <w:szCs w:val="26"/>
              </w:rPr>
              <w:t xml:space="preserve"> obu</w:t>
            </w:r>
            <w:r w:rsidR="00736199">
              <w:rPr>
                <w:rFonts w:ascii="Arial Narrow" w:hAnsi="Arial Narrow"/>
                <w:sz w:val="26"/>
                <w:szCs w:val="26"/>
              </w:rPr>
              <w:t xml:space="preserve"> płyt,</w:t>
            </w:r>
            <w:r w:rsidR="00736199">
              <w:rPr>
                <w:rFonts w:ascii="Arial Narrow" w:hAnsi="Arial Narrow"/>
                <w:sz w:val="26"/>
                <w:szCs w:val="26"/>
              </w:rPr>
              <w:br/>
              <w:t xml:space="preserve">- </w:t>
            </w:r>
            <w:r w:rsidR="000C725B">
              <w:rPr>
                <w:rFonts w:ascii="Arial Narrow" w:hAnsi="Arial Narrow"/>
                <w:sz w:val="26"/>
                <w:szCs w:val="26"/>
              </w:rPr>
              <w:t>tryb</w:t>
            </w:r>
            <w:r w:rsidR="00E94845">
              <w:rPr>
                <w:rFonts w:ascii="Arial Narrow" w:hAnsi="Arial Narrow"/>
                <w:sz w:val="26"/>
                <w:szCs w:val="26"/>
              </w:rPr>
              <w:t xml:space="preserve"> niezależny </w:t>
            </w:r>
            <w:r w:rsidR="006D17A9">
              <w:rPr>
                <w:rFonts w:ascii="Arial Narrow" w:hAnsi="Arial Narrow"/>
                <w:sz w:val="26"/>
                <w:szCs w:val="26"/>
              </w:rPr>
              <w:t>–</w:t>
            </w:r>
            <w:r w:rsidR="00E94845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6D17A9">
              <w:rPr>
                <w:rFonts w:ascii="Arial Narrow" w:hAnsi="Arial Narrow"/>
                <w:sz w:val="26"/>
                <w:szCs w:val="26"/>
              </w:rPr>
              <w:t>ruch jednej płyty w co najmniej  4 kierunkach.</w:t>
            </w:r>
          </w:p>
          <w:p w:rsidR="00024297" w:rsidRDefault="00024297" w:rsidP="00E94845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- możliwość spersonalizowania i zapisania kombinacji ruchów p</w:t>
            </w:r>
            <w:r w:rsidR="00DD58DE">
              <w:rPr>
                <w:rFonts w:ascii="Arial Narrow" w:hAnsi="Arial Narrow"/>
                <w:sz w:val="26"/>
                <w:szCs w:val="26"/>
              </w:rPr>
              <w:t>łyt szarpaka diagnostycznego przynajmniej dla</w:t>
            </w:r>
            <w:r>
              <w:rPr>
                <w:rFonts w:ascii="Arial Narrow" w:hAnsi="Arial Narrow"/>
                <w:sz w:val="26"/>
                <w:szCs w:val="26"/>
              </w:rPr>
              <w:t xml:space="preserve"> trybu pracy niezależnego</w:t>
            </w:r>
            <w:r w:rsidR="00DD58DE"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  <w:tr w:rsidR="0015143F" w:rsidTr="00E569E3">
        <w:trPr>
          <w:trHeight w:val="297"/>
        </w:trPr>
        <w:tc>
          <w:tcPr>
            <w:tcW w:w="562" w:type="dxa"/>
          </w:tcPr>
          <w:p w:rsidR="0015143F" w:rsidRDefault="00B80921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15143F" w:rsidRDefault="00B80921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Sterowanie</w:t>
            </w:r>
          </w:p>
        </w:tc>
        <w:tc>
          <w:tcPr>
            <w:tcW w:w="6280" w:type="dxa"/>
          </w:tcPr>
          <w:p w:rsidR="0015143F" w:rsidRDefault="00B80921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- bezprzewodowe za pomocą pilota wyposażonego w latarkę</w:t>
            </w:r>
          </w:p>
        </w:tc>
      </w:tr>
      <w:tr w:rsidR="0015143F" w:rsidTr="00E569E3">
        <w:trPr>
          <w:trHeight w:val="297"/>
        </w:trPr>
        <w:tc>
          <w:tcPr>
            <w:tcW w:w="562" w:type="dxa"/>
          </w:tcPr>
          <w:p w:rsidR="0015143F" w:rsidRDefault="00B80921" w:rsidP="002F0D9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15143F" w:rsidRDefault="00024297" w:rsidP="00D176B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Konstrukcja</w:t>
            </w:r>
            <w:r w:rsidR="00C00D06">
              <w:rPr>
                <w:rFonts w:ascii="Arial Narrow" w:hAnsi="Arial Narrow"/>
                <w:sz w:val="26"/>
                <w:szCs w:val="26"/>
              </w:rPr>
              <w:t xml:space="preserve"> nośna</w:t>
            </w:r>
            <w:r>
              <w:rPr>
                <w:rFonts w:ascii="Arial Narrow" w:hAnsi="Arial Narrow"/>
                <w:sz w:val="26"/>
                <w:szCs w:val="26"/>
              </w:rPr>
              <w:t xml:space="preserve"> urządzenia </w:t>
            </w:r>
          </w:p>
        </w:tc>
        <w:tc>
          <w:tcPr>
            <w:tcW w:w="6280" w:type="dxa"/>
          </w:tcPr>
          <w:p w:rsidR="0015143F" w:rsidRDefault="00024297" w:rsidP="0084752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- zapewniająca</w:t>
            </w:r>
            <w:r w:rsidR="00B80921">
              <w:rPr>
                <w:rFonts w:ascii="Arial Narrow" w:hAnsi="Arial Narrow"/>
                <w:sz w:val="26"/>
                <w:szCs w:val="26"/>
              </w:rPr>
              <w:t xml:space="preserve"> bezpieczne użytkowanie </w:t>
            </w:r>
            <w:r>
              <w:rPr>
                <w:rFonts w:ascii="Arial Narrow" w:hAnsi="Arial Narrow"/>
                <w:sz w:val="26"/>
                <w:szCs w:val="26"/>
              </w:rPr>
              <w:t>i stabilne osadzenie urządzenia,</w:t>
            </w:r>
            <w:r>
              <w:rPr>
                <w:rFonts w:ascii="Arial Narrow" w:hAnsi="Arial Narrow"/>
                <w:sz w:val="26"/>
                <w:szCs w:val="26"/>
              </w:rPr>
              <w:br/>
              <w:t>- zabezpieczo</w:t>
            </w:r>
            <w:r w:rsidR="00DD58DE">
              <w:rPr>
                <w:rFonts w:ascii="Arial Narrow" w:hAnsi="Arial Narrow"/>
                <w:sz w:val="26"/>
                <w:szCs w:val="26"/>
              </w:rPr>
              <w:t>na antykorozyjnie umożliwiająca długoletnią eksploatację</w:t>
            </w:r>
            <w:r w:rsidR="0084752F"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  <w:tr w:rsidR="00B80921" w:rsidTr="00E569E3">
        <w:trPr>
          <w:trHeight w:val="282"/>
        </w:trPr>
        <w:tc>
          <w:tcPr>
            <w:tcW w:w="562" w:type="dxa"/>
          </w:tcPr>
          <w:p w:rsidR="00B80921" w:rsidRDefault="00B80921" w:rsidP="00B8092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B80921" w:rsidRDefault="00B80921" w:rsidP="00B8092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Gwarancja i serwis </w:t>
            </w:r>
            <w:r w:rsidRPr="00DD79F5">
              <w:rPr>
                <w:rFonts w:ascii="Arial Narrow" w:hAnsi="Arial Narrow"/>
                <w:sz w:val="26"/>
                <w:szCs w:val="26"/>
              </w:rPr>
              <w:t>urządzenia</w:t>
            </w:r>
          </w:p>
        </w:tc>
        <w:tc>
          <w:tcPr>
            <w:tcW w:w="6280" w:type="dxa"/>
          </w:tcPr>
          <w:p w:rsidR="00E94845" w:rsidRPr="00E94845" w:rsidRDefault="00B80921" w:rsidP="00E94845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- okres gwarancji </w:t>
            </w:r>
            <w:r w:rsidR="00A77378">
              <w:rPr>
                <w:rFonts w:ascii="Arial Narrow" w:hAnsi="Arial Narrow"/>
                <w:sz w:val="26"/>
                <w:szCs w:val="26"/>
              </w:rPr>
              <w:t xml:space="preserve">jakości </w:t>
            </w:r>
            <w:r>
              <w:rPr>
                <w:rFonts w:ascii="Arial Narrow" w:hAnsi="Arial Narrow"/>
                <w:sz w:val="26"/>
                <w:szCs w:val="26"/>
              </w:rPr>
              <w:t>urządzenia: co najmniej 36 miesięcy,</w:t>
            </w:r>
            <w:r w:rsidR="00A77378">
              <w:rPr>
                <w:rFonts w:ascii="Arial Narrow" w:hAnsi="Arial Narrow"/>
                <w:sz w:val="26"/>
                <w:szCs w:val="26"/>
              </w:rPr>
              <w:br/>
              <w:t xml:space="preserve">- okres gwarancji </w:t>
            </w:r>
            <w:r w:rsidR="00C00D06">
              <w:rPr>
                <w:rFonts w:ascii="Arial Narrow" w:hAnsi="Arial Narrow"/>
                <w:sz w:val="26"/>
                <w:szCs w:val="26"/>
              </w:rPr>
              <w:t>na konstrukcję nośną urządzenia (minimum w zakresie pęknięć elementów, spoin itp. wynikających  z wad wykonania lub wad konstrukcyjnych</w:t>
            </w:r>
            <w:r w:rsidR="0084752F">
              <w:rPr>
                <w:rFonts w:ascii="Arial Narrow" w:hAnsi="Arial Narrow"/>
                <w:sz w:val="26"/>
                <w:szCs w:val="26"/>
              </w:rPr>
              <w:t>, a w szczególności spowodowanych działaniem korozji) na okres 72 miesięcy,</w:t>
            </w:r>
            <w:r w:rsidR="00C00D06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br/>
              <w:t>- zapewniony serwis w trakcie trwania gwarancji oraz po jej upływie.</w:t>
            </w:r>
            <w:r w:rsidR="00E94845">
              <w:t xml:space="preserve"> </w:t>
            </w:r>
            <w:r w:rsidR="0084752F">
              <w:br/>
            </w:r>
            <w:r w:rsidR="00E94845" w:rsidRPr="00E94845">
              <w:rPr>
                <w:rFonts w:ascii="Arial Narrow" w:hAnsi="Arial Narrow"/>
                <w:sz w:val="26"/>
                <w:szCs w:val="26"/>
              </w:rPr>
              <w:t xml:space="preserve">- odległość autoryzowanego serwisu producenta od siedziby zamawiającego nie większa niż 50km. </w:t>
            </w:r>
          </w:p>
          <w:p w:rsidR="00B80921" w:rsidRDefault="00E94845" w:rsidP="00E94845">
            <w:pPr>
              <w:rPr>
                <w:rFonts w:ascii="Arial Narrow" w:hAnsi="Arial Narrow"/>
                <w:sz w:val="26"/>
                <w:szCs w:val="26"/>
              </w:rPr>
            </w:pPr>
            <w:r w:rsidRPr="00E94845">
              <w:rPr>
                <w:rFonts w:ascii="Arial Narrow" w:hAnsi="Arial Narrow"/>
                <w:sz w:val="26"/>
                <w:szCs w:val="26"/>
              </w:rPr>
              <w:t xml:space="preserve">- czas reakcji autoryzowanego serwisu producenta nie dłuższy niż </w:t>
            </w:r>
            <w:r w:rsidR="0084752F">
              <w:rPr>
                <w:rFonts w:ascii="Arial Narrow" w:hAnsi="Arial Narrow"/>
                <w:sz w:val="26"/>
                <w:szCs w:val="26"/>
              </w:rPr>
              <w:t>24</w:t>
            </w:r>
            <w:r w:rsidR="006D17A9" w:rsidRPr="006D17A9">
              <w:rPr>
                <w:rFonts w:ascii="Arial Narrow" w:hAnsi="Arial Narrow"/>
                <w:sz w:val="26"/>
                <w:szCs w:val="26"/>
              </w:rPr>
              <w:t>h za wyłączeniem dni ustawowo wolnych od pracy</w:t>
            </w:r>
            <w:r w:rsidRPr="00E94845">
              <w:rPr>
                <w:rFonts w:ascii="Arial Narrow" w:hAnsi="Arial Narrow"/>
                <w:sz w:val="26"/>
                <w:szCs w:val="26"/>
              </w:rPr>
              <w:t>. Czas reakcji serwisu liczony jest od momentu zgłoszenia usterki do momentu przyjazdu serwisu na teren siedziby zamawiającego</w:t>
            </w:r>
          </w:p>
        </w:tc>
      </w:tr>
      <w:tr w:rsidR="00DD58DE" w:rsidTr="006C0256">
        <w:trPr>
          <w:trHeight w:val="282"/>
        </w:trPr>
        <w:tc>
          <w:tcPr>
            <w:tcW w:w="562" w:type="dxa"/>
          </w:tcPr>
          <w:p w:rsidR="00DD58DE" w:rsidRPr="00DD58DE" w:rsidRDefault="00DD58DE" w:rsidP="00DD58D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E" w:rsidRPr="00DD58DE" w:rsidRDefault="00DD58DE" w:rsidP="00DD58DE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DD58DE">
              <w:rPr>
                <w:rFonts w:ascii="Arial Narrow" w:hAnsi="Arial Narrow"/>
                <w:sz w:val="26"/>
                <w:szCs w:val="26"/>
              </w:rPr>
              <w:t>Transport i montaż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E" w:rsidRPr="00DD58DE" w:rsidRDefault="00DD58DE" w:rsidP="00DD58DE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6"/>
                <w:szCs w:val="26"/>
                <w:lang w:eastAsia="pl-PL"/>
              </w:rPr>
            </w:pPr>
            <w:r w:rsidRPr="00DD58DE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- przedmiot zamówienia zostanie dostarczony do siedziby zamawiającego na koszt i ryzyko dostawcy,</w:t>
            </w:r>
            <w:r w:rsidRPr="00DD58DE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br/>
              <w:t xml:space="preserve">- przedmiot zamówienia zostanie </w:t>
            </w:r>
            <w:r w:rsidR="00EF356C" w:rsidRPr="00EF356C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zamontowany i uruchomiony</w:t>
            </w:r>
            <w:r w:rsidRPr="00DD58DE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 xml:space="preserve"> w docelowym miejscu użytkowania na terenie siedziby zamawiającego na koszt i ryzyko dostawcy. Montaż urządzenia ma zostać wykonany zgodnie z zaleceniami producenta urządzenia. </w:t>
            </w:r>
            <w:r w:rsidR="00EF356C" w:rsidRPr="00EF356C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. Zamawiający w swoim zakresie przygotuje specjalne podłoże/fundamenty wg dostarczonej przez dostawcę dokumentacji budowlanej. Dostarczona dokumentacja budowlana ma w sposób wyczerpujący opisywać wykonanie podłoża/fundamentów, lokalizację wyprowadzeń zasilania, typ i rodzaj zasilania, typ i klasę zastosowanych materiałów oraz wszystkie inne potrzebne informacje.</w:t>
            </w:r>
          </w:p>
        </w:tc>
      </w:tr>
      <w:tr w:rsidR="00DA6A36" w:rsidTr="006C0256">
        <w:trPr>
          <w:trHeight w:val="282"/>
        </w:trPr>
        <w:tc>
          <w:tcPr>
            <w:tcW w:w="562" w:type="dxa"/>
          </w:tcPr>
          <w:p w:rsidR="00DA6A36" w:rsidRDefault="00DA6A36" w:rsidP="00DD58D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Pr="00DD58DE" w:rsidRDefault="00DA6A36" w:rsidP="00DD58DE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Wymagane dokumenty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84752F" w:rsidRDefault="0084752F" w:rsidP="0084752F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6"/>
                <w:szCs w:val="26"/>
                <w:lang w:eastAsia="pl-PL"/>
              </w:rPr>
            </w:pPr>
            <w:r w:rsidRPr="0084752F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- wszystkie wymienione poniżej dokumenty wymagane są do przedłożenia najpóźniej do 5 dni roboczych od momentu podpisania umowy:</w:t>
            </w:r>
          </w:p>
          <w:p w:rsidR="0084752F" w:rsidRPr="0084752F" w:rsidRDefault="0084752F" w:rsidP="0084752F">
            <w:pPr>
              <w:numPr>
                <w:ilvl w:val="0"/>
                <w:numId w:val="2"/>
              </w:numPr>
              <w:spacing w:after="200" w:line="256" w:lineRule="auto"/>
              <w:contextualSpacing/>
              <w:rPr>
                <w:rFonts w:ascii="Arial Narrow" w:eastAsia="Times New Roman" w:hAnsi="Arial Narrow"/>
                <w:sz w:val="26"/>
                <w:szCs w:val="26"/>
                <w:lang w:eastAsia="pl-PL"/>
              </w:rPr>
            </w:pPr>
            <w:r w:rsidRPr="0084752F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 xml:space="preserve">dokumentacja budowlana o której mowa w pkt. </w:t>
            </w:r>
            <w:r w:rsidR="00EF356C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9</w:t>
            </w:r>
            <w:r w:rsidRPr="0084752F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,</w:t>
            </w:r>
          </w:p>
          <w:p w:rsidR="001955AC" w:rsidRPr="0084752F" w:rsidRDefault="0084752F" w:rsidP="0084752F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6"/>
                <w:szCs w:val="26"/>
                <w:lang w:eastAsia="pl-PL"/>
              </w:rPr>
            </w:pPr>
            <w:r w:rsidRPr="0084752F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- wszystkie wymienione poniżej dokumenty wymagane są do przedłożenia najpóźniej w dniu odbioru przedmiotu zamówienia:</w:t>
            </w:r>
          </w:p>
          <w:p w:rsidR="0084752F" w:rsidRPr="0084752F" w:rsidRDefault="00DA6A36" w:rsidP="0084752F">
            <w:pPr>
              <w:numPr>
                <w:ilvl w:val="0"/>
                <w:numId w:val="2"/>
              </w:numPr>
              <w:spacing w:after="200" w:line="256" w:lineRule="auto"/>
              <w:contextualSpacing/>
              <w:rPr>
                <w:rFonts w:ascii="Arial Narrow" w:eastAsia="Times New Roman" w:hAnsi="Arial Narrow"/>
                <w:sz w:val="26"/>
                <w:szCs w:val="26"/>
                <w:lang w:eastAsia="pl-PL"/>
              </w:rPr>
            </w:pPr>
            <w:r w:rsidRPr="0084752F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dokumentacja techniczno-</w:t>
            </w:r>
            <w:r w:rsidR="0084752F" w:rsidRPr="0084752F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ruchowa,</w:t>
            </w:r>
          </w:p>
          <w:p w:rsidR="0084752F" w:rsidRPr="0084752F" w:rsidRDefault="00DA6A36" w:rsidP="0084752F">
            <w:pPr>
              <w:numPr>
                <w:ilvl w:val="0"/>
                <w:numId w:val="2"/>
              </w:numPr>
              <w:spacing w:after="200" w:line="256" w:lineRule="auto"/>
              <w:contextualSpacing/>
              <w:rPr>
                <w:rFonts w:ascii="Arial Narrow" w:eastAsia="Times New Roman" w:hAnsi="Arial Narrow"/>
                <w:sz w:val="26"/>
                <w:szCs w:val="26"/>
                <w:lang w:eastAsia="pl-PL"/>
              </w:rPr>
            </w:pPr>
            <w:r w:rsidRPr="0084752F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katalog części zamiennych,</w:t>
            </w:r>
          </w:p>
          <w:p w:rsidR="0084752F" w:rsidRDefault="0084752F" w:rsidP="0084752F">
            <w:pPr>
              <w:numPr>
                <w:ilvl w:val="0"/>
                <w:numId w:val="2"/>
              </w:numPr>
              <w:spacing w:after="200" w:line="256" w:lineRule="auto"/>
              <w:contextualSpacing/>
              <w:rPr>
                <w:rFonts w:ascii="Arial Narrow" w:eastAsia="Times New Roman" w:hAnsi="Arial Narrow"/>
                <w:sz w:val="26"/>
                <w:szCs w:val="26"/>
                <w:lang w:eastAsia="pl-PL"/>
              </w:rPr>
            </w:pPr>
            <w:r w:rsidRPr="0084752F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certyfikat CE,</w:t>
            </w:r>
          </w:p>
          <w:p w:rsidR="00DA6A36" w:rsidRPr="0084752F" w:rsidRDefault="00DA6A36" w:rsidP="0084752F">
            <w:pPr>
              <w:numPr>
                <w:ilvl w:val="0"/>
                <w:numId w:val="2"/>
              </w:numPr>
              <w:spacing w:after="200" w:line="256" w:lineRule="auto"/>
              <w:contextualSpacing/>
              <w:rPr>
                <w:rFonts w:ascii="Arial Narrow" w:eastAsia="Times New Roman" w:hAnsi="Arial Narrow"/>
                <w:sz w:val="26"/>
                <w:szCs w:val="26"/>
                <w:lang w:eastAsia="pl-PL"/>
              </w:rPr>
            </w:pPr>
            <w:r w:rsidRPr="0084752F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certyfikat ITS</w:t>
            </w:r>
            <w:r w:rsidR="0084752F">
              <w:rPr>
                <w:rFonts w:ascii="Arial Narrow" w:eastAsia="Times New Roman" w:hAnsi="Arial Narrow"/>
                <w:sz w:val="26"/>
                <w:szCs w:val="26"/>
                <w:lang w:eastAsia="pl-PL"/>
              </w:rPr>
              <w:t>.</w:t>
            </w:r>
          </w:p>
        </w:tc>
      </w:tr>
    </w:tbl>
    <w:p w:rsidR="0015143F" w:rsidRPr="0015143F" w:rsidRDefault="0015143F" w:rsidP="0015143F">
      <w:pPr>
        <w:jc w:val="both"/>
        <w:rPr>
          <w:rFonts w:ascii="Arial Narrow" w:hAnsi="Arial Narrow"/>
          <w:sz w:val="26"/>
          <w:szCs w:val="26"/>
        </w:rPr>
      </w:pPr>
    </w:p>
    <w:sectPr w:rsidR="0015143F" w:rsidRPr="0015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9B" w:rsidRDefault="00CC579B" w:rsidP="00CC579B">
      <w:pPr>
        <w:spacing w:after="0" w:line="240" w:lineRule="auto"/>
      </w:pPr>
      <w:r>
        <w:separator/>
      </w:r>
    </w:p>
  </w:endnote>
  <w:endnote w:type="continuationSeparator" w:id="0">
    <w:p w:rsidR="00CC579B" w:rsidRDefault="00CC579B" w:rsidP="00CC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9B" w:rsidRDefault="00CC579B" w:rsidP="00CC579B">
      <w:pPr>
        <w:spacing w:after="0" w:line="240" w:lineRule="auto"/>
      </w:pPr>
      <w:r>
        <w:separator/>
      </w:r>
    </w:p>
  </w:footnote>
  <w:footnote w:type="continuationSeparator" w:id="0">
    <w:p w:rsidR="00CC579B" w:rsidRDefault="00CC579B" w:rsidP="00CC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8EE"/>
    <w:multiLevelType w:val="hybridMultilevel"/>
    <w:tmpl w:val="3B78F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C2437"/>
    <w:multiLevelType w:val="hybridMultilevel"/>
    <w:tmpl w:val="F0EC2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B0E28"/>
    <w:multiLevelType w:val="hybridMultilevel"/>
    <w:tmpl w:val="6ABC4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6D"/>
    <w:rsid w:val="00017331"/>
    <w:rsid w:val="00024297"/>
    <w:rsid w:val="000C725B"/>
    <w:rsid w:val="001410A4"/>
    <w:rsid w:val="0015143F"/>
    <w:rsid w:val="001955AC"/>
    <w:rsid w:val="00254ECE"/>
    <w:rsid w:val="00290DB7"/>
    <w:rsid w:val="002F0D93"/>
    <w:rsid w:val="00324967"/>
    <w:rsid w:val="003647A2"/>
    <w:rsid w:val="004479F8"/>
    <w:rsid w:val="00455F09"/>
    <w:rsid w:val="004609DF"/>
    <w:rsid w:val="00473247"/>
    <w:rsid w:val="004F7855"/>
    <w:rsid w:val="00684803"/>
    <w:rsid w:val="006D17A9"/>
    <w:rsid w:val="00736199"/>
    <w:rsid w:val="0084752F"/>
    <w:rsid w:val="008B466D"/>
    <w:rsid w:val="009D612C"/>
    <w:rsid w:val="00A77378"/>
    <w:rsid w:val="00AA7505"/>
    <w:rsid w:val="00B00DD9"/>
    <w:rsid w:val="00B779CB"/>
    <w:rsid w:val="00B80921"/>
    <w:rsid w:val="00C00D06"/>
    <w:rsid w:val="00C018CD"/>
    <w:rsid w:val="00C62838"/>
    <w:rsid w:val="00CC579B"/>
    <w:rsid w:val="00D176B3"/>
    <w:rsid w:val="00D32BC5"/>
    <w:rsid w:val="00D34BE3"/>
    <w:rsid w:val="00D8583D"/>
    <w:rsid w:val="00DA6A36"/>
    <w:rsid w:val="00DB7018"/>
    <w:rsid w:val="00DD58DE"/>
    <w:rsid w:val="00DD79F5"/>
    <w:rsid w:val="00DF6460"/>
    <w:rsid w:val="00E569E3"/>
    <w:rsid w:val="00E94845"/>
    <w:rsid w:val="00EF356C"/>
    <w:rsid w:val="00EF5556"/>
    <w:rsid w:val="00F042BD"/>
    <w:rsid w:val="00F05231"/>
    <w:rsid w:val="00F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182B-842E-42C9-8A4F-5C7F57BD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5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7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7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7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Florczyk</dc:creator>
  <cp:keywords/>
  <dc:description/>
  <cp:lastModifiedBy>Damian Florczyk</cp:lastModifiedBy>
  <cp:revision>8</cp:revision>
  <dcterms:created xsi:type="dcterms:W3CDTF">2019-06-21T12:45:00Z</dcterms:created>
  <dcterms:modified xsi:type="dcterms:W3CDTF">2019-07-04T15:56:00Z</dcterms:modified>
</cp:coreProperties>
</file>