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3691" w14:textId="42C6E0EE" w:rsidR="00471503" w:rsidRPr="00AB742B" w:rsidRDefault="00471503" w:rsidP="00AA44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sz w:val="24"/>
          <w:szCs w:val="24"/>
        </w:rPr>
        <w:t>Tarnów,</w:t>
      </w:r>
      <w:r w:rsidR="00AD594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20D6">
        <w:rPr>
          <w:rFonts w:asciiTheme="minorHAnsi" w:eastAsia="Calibri" w:hAnsiTheme="minorHAnsi" w:cstheme="minorHAnsi"/>
          <w:sz w:val="24"/>
          <w:szCs w:val="24"/>
        </w:rPr>
        <w:t>09 kwietnia 2024 r.</w:t>
      </w:r>
    </w:p>
    <w:p w14:paraId="40F7228F" w14:textId="5EFBDA0F" w:rsidR="00471503" w:rsidRPr="00AB742B" w:rsidRDefault="00446BF9" w:rsidP="00AA44BC">
      <w:pPr>
        <w:spacing w:after="36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C339FF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BS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AA44BC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9C8C2E2" w:rsidR="00446BF9" w:rsidRPr="00AB742B" w:rsidRDefault="003A18F8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A1659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</w:p>
    <w:p w14:paraId="77B2222F" w14:textId="77777777" w:rsidR="00A57037" w:rsidRDefault="00446BF9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</w:p>
    <w:p w14:paraId="5E30615E" w14:textId="308C0218" w:rsidR="00995D07" w:rsidRPr="00AB742B" w:rsidRDefault="00A57037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oraz zmiana treści SWZ</w:t>
      </w:r>
    </w:p>
    <w:p w14:paraId="6AA50D3F" w14:textId="41FDF1D1" w:rsidR="009667EC" w:rsidRPr="00AB742B" w:rsidRDefault="009C328D" w:rsidP="003231C3">
      <w:pPr>
        <w:spacing w:before="480" w:after="36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1,</w:t>
      </w:r>
      <w:r w:rsidR="00AA44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2,</w:t>
      </w:r>
      <w:r w:rsidR="00995D0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5C7CFB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(t.j. Dz. U. z 202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późn.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</w:t>
      </w:r>
      <w:r w:rsidR="00154FB9">
        <w:rPr>
          <w:rFonts w:asciiTheme="minorHAnsi" w:eastAsia="Times New Roman" w:hAnsiTheme="minorHAnsi" w:cstheme="minorHAnsi"/>
          <w:sz w:val="24"/>
          <w:szCs w:val="24"/>
          <w:lang w:eastAsia="pl-PL"/>
        </w:rPr>
        <w:t>ców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ki</w:t>
      </w:r>
      <w:r w:rsidR="00C276E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AB74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AB742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AA44BC">
        <w:rPr>
          <w:rFonts w:asciiTheme="minorHAnsi" w:eastAsia="Calibri" w:hAnsiTheme="minorHAnsi" w:cstheme="minorHAnsi"/>
          <w:b/>
          <w:bCs/>
          <w:sz w:val="24"/>
          <w:szCs w:val="24"/>
        </w:rPr>
        <w:t>Udzielenie kredytu długoterminowego</w:t>
      </w:r>
      <w:r w:rsidR="00C339FF" w:rsidRPr="00AB742B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="007B1246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</w:p>
    <w:p w14:paraId="66977535" w14:textId="1CD77500" w:rsidR="003231C3" w:rsidRDefault="003231C3" w:rsidP="003231C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1</w:t>
      </w:r>
    </w:p>
    <w:p w14:paraId="0A5C519C" w14:textId="7D36105F" w:rsidR="00AA44BC" w:rsidRPr="00AA44BC" w:rsidRDefault="00AA44BC" w:rsidP="00AA44BC">
      <w:pPr>
        <w:autoSpaceDE w:val="0"/>
        <w:autoSpaceDN w:val="0"/>
        <w:adjustRightInd w:val="0"/>
        <w:spacing w:line="276" w:lineRule="auto"/>
        <w:ind w:right="-144"/>
        <w:rPr>
          <w:rFonts w:cstheme="minorHAnsi"/>
          <w:b/>
          <w:bCs/>
          <w:sz w:val="24"/>
          <w:szCs w:val="24"/>
        </w:rPr>
      </w:pPr>
      <w:r w:rsidRPr="00AA44BC">
        <w:rPr>
          <w:sz w:val="24"/>
          <w:szCs w:val="24"/>
        </w:rPr>
        <w:t>Czy Zamawiający wyraża zgodę na przesunięcie terminu składania ofert do dnia 17.05.2024 r.?</w:t>
      </w:r>
    </w:p>
    <w:p w14:paraId="0A81FF56" w14:textId="24FC42EB" w:rsidR="00EB538D" w:rsidRDefault="00EB538D" w:rsidP="003851F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5FD59DD" w14:textId="1305C787" w:rsidR="003851F1" w:rsidRPr="003851F1" w:rsidRDefault="003851F1" w:rsidP="003851F1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</w:t>
      </w:r>
      <w:r w:rsidR="00C52367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wyraża zgodę na przesunięcie terminu składania ofert</w:t>
      </w:r>
      <w:r w:rsidR="00C017CE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, w związku z czym dokonuje zmian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="00C017CE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52367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jak poniżej.</w:t>
      </w:r>
    </w:p>
    <w:p w14:paraId="45A278C5" w14:textId="77777777" w:rsidR="003231C3" w:rsidRPr="003231C3" w:rsidRDefault="003231C3" w:rsidP="00AA44BC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2</w:t>
      </w:r>
    </w:p>
    <w:p w14:paraId="74CE2A0B" w14:textId="2C777EED" w:rsidR="00AA44BC" w:rsidRPr="00AA44BC" w:rsidRDefault="00AA44BC" w:rsidP="00AA44BC">
      <w:pPr>
        <w:pStyle w:val="Default"/>
        <w:spacing w:line="271" w:lineRule="auto"/>
        <w:rPr>
          <w:rFonts w:asciiTheme="minorHAnsi" w:hAnsiTheme="minorHAnsi" w:cstheme="minorHAnsi"/>
        </w:rPr>
      </w:pPr>
      <w:bookmarkStart w:id="0" w:name="_Hlk158805750"/>
      <w:r w:rsidRPr="00AA44BC">
        <w:rPr>
          <w:rFonts w:asciiTheme="minorHAnsi" w:hAnsiTheme="minorHAnsi" w:cstheme="minorHAnsi"/>
        </w:rPr>
        <w:t xml:space="preserve">Czy Zamawiający wyraża zgodę na zastosowanie oprocentowania kredytu jako suma stawki WIBOR 3M powiększoną o stałą marżę banku, przy czym WIBOR 3M będzie stawką bazową zmienną dla każdego kwartalnego okresu odsetkowego? </w:t>
      </w:r>
    </w:p>
    <w:p w14:paraId="28F271BF" w14:textId="2331C584" w:rsidR="00AA44BC" w:rsidRPr="00AA44BC" w:rsidRDefault="00AA44BC" w:rsidP="00AA44B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A44BC">
        <w:rPr>
          <w:rFonts w:asciiTheme="minorHAnsi" w:hAnsiTheme="minorHAnsi" w:cstheme="minorHAnsi"/>
          <w:sz w:val="24"/>
          <w:szCs w:val="24"/>
        </w:rPr>
        <w:t>Wysokość oprocentowania Kredytu ustalana będzie kwartalnie, w pierwszym dniu danego kwartału, na podstawie ostatniego notowania stawki WIBOR 3M z kwartału poprzedzającego ten okres obrachunkowy. Kwota pobieranych odsetek będzie obliczana za okres od</w:t>
      </w:r>
      <w:r w:rsidR="007B1246">
        <w:rPr>
          <w:rFonts w:asciiTheme="minorHAnsi" w:hAnsiTheme="minorHAnsi" w:cstheme="minorHAnsi"/>
          <w:sz w:val="24"/>
          <w:szCs w:val="24"/>
        </w:rPr>
        <w:t> </w:t>
      </w:r>
      <w:r w:rsidRPr="00AA44BC">
        <w:rPr>
          <w:rFonts w:asciiTheme="minorHAnsi" w:hAnsiTheme="minorHAnsi" w:cstheme="minorHAnsi"/>
          <w:sz w:val="24"/>
          <w:szCs w:val="24"/>
        </w:rPr>
        <w:t>ostatniego dnia kalendarzowego miesiąca poprzedzającego miesiąc, w którym będą pobierane odsetki, do dnia poprzedzającego dzień, w którym będą pobierane odsetki; ostatnia rata odsetkowa pobierana będzie łącznie ze spłatą wykorzystanego kredytu, w dacie ostatecznej spłaty.</w:t>
      </w:r>
    </w:p>
    <w:p w14:paraId="114494FF" w14:textId="1E1F1196" w:rsidR="00C339FF" w:rsidRDefault="00C339FF" w:rsidP="003231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5D762154" w14:textId="11F41A35" w:rsidR="003851F1" w:rsidRPr="003851F1" w:rsidRDefault="003851F1" w:rsidP="003851F1">
      <w:pPr>
        <w:spacing w:after="240" w:line="259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>Zamawiający</w:t>
      </w:r>
      <w:r w:rsidR="005961B4"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7B1246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zmienia </w:t>
      </w:r>
      <w:r w:rsidR="00B97F90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>stawk</w:t>
      </w:r>
      <w:r w:rsidR="007B1246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>ę</w:t>
      </w:r>
      <w:r w:rsidR="00B97F90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WIRON 3M</w:t>
      </w:r>
      <w:r w:rsidR="007B1246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na stawkę WIBOR 3M</w:t>
      </w:r>
      <w:r w:rsidR="00B97F90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, </w:t>
      </w:r>
      <w:r w:rsidR="005961B4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>w związku z czym</w:t>
      </w:r>
      <w:r w:rsidR="00F80B21"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dokonuje się zmian jak poniżej</w:t>
      </w:r>
      <w:r w:rsidRPr="00C4257D">
        <w:rPr>
          <w:rFonts w:asciiTheme="minorHAnsi" w:hAnsiTheme="minorHAnsi" w:cstheme="minorHAnsi"/>
          <w:b/>
          <w:bCs/>
          <w:kern w:val="2"/>
          <w:sz w:val="24"/>
          <w:szCs w:val="24"/>
        </w:rPr>
        <w:t>.</w:t>
      </w:r>
      <w:r w:rsidR="004065AF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4065AF" w:rsidRPr="008C0FC3">
        <w:rPr>
          <w:rFonts w:asciiTheme="minorHAnsi" w:hAnsiTheme="minorHAnsi" w:cstheme="minorHAnsi"/>
          <w:b/>
          <w:bCs/>
          <w:kern w:val="2"/>
          <w:sz w:val="24"/>
          <w:szCs w:val="24"/>
        </w:rPr>
        <w:t>Pozostałe zapisy dotyczące oprocentowania pozostają bez zmian.</w:t>
      </w:r>
    </w:p>
    <w:bookmarkEnd w:id="0"/>
    <w:p w14:paraId="03D67C1A" w14:textId="77777777" w:rsidR="003231C3" w:rsidRPr="003231C3" w:rsidRDefault="003231C3" w:rsidP="00AA44BC">
      <w:pPr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3</w:t>
      </w:r>
    </w:p>
    <w:p w14:paraId="38E1C7A8" w14:textId="08241ADE" w:rsidR="00AA44BC" w:rsidRPr="00AA44BC" w:rsidRDefault="00AA44BC" w:rsidP="00AA44B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Czy Zamawiający posiada wieloletnie zobowiązania, transakcje (inne niż wykazywane w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kwocie długu), które wynikają z: </w:t>
      </w:r>
    </w:p>
    <w:p w14:paraId="48B541B0" w14:textId="40C88C28" w:rsidR="00AA44BC" w:rsidRPr="00AA44BC" w:rsidRDefault="00AA44BC" w:rsidP="00AA44BC">
      <w:pPr>
        <w:autoSpaceDE w:val="0"/>
        <w:autoSpaceDN w:val="0"/>
        <w:adjustRightInd w:val="0"/>
        <w:spacing w:after="13"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lastRenderedPageBreak/>
        <w:t xml:space="preserve">a) umów wsparcia udzielonych innym podmiotom, w tym zależnym od </w:t>
      </w:r>
      <w:r w:rsidRPr="00AA44BC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Gminy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, realizującym zadania z zakresu zadań własnych </w:t>
      </w:r>
      <w:r w:rsidRPr="00AA44BC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 xml:space="preserve">Gminy 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lub umów powierzenia, rekompensat zawartych z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tymi podmiotami (jeżeli tak, prosimy o wskazanie kwoty planowanych kwot wsparcia, powierzenia, rekompensaty przypadających do zapłaty w okresie prognozy); </w:t>
      </w:r>
    </w:p>
    <w:p w14:paraId="6CA5C59E" w14:textId="77777777" w:rsidR="00AA44BC" w:rsidRPr="00AA44BC" w:rsidRDefault="00AA44BC" w:rsidP="00AA44BC">
      <w:pPr>
        <w:autoSpaceDE w:val="0"/>
        <w:autoSpaceDN w:val="0"/>
        <w:adjustRightInd w:val="0"/>
        <w:spacing w:after="13"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b) planu wniesienia dopłat do kapitału (funduszu) zakładowego innych podmiotów, w tym zależnych od </w:t>
      </w:r>
      <w:r w:rsidRPr="00AA44BC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Gminy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, a także oświadczenia i zobowiązania do wniesienia takich dopłat (jeżeli tak, prosimy o wskazanie kwoty planowanych dopłat do wniesienia do końca okresu objętego planem); </w:t>
      </w:r>
    </w:p>
    <w:p w14:paraId="2E9B1F95" w14:textId="77777777" w:rsidR="00AA44BC" w:rsidRPr="00AA44BC" w:rsidRDefault="00AA44BC" w:rsidP="00AA44BC">
      <w:pPr>
        <w:autoSpaceDE w:val="0"/>
        <w:autoSpaceDN w:val="0"/>
        <w:adjustRightInd w:val="0"/>
        <w:spacing w:after="13"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c) umów o partnerstwie publiczno-prywatnym (jeżeli tak, prosimy o wskazanie kwoty pozostającej do zapłaty w okresie prognozy); </w:t>
      </w:r>
    </w:p>
    <w:p w14:paraId="1017613C" w14:textId="77777777" w:rsidR="00AA44BC" w:rsidRPr="00AA44BC" w:rsidRDefault="00AA44BC" w:rsidP="00AA44BC">
      <w:pPr>
        <w:autoSpaceDE w:val="0"/>
        <w:autoSpaceDN w:val="0"/>
        <w:adjustRightInd w:val="0"/>
        <w:spacing w:after="13"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d) umów o poprawę efektywności energetycznej (jeżeli tak, prosimy o wskazanie kwoty pozostającej do zapłaty w okresie prognozy); </w:t>
      </w:r>
    </w:p>
    <w:p w14:paraId="6BFA06EC" w14:textId="77777777" w:rsidR="00AA44BC" w:rsidRPr="00AA44BC" w:rsidRDefault="00AA44BC" w:rsidP="00AA44BC">
      <w:pPr>
        <w:autoSpaceDE w:val="0"/>
        <w:autoSpaceDN w:val="0"/>
        <w:adjustRightInd w:val="0"/>
        <w:spacing w:after="13"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e) umów poręczenia lub gwarancji udzielonych po dacie 31.12.2022 r., jeśli nie zostały ujęte w wieloletniej prognozie finansowej, w części tabelarycznej (jeżeli tak, prosimy o wskazanie ich kwoty); </w:t>
      </w:r>
    </w:p>
    <w:p w14:paraId="71E87A8D" w14:textId="77777777" w:rsidR="00AA44BC" w:rsidRPr="00AA44BC" w:rsidRDefault="00AA44BC" w:rsidP="00AA44B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f) innych wieloletnich zobowiązań,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73BA6A19" w14:textId="7EB265EF" w:rsidR="00AA44BC" w:rsidRPr="00AA44BC" w:rsidRDefault="00AA44BC" w:rsidP="00AA44BC">
      <w:pPr>
        <w:spacing w:line="271" w:lineRule="auto"/>
        <w:rPr>
          <w:rFonts w:asciiTheme="minorHAnsi" w:hAnsiTheme="minorHAnsi" w:cstheme="minorHAnsi"/>
          <w:sz w:val="24"/>
          <w:szCs w:val="24"/>
          <w:shd w:val="clear" w:color="auto" w:fill="BDD6EE" w:themeFill="accent5" w:themeFillTint="66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** UWAGA! w zakresie poręczeń i gwarancji (lit. e) można ująć kwotę wskazaną w części opisowej WPF lub kwotę poręczeń i gwarancji, udzielonych od początku roku budżetowego do końca okresu sprawozdawczego, którą JST wykazuje w wierszu F3 sprawozdania Rb-Z za ostatni kwartał);</w:t>
      </w:r>
    </w:p>
    <w:p w14:paraId="324F450B" w14:textId="020422DF" w:rsidR="003231C3" w:rsidRDefault="003231C3" w:rsidP="003851F1">
      <w:pPr>
        <w:spacing w:line="276" w:lineRule="auto"/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</w:pPr>
      <w:r w:rsidRPr="003231C3">
        <w:rPr>
          <w:rFonts w:cstheme="minorHAnsi"/>
          <w:b/>
          <w:bCs/>
          <w:sz w:val="24"/>
          <w:szCs w:val="24"/>
          <w:shd w:val="clear" w:color="auto" w:fill="BDD6EE" w:themeFill="accent5" w:themeFillTint="66"/>
        </w:rPr>
        <w:t>Odpowiedź:</w:t>
      </w:r>
    </w:p>
    <w:p w14:paraId="2F033E06" w14:textId="4DBE2937" w:rsidR="003851F1" w:rsidRPr="003851F1" w:rsidRDefault="003851F1" w:rsidP="003851F1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nie posiada wieloletnich zobowiązań, transakcji (innych niż wykazane w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kwocie długu)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B3815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wymienionych </w:t>
      </w: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punktach od a) do f)</w:t>
      </w:r>
      <w:r w:rsidR="00DB3815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niniejszego zapytania</w:t>
      </w: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56C678A2" w14:textId="2349DC66" w:rsidR="00AA44BC" w:rsidRPr="003231C3" w:rsidRDefault="00AA44BC" w:rsidP="00AA44BC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4</w:t>
      </w:r>
    </w:p>
    <w:p w14:paraId="7E6220F3" w14:textId="52C0314A" w:rsidR="00AA44BC" w:rsidRPr="00AA44BC" w:rsidRDefault="00AA44BC" w:rsidP="00AA44B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informację na temat umów kredytowych (w tym kredyty, pożyczki, obligacje itp.) zawartych przez Zamawiającego po 31.12.2022 r. z podaniem: daty umowy, kwoty finansowania, przeznaczenia środków, daty zapadalności, aktualnego zaangażowania. </w:t>
      </w:r>
    </w:p>
    <w:p w14:paraId="03E7700A" w14:textId="6398F7AA" w:rsidR="00AA44BC" w:rsidRDefault="00AA44BC" w:rsidP="00AA44B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937787A" w14:textId="3528C7C0" w:rsidR="003851F1" w:rsidRPr="003851F1" w:rsidRDefault="007D0182" w:rsidP="00385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informuje, iż po 31.12.2022 r. zawarto u</w:t>
      </w:r>
      <w:r w:rsidR="003851F1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mowy </w:t>
      </w: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dotyczące</w:t>
      </w:r>
      <w:r w:rsidR="003851F1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emisji obligacji</w:t>
      </w: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800"/>
        <w:gridCol w:w="1628"/>
        <w:gridCol w:w="1533"/>
      </w:tblGrid>
      <w:tr w:rsidR="003851F1" w:rsidRPr="003851F1" w14:paraId="282CE063" w14:textId="77777777" w:rsidTr="009A17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E916A6" w14:textId="77777777" w:rsidR="003851F1" w:rsidRPr="003851F1" w:rsidRDefault="003851F1" w:rsidP="003851F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16A5DC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data zwarcia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E5D4AA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kwota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1C85C1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przeznaczenie środków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440AAA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aktualne zaangażowanie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59F586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data całkowitego wykupu</w:t>
            </w:r>
          </w:p>
        </w:tc>
      </w:tr>
      <w:tr w:rsidR="003851F1" w:rsidRPr="003851F1" w14:paraId="58AB6BEC" w14:textId="77777777" w:rsidTr="009A17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D1C" w14:textId="77777777" w:rsidR="003851F1" w:rsidRPr="003851F1" w:rsidRDefault="003851F1" w:rsidP="003851F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NWAI Dom Maklerski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3F62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883D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20 000 000,00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86CBD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spłata kredytów i wykup obligacji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9407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20 000 000,00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DD08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20.11.2037</w:t>
            </w:r>
          </w:p>
        </w:tc>
      </w:tr>
      <w:tr w:rsidR="003851F1" w:rsidRPr="003851F1" w14:paraId="40141850" w14:textId="77777777" w:rsidTr="009A17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BC7" w14:textId="77777777" w:rsidR="003851F1" w:rsidRPr="003851F1" w:rsidRDefault="003851F1" w:rsidP="003851F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NWAI Dom Maklerski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27A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C59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3 370 000,00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E2DDB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spłata kredytów i wykup obligacji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723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3 370 000,00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59F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20.11.2037</w:t>
            </w:r>
          </w:p>
        </w:tc>
      </w:tr>
      <w:tr w:rsidR="003851F1" w:rsidRPr="003851F1" w14:paraId="7DA38A33" w14:textId="77777777" w:rsidTr="009A17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DB3" w14:textId="77777777" w:rsidR="003851F1" w:rsidRPr="003851F1" w:rsidRDefault="003851F1" w:rsidP="003851F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Pekao S.A.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7A9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27.12.2023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CFF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5 200 000,00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D7ADE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spłata kredytów i wykup obligacji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463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5 200 000,00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66E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27.12.2032</w:t>
            </w:r>
          </w:p>
        </w:tc>
      </w:tr>
      <w:tr w:rsidR="003851F1" w:rsidRPr="003851F1" w14:paraId="3E73AB72" w14:textId="77777777" w:rsidTr="009A17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AA1" w14:textId="77777777" w:rsidR="003851F1" w:rsidRPr="003851F1" w:rsidRDefault="003851F1" w:rsidP="003851F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lastRenderedPageBreak/>
              <w:t>Pekao S.A.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EF4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27.12.2023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6E2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30 000 000,00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7E9B0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pokrycie deficytu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9C2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30 000 000,00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B2A2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27.12.2035</w:t>
            </w:r>
          </w:p>
        </w:tc>
      </w:tr>
      <w:tr w:rsidR="003851F1" w:rsidRPr="003851F1" w14:paraId="23ACFC2E" w14:textId="77777777" w:rsidTr="009A17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FE6" w14:textId="77777777" w:rsidR="003851F1" w:rsidRPr="003851F1" w:rsidRDefault="003851F1" w:rsidP="003851F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Pekao S.A.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270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27.12.2023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482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22 400 000,00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B2F55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pokrycie deficytu, spłata kredytów i wykup obligacji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AE1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22 400 000,00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EA0" w14:textId="77777777" w:rsidR="003851F1" w:rsidRPr="003851F1" w:rsidRDefault="003851F1" w:rsidP="009A174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</w:pPr>
            <w:r w:rsidRPr="003851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  <w14:ligatures w14:val="none"/>
              </w:rPr>
              <w:t>27.12.2037</w:t>
            </w:r>
          </w:p>
        </w:tc>
      </w:tr>
    </w:tbl>
    <w:p w14:paraId="5EEEC3EC" w14:textId="4569C752" w:rsidR="00AA44BC" w:rsidRPr="00AA44BC" w:rsidRDefault="00AA44BC" w:rsidP="00AA44BC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5</w:t>
      </w:r>
    </w:p>
    <w:p w14:paraId="387426F5" w14:textId="287D32A4" w:rsidR="00AA44BC" w:rsidRPr="00CC282B" w:rsidRDefault="00AA44BC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Prosimy o potwierdzenie, że zobowiązania Zamawiającego wobec urzędu skarbowego, ZUS, banków, firm leasingowych oraz innych instytucji finansowych, rządowych lub samorządowych regulowane są terminowo i aktualnie nie występują zaległości w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regulowaniu zobowiązań wobec ww. instytucji w kwocie wyższej niż 0,2% dochodów za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przedostatni rok budżetowy i nie większej niż 100 000 zł</w:t>
      </w:r>
      <w:r w:rsidR="00CC282B"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.</w:t>
      </w:r>
      <w:r w:rsidRPr="00AA44B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</w:t>
      </w:r>
    </w:p>
    <w:p w14:paraId="064F3686" w14:textId="6D783AC9" w:rsidR="00AA44BC" w:rsidRDefault="00AA44BC" w:rsidP="00AA44B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0301EEC4" w14:textId="276F1C6A" w:rsidR="003851F1" w:rsidRPr="003851F1" w:rsidRDefault="003851F1" w:rsidP="003851F1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potwierdza, że zobowiązania wobec urzędu skarbowego, ZUS, banków, firm leasingowych oraz innych instytucji finansowych, rządowych lub samorządowych regulowane są terminowo i aktualnie nie występują zaległości w regulowaniu zobowiązań wobec ww. instytucji w kwocie wyższej niż 0,2% dochodów za przedostatni rok budżetowy i nie większej niż 100 000 zł</w:t>
      </w:r>
      <w:r w:rsidRPr="00D731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2E4111EB" w14:textId="0FA26A2D" w:rsidR="00CC282B" w:rsidRP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6</w:t>
      </w:r>
    </w:p>
    <w:p w14:paraId="4632A489" w14:textId="70093731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potwierdzenie, że aktualnie nie toczy się przeciwko Zamawiającemu postępowanie egzekucyjne w kwocie wyższej niż 0,1% dochodów za przedostatni ostatni rok budżetowy ani w kwocie wyższej niż 100 000 zł. </w:t>
      </w:r>
    </w:p>
    <w:p w14:paraId="38C2E718" w14:textId="33B51D52" w:rsidR="00CC282B" w:rsidRDefault="00CC282B" w:rsidP="00CC28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09425BF" w14:textId="77777777" w:rsidR="003851F1" w:rsidRPr="003851F1" w:rsidRDefault="003851F1" w:rsidP="003851F1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potwierdza, że aktualnie nie toczy się przeciwko Zamawiającemu postępowanie egzekucyjne w kwocie wyższej niż 0,1% dochodów za przedostatni ostatni rok budżetowy ani w kwocie wyższej niż 100 000 zł.</w:t>
      </w:r>
    </w:p>
    <w:p w14:paraId="42A7C356" w14:textId="571C0F21" w:rsidR="00CC282B" w:rsidRP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 w:rsidR="00987532">
        <w:rPr>
          <w:rFonts w:cstheme="minorHAnsi"/>
          <w:b/>
          <w:bCs/>
          <w:sz w:val="24"/>
          <w:szCs w:val="24"/>
        </w:rPr>
        <w:t>7</w:t>
      </w:r>
    </w:p>
    <w:p w14:paraId="0062FE7B" w14:textId="4FE5D8D7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potwierdzenie, że nie zawieszono organów Zamawiającego, nie ustanowiono zarządu komisarycznego, Zamawiający nie realizuje programu postępowania naprawczego, nie skieruje ani nie skierował do opinii RIO takiego programu. </w:t>
      </w:r>
    </w:p>
    <w:p w14:paraId="589937B4" w14:textId="71E52FAD" w:rsidR="00CC282B" w:rsidRDefault="00CC282B" w:rsidP="00CC28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0239D78" w14:textId="5575723B" w:rsidR="003851F1" w:rsidRPr="003851F1" w:rsidRDefault="003851F1" w:rsidP="003851F1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potwierdza, że nie zawieszono organów Zamawiającego, nie ustanowiono zarządu komisarycznego, Zamawiający nie realizuje programu postępowania naprawczego, nie skieruje ani nie skierował do opinii RIO takiego programu</w:t>
      </w:r>
      <w:r w:rsidR="00C76A03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64E75BEE" w14:textId="610E4620" w:rsidR="00CC282B" w:rsidRP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 w:rsidR="00987532">
        <w:rPr>
          <w:rFonts w:cstheme="minorHAnsi"/>
          <w:b/>
          <w:bCs/>
          <w:sz w:val="24"/>
          <w:szCs w:val="24"/>
        </w:rPr>
        <w:t>8</w:t>
      </w:r>
    </w:p>
    <w:p w14:paraId="10E75019" w14:textId="77777777" w:rsidR="00CC282B" w:rsidRPr="00CC282B" w:rsidRDefault="00CC282B" w:rsidP="00CC28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udostępnienie uchwały w sprawie zaciągnięcia przedmiotowego kredytu. </w:t>
      </w:r>
    </w:p>
    <w:p w14:paraId="5E6D4AB6" w14:textId="77777777" w:rsidR="00CC282B" w:rsidRDefault="00CC282B" w:rsidP="00CC28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5180D1B" w14:textId="4402ADE8" w:rsidR="003851F1" w:rsidRPr="003851F1" w:rsidRDefault="003851F1" w:rsidP="003851F1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Zamawiający informuje, że nie </w:t>
      </w:r>
      <w:r w:rsidR="00C20448" w:rsidRPr="00C2044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została </w:t>
      </w: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podjęta osobna uchwała w sprawie zaciągnięcia przedmiotowego kredytu. Zapisy dotyczące upoważnienia Prezydenta Miasta Tarnowa do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zaciągania zobowiązań określone są w uchwale budżetowej Gminy Miasta Tarnowa na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3851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2024 rok.</w:t>
      </w:r>
    </w:p>
    <w:p w14:paraId="16EEC040" w14:textId="357E7BEA" w:rsidR="00CC282B" w:rsidRP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 w:rsidR="00987532">
        <w:rPr>
          <w:rFonts w:cstheme="minorHAnsi"/>
          <w:b/>
          <w:bCs/>
          <w:sz w:val="24"/>
          <w:szCs w:val="24"/>
        </w:rPr>
        <w:t>9</w:t>
      </w:r>
    </w:p>
    <w:p w14:paraId="54EE6507" w14:textId="77777777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 </w:t>
      </w:r>
    </w:p>
    <w:p w14:paraId="454480D2" w14:textId="1BADE9E6" w:rsidR="00CC282B" w:rsidRDefault="00CC282B" w:rsidP="00CC28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14664F10" w14:textId="77777777" w:rsidR="0088197A" w:rsidRPr="0088197A" w:rsidRDefault="0088197A" w:rsidP="0088197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197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potwierdza, że zobowiązania Zamawiającego z tytułu zaciągniętych kredytów nie są objęte restrukturyzacją i w ostatnim roku nie występowało przeterminowanie w ich spłacie w kwocie co najmniej 3 000 zł przez okres co najmniej 30 dni.</w:t>
      </w:r>
    </w:p>
    <w:p w14:paraId="38E7B49A" w14:textId="3E9A0990" w:rsidR="00CC282B" w:rsidRP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1</w:t>
      </w:r>
      <w:r w:rsidR="00987532">
        <w:rPr>
          <w:rFonts w:cstheme="minorHAnsi"/>
          <w:b/>
          <w:bCs/>
          <w:sz w:val="24"/>
          <w:szCs w:val="24"/>
        </w:rPr>
        <w:t>0</w:t>
      </w:r>
    </w:p>
    <w:p w14:paraId="0E759FDB" w14:textId="77777777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udostępnienie opinii RIO o możliwości spłaty przedmiotowych kredytów bądź potwierdzenie, że zostanie ona dostarczona Bankowi przed podpisaniem umowy. </w:t>
      </w:r>
    </w:p>
    <w:p w14:paraId="372799B7" w14:textId="77777777" w:rsidR="00CC282B" w:rsidRDefault="00CC282B" w:rsidP="00CC28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2EE3A4A8" w14:textId="7677E701" w:rsidR="0088197A" w:rsidRPr="0088197A" w:rsidRDefault="00C20448" w:rsidP="00E13690">
      <w:pPr>
        <w:autoSpaceDE w:val="0"/>
        <w:autoSpaceDN w:val="0"/>
        <w:adjustRightInd w:val="0"/>
        <w:spacing w:after="240" w:line="271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D677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Zgodnie z rozdz. III ust. 18 pkt 18.6. SWZ 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</w:t>
      </w:r>
      <w:r w:rsidR="0088197A" w:rsidRPr="00CD677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pinia RIO o możliwości spłaty kredytów zostanie </w:t>
      </w:r>
      <w:r w:rsidRPr="00CD677F">
        <w:rPr>
          <w:rFonts w:cs="Arial"/>
          <w:b/>
          <w:bCs/>
          <w:sz w:val="24"/>
          <w:szCs w:val="24"/>
          <w:lang w:eastAsia="pl-PL"/>
        </w:rPr>
        <w:t>udostępniona w terminie późniejszym, po otrzymaniu jej przez Zamawiającego.</w:t>
      </w:r>
    </w:p>
    <w:p w14:paraId="22DD3977" w14:textId="2BA977E2" w:rsid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1</w:t>
      </w:r>
      <w:r w:rsidR="00987532">
        <w:rPr>
          <w:rFonts w:cstheme="minorHAnsi"/>
          <w:b/>
          <w:bCs/>
          <w:sz w:val="24"/>
          <w:szCs w:val="24"/>
        </w:rPr>
        <w:t>1</w:t>
      </w:r>
    </w:p>
    <w:p w14:paraId="21AB7AC5" w14:textId="70E5F70A" w:rsidR="00CC282B" w:rsidRPr="00CC282B" w:rsidRDefault="00CC282B" w:rsidP="00CC282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Prosimy o wskazanie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,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które zobowiązania (kwota, bank) pokryte zostaną z przedmiotowych kredytów. </w:t>
      </w:r>
    </w:p>
    <w:p w14:paraId="431A675B" w14:textId="77777777" w:rsidR="00CC282B" w:rsidRDefault="00CC282B" w:rsidP="00CC28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6707CC06" w14:textId="4843D75F" w:rsidR="0088197A" w:rsidRPr="0088197A" w:rsidRDefault="0088197A" w:rsidP="0088197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8197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Zobowiązania, które zostaną pokryte z przedmiotowego kredytu, to raty kredytów zaciągniętych w poprzednich latach i częściowy wykup obligacji wyemitowanych w</w:t>
      </w:r>
      <w:r w:rsidR="009A17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88197A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poprzednich latach, których termin spłaty rat lub częściowy wykup przypada w 2024 roku, wg harmonogramów określonych w umowach kredytowych i dokumentach emisyjnych.</w:t>
      </w:r>
      <w:r w:rsidR="00E1369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B1B7BC8" w14:textId="13F5AA80" w:rsid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1</w:t>
      </w:r>
      <w:r w:rsidR="00987532">
        <w:rPr>
          <w:rFonts w:cstheme="minorHAnsi"/>
          <w:b/>
          <w:bCs/>
          <w:sz w:val="24"/>
          <w:szCs w:val="24"/>
        </w:rPr>
        <w:t>2</w:t>
      </w:r>
    </w:p>
    <w:p w14:paraId="0CED8F19" w14:textId="77777777" w:rsidR="00CC282B" w:rsidRPr="00CC282B" w:rsidRDefault="00CC282B" w:rsidP="00CC282B">
      <w:pPr>
        <w:autoSpaceDE w:val="0"/>
        <w:autoSpaceDN w:val="0"/>
        <w:adjustRightInd w:val="0"/>
        <w:spacing w:after="13"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dopuszczenie możliwości wprowadzenia do umowy kredytowej następujących klauzul: </w:t>
      </w:r>
    </w:p>
    <w:p w14:paraId="109774D9" w14:textId="67142220" w:rsidR="00CC282B" w:rsidRPr="00CC282B" w:rsidRDefault="00CC282B" w:rsidP="00CC282B">
      <w:pPr>
        <w:autoSpaceDE w:val="0"/>
        <w:autoSpaceDN w:val="0"/>
        <w:adjustRightInd w:val="0"/>
        <w:spacing w:line="271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1) Klauzuli pari passu mówiącej, iż do dnia wykonania wszelkich zobowiązań wynikających z</w:t>
      </w:r>
      <w:r w:rsidR="00BE1BA4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umowy, kredytobiorca zobowiązuje się do zapewnienia, aby wszelkie jego zobowiązania wynikające z umowy, były traktowane co najmniej równorzędnie w szczególności co do 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lastRenderedPageBreak/>
        <w:t>pierwszeństwa zaspokojenia lub ustanowionych zabezpieczeń, w stosunku do obecnych i</w:t>
      </w:r>
      <w:r w:rsidR="00BE1BA4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przyszłych, zabezpieczonych i niezabezpieczonych zobowiązań kredytobiorcy, z</w:t>
      </w:r>
      <w:r w:rsidR="00BE1BA4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zastrzeżeniem bezwzględnie obowiązujących przepisów. </w:t>
      </w:r>
    </w:p>
    <w:p w14:paraId="1D6A563E" w14:textId="77777777" w:rsidR="00CC282B" w:rsidRPr="00CC282B" w:rsidRDefault="00CC282B" w:rsidP="00CC282B">
      <w:pPr>
        <w:autoSpaceDE w:val="0"/>
        <w:autoSpaceDN w:val="0"/>
        <w:adjustRightInd w:val="0"/>
        <w:spacing w:line="271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2) Klauzuli cross default mówiącej, iż jeżeli jakakolwiek wierzytelność wynikająca z zobowiązania kredytobiorcy wobec Banku lub wobec innych podmiotów, instytucji finansowych, tj. np. banków, firm inwestycyjnych, leasingowych, faktoringowych, ubezpieczeniowych, stała się wymagalna (w pierwotnie uzgodnionym terminie lub przed tym terminem) i następnie nie została zapłacona w terminie pięciu dni roboczych od dnia wymagalności, Bank może uznać, że terminowa spłata kredytu jest zagrożona i wypowiedzieć umowę. </w:t>
      </w:r>
    </w:p>
    <w:p w14:paraId="70DCE6C5" w14:textId="4C0A560E" w:rsidR="00CC282B" w:rsidRDefault="00CC282B" w:rsidP="0088197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bookmarkStart w:id="1" w:name="_Hlk163209380"/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</w:t>
      </w:r>
      <w:r w:rsidR="0088197A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:</w:t>
      </w:r>
    </w:p>
    <w:bookmarkEnd w:id="1"/>
    <w:p w14:paraId="56F94E8B" w14:textId="1C2F7AFE" w:rsidR="0088197A" w:rsidRPr="0088197A" w:rsidRDefault="0088197A" w:rsidP="008819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197A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nie dopuszcza możliwości wprowadzenia do umowy kredytowej klauzul „pari passu</w:t>
      </w:r>
      <w:r w:rsidR="00440B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88197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 „cross default”.</w:t>
      </w:r>
    </w:p>
    <w:p w14:paraId="2046D9E8" w14:textId="1115E50E" w:rsidR="00CC282B" w:rsidRDefault="00CC282B" w:rsidP="00CC282B">
      <w:pPr>
        <w:autoSpaceDE w:val="0"/>
        <w:autoSpaceDN w:val="0"/>
        <w:adjustRightInd w:val="0"/>
        <w:spacing w:before="240"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 xml:space="preserve">Pytanie nr </w:t>
      </w:r>
      <w:r>
        <w:rPr>
          <w:rFonts w:cstheme="minorHAnsi"/>
          <w:b/>
          <w:bCs/>
          <w:sz w:val="24"/>
          <w:szCs w:val="24"/>
        </w:rPr>
        <w:t>1</w:t>
      </w:r>
      <w:r w:rsidR="00987532">
        <w:rPr>
          <w:rFonts w:cstheme="minorHAnsi"/>
          <w:b/>
          <w:bCs/>
          <w:sz w:val="24"/>
          <w:szCs w:val="24"/>
        </w:rPr>
        <w:t>3</w:t>
      </w:r>
    </w:p>
    <w:p w14:paraId="03295B29" w14:textId="77777777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Prosimy o wyrażenie zgody na zastąpienie w oprocentowaniu kredytu stawki WIRON3M wskaźnikiem Referencyjnym WIBOR3M. Proponujemy poniższe zapisy dotyczące oprocentowania kredytu: </w:t>
      </w:r>
    </w:p>
    <w:p w14:paraId="649ADEAD" w14:textId="77777777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„Oprocentowanie Kredytu ustalane jest w stosunku rocznym według zmiennej Stopy Procentowej: Wskaźnika Referencyjnego powiększonego o marżę banku. </w:t>
      </w:r>
    </w:p>
    <w:p w14:paraId="245D8831" w14:textId="77777777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Wskaźnik Referencyjny stanowi: WIBOR3M - dla Kredytów udzielonych w PLN, na potrzeby ustalenia Stopy Procentowej Banku przyjmuje wartość Wskaźnika Referencyjnego według notowania publikowanego przez Administratora Wskaźnika Referencyjnego dla kredytów udzielonych i wykorzystywanych w PLN na 2 Dni Robocze przed dniem rozpoczęcia każdego Okresu Obrachunkowego. W przypadku, gdy w danym Dniu Roboczym nie ustalono Wskaźnika Referencyjnego, stosuje się ostatnio obowiązujący Wskaźnik Referencyjny. W przypadku, gdy w Dniu Roboczym właściwym dla ustalenia Wskaźnika Referencyjnego będącego podstawą naliczenia odsetek w danym Okresie Obrachunkowym, Bank nie będzie mógł ustalić tego wskaźnika z przyczyn od siebie niezależnych, podjęte zostaną działania wynikające ze sposobu postępowania w przypadku zaprzestania publikacji lub zmiany Wskaźnika Referencyjnego. </w:t>
      </w:r>
    </w:p>
    <w:p w14:paraId="333E7527" w14:textId="3702E68C" w:rsidR="00CC282B" w:rsidRP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Odsetki od wykorzystanego Kredytu naliczane są na bieżąco w Okresach Obrachunkowych, w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całym Okresie Kredytowania: od dnia następującego po dniu pierwszego wykorzystania - w przypadku kredytu obrotowego nieodnawialnego. </w:t>
      </w:r>
    </w:p>
    <w:p w14:paraId="03CC82C0" w14:textId="50F22177" w:rsidR="00CC282B" w:rsidRDefault="00CC282B" w:rsidP="00CC282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Pierwszym dniem pierwszego Okresu Obrachunkowego jest: dzień następny po dniu, w którym dokonano pierwszego wykorzystania Kredytu, z zastrzeżeniem, iż ostatnim dniem pierwszego Okresu Obrachunkowego jest ostatni dzień kwartału kalendarzowego. Okresu Obrachunkowego wskazanego w Umowie Kredytu - w przypadku kredytu obrotowego nieodnawialnego i kredytu inwestycyjnego. Kolejne Okresy Obrachunkowe rozpoczynają się w następnym dniu po zakończeniu poprzedniego Okresu Obrachunkowego, z zastrzeżeniem, 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lastRenderedPageBreak/>
        <w:t xml:space="preserve">iż ostatni Okres Obrachunkowy kończy się w dniu: w dniu całkowitej spłaty Kredytu 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–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w</w:t>
      </w:r>
      <w:r w:rsidR="009A174E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 </w:t>
      </w:r>
      <w:r w:rsidRPr="00CC282B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przypadku kredytu obrotowego nieodnawialnego i kredytu inwestycyjnego. Odsetki od wykorzystanego Kredytu płatne są w dniu zakończenia Okresu Obrachunkowego, za który zostały naliczone”.</w:t>
      </w:r>
    </w:p>
    <w:p w14:paraId="0E786610" w14:textId="77777777" w:rsidR="0088197A" w:rsidRDefault="0088197A" w:rsidP="0088197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:</w:t>
      </w:r>
    </w:p>
    <w:p w14:paraId="666A636C" w14:textId="77777777" w:rsidR="00643EFF" w:rsidRPr="003851F1" w:rsidRDefault="00643EFF" w:rsidP="00643EFF">
      <w:pPr>
        <w:spacing w:line="259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A812DC">
        <w:rPr>
          <w:rFonts w:asciiTheme="minorHAnsi" w:hAnsiTheme="minorHAnsi" w:cstheme="minorHAnsi"/>
          <w:b/>
          <w:bCs/>
          <w:kern w:val="2"/>
          <w:sz w:val="24"/>
          <w:szCs w:val="24"/>
        </w:rPr>
        <w:t>Zamawiający zmienia stawkę WIRON 3M na stawkę WIBOR 3M, w związku z czym dokonuje się zmian jak poniżej.</w:t>
      </w:r>
    </w:p>
    <w:p w14:paraId="680112E3" w14:textId="4B1943C6" w:rsidR="00D1143E" w:rsidRDefault="00170484" w:rsidP="002A0659">
      <w:pPr>
        <w:spacing w:after="480" w:line="259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>Jednocześnie</w:t>
      </w:r>
      <w:r w:rsidR="009D42EC"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Zamawiający</w:t>
      </w:r>
      <w:r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nie wyraża zgody na zaproponowane zapisy dotyczące oprocentowania kredytu.</w:t>
      </w:r>
    </w:p>
    <w:p w14:paraId="001183DF" w14:textId="77777777" w:rsidR="003417D2" w:rsidRDefault="003417D2" w:rsidP="003417D2">
      <w:pPr>
        <w:spacing w:after="120" w:line="271" w:lineRule="auto"/>
        <w:rPr>
          <w:rFonts w:eastAsia="Times New Roman"/>
          <w:sz w:val="24"/>
          <w:szCs w:val="24"/>
          <w:lang w:eastAsia="pl-PL"/>
          <w14:ligatures w14:val="none"/>
        </w:rPr>
      </w:pPr>
      <w:r w:rsidRPr="003417D2">
        <w:rPr>
          <w:rFonts w:eastAsia="Times New Roman"/>
          <w:sz w:val="24"/>
          <w:szCs w:val="24"/>
          <w:lang w:eastAsia="pl-PL"/>
          <w14:ligatures w14:val="none"/>
        </w:rPr>
        <w:t>Jednocześnie Zamawiający działając w oparciu o art. 137 ust. 1 ustawy Pzp dokonuje następujących zmian w treści Specyfikacji Warunków Zamówienia (SWZ):</w:t>
      </w:r>
    </w:p>
    <w:p w14:paraId="29C4D77B" w14:textId="7D3384F9" w:rsidR="00BA14E6" w:rsidRDefault="00BA14E6" w:rsidP="003E3279">
      <w:pPr>
        <w:spacing w:line="271" w:lineRule="auto"/>
        <w:ind w:left="284" w:hanging="284"/>
        <w:rPr>
          <w:rFonts w:asciiTheme="minorHAnsi" w:eastAsia="Times New Roman" w:hAnsiTheme="minorHAnsi" w:cstheme="minorHAnsi"/>
          <w:b/>
          <w:sz w:val="24"/>
          <w:szCs w:val="24"/>
          <w:lang w:eastAsia="pl-PL"/>
          <w14:ligatures w14:val="none"/>
        </w:rPr>
      </w:pPr>
      <w:r w:rsidRPr="00206C0C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1. </w:t>
      </w:r>
      <w:r w:rsidRPr="00206C0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w rozdz. III SWZ ust</w:t>
      </w:r>
      <w:r w:rsidR="00355BE7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ęp</w:t>
      </w:r>
      <w:r w:rsidRPr="00206C0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2 lit. A</w:t>
      </w:r>
      <w:r w:rsidR="003E3279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</w:t>
      </w:r>
      <w:r w:rsidR="004E306A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pkt</w:t>
      </w:r>
      <w:r w:rsidRPr="00206C0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7</w:t>
      </w:r>
      <w:r w:rsidR="00B30F87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, lit. B</w:t>
      </w:r>
      <w:r w:rsidR="003E3279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</w:t>
      </w:r>
      <w:r w:rsidR="004E306A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pkt</w:t>
      </w:r>
      <w:r w:rsidR="00B30F87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7 i lit. C </w:t>
      </w:r>
      <w:r w:rsidR="004E306A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pkt</w:t>
      </w:r>
      <w:r w:rsidR="00B30F87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7</w:t>
      </w:r>
      <w:r w:rsidRPr="00206C0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otrzymuj</w:t>
      </w:r>
      <w:r w:rsidR="005C2800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e</w:t>
      </w:r>
      <w:r w:rsidRPr="00206C0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 xml:space="preserve"> brzmienie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  <w14:ligatures w14:val="none"/>
        </w:rPr>
        <w:t>:</w:t>
      </w:r>
    </w:p>
    <w:p w14:paraId="63F6B64E" w14:textId="66A3FCCA" w:rsidR="00BA14E6" w:rsidRDefault="00D6276E" w:rsidP="00803F2E">
      <w:pPr>
        <w:shd w:val="clear" w:color="auto" w:fill="FFFFFF"/>
        <w:spacing w:after="120" w:line="276" w:lineRule="auto"/>
        <w:ind w:left="284" w:hanging="142"/>
        <w:rPr>
          <w:rFonts w:eastAsia="Times New Roman" w:cstheme="minorHAnsi"/>
          <w:bCs/>
          <w:sz w:val="24"/>
          <w:szCs w:val="24"/>
          <w:lang w:val="x-none" w:eastAsia="x-none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bookmarkStart w:id="2" w:name="_Hlk163216168"/>
      <w:r w:rsidR="00BA14E6" w:rsidRPr="00BA14E6">
        <w:rPr>
          <w:rFonts w:eastAsia="Times New Roman" w:cstheme="minorHAnsi"/>
          <w:bCs/>
          <w:sz w:val="24"/>
          <w:szCs w:val="24"/>
          <w:lang w:eastAsia="pl-PL"/>
        </w:rPr>
        <w:t>„</w:t>
      </w:r>
      <w:bookmarkEnd w:id="2"/>
      <w:r w:rsidR="00BA14E6" w:rsidRPr="00BA14E6">
        <w:rPr>
          <w:rFonts w:eastAsia="Times New Roman" w:cstheme="minorHAnsi"/>
          <w:bCs/>
          <w:sz w:val="24"/>
          <w:szCs w:val="24"/>
          <w:lang w:eastAsia="pl-PL"/>
        </w:rPr>
        <w:t>7.</w:t>
      </w:r>
      <w:r w:rsidR="00BA14E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A14E6" w:rsidRPr="00BA14E6">
        <w:rPr>
          <w:rFonts w:eastAsia="Times New Roman" w:cstheme="minorHAnsi"/>
          <w:bCs/>
          <w:sz w:val="24"/>
          <w:szCs w:val="24"/>
          <w:lang w:val="x-none" w:eastAsia="x-none"/>
        </w:rPr>
        <w:t xml:space="preserve">oprocentowanie kredytu będzie wyrażone jako suma stawki </w:t>
      </w:r>
      <w:r w:rsidR="00BA14E6" w:rsidRPr="00BA14E6">
        <w:rPr>
          <w:rFonts w:eastAsia="Times New Roman" w:cstheme="minorHAnsi"/>
          <w:bCs/>
          <w:sz w:val="24"/>
          <w:szCs w:val="24"/>
          <w:shd w:val="clear" w:color="auto" w:fill="BDD6EE" w:themeFill="accent5" w:themeFillTint="66"/>
          <w:lang w:val="x-none" w:eastAsia="x-none"/>
        </w:rPr>
        <w:t>WIBOR 3M</w:t>
      </w:r>
      <w:r w:rsidR="00BA14E6" w:rsidRPr="00BA14E6">
        <w:rPr>
          <w:rFonts w:eastAsia="Times New Roman" w:cstheme="minorHAnsi"/>
          <w:bCs/>
          <w:sz w:val="24"/>
          <w:szCs w:val="24"/>
          <w:lang w:val="x-none" w:eastAsia="x-none"/>
        </w:rPr>
        <w:t xml:space="preserve"> i marży banku</w:t>
      </w:r>
      <w:r w:rsidR="00BA14E6">
        <w:rPr>
          <w:rFonts w:eastAsia="Times New Roman" w:cstheme="minorHAnsi"/>
          <w:bCs/>
          <w:sz w:val="24"/>
          <w:szCs w:val="24"/>
          <w:lang w:val="x-none" w:eastAsia="x-none"/>
        </w:rPr>
        <w:t>”</w:t>
      </w:r>
    </w:p>
    <w:p w14:paraId="53C745CD" w14:textId="3EEBE44A" w:rsidR="0019240C" w:rsidRDefault="0019240C" w:rsidP="0019240C">
      <w:pPr>
        <w:shd w:val="clear" w:color="auto" w:fill="FFFFFF"/>
        <w:spacing w:line="276" w:lineRule="auto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206C0C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val="x-none" w:eastAsia="x-none"/>
        </w:rPr>
        <w:t xml:space="preserve">2.  </w:t>
      </w:r>
      <w:r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w rozdz. VI</w:t>
      </w:r>
      <w:r w:rsidR="00580A76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 </w:t>
      </w:r>
      <w:r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ust</w:t>
      </w:r>
      <w:r w:rsidR="00355BE7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ęp</w:t>
      </w:r>
      <w:r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 6 SWZ otrzymuje brzmienie</w:t>
      </w:r>
      <w:r w:rsidRPr="0019240C">
        <w:rPr>
          <w:rFonts w:eastAsia="Times New Roman" w:cstheme="minorHAnsi"/>
          <w:b/>
          <w:sz w:val="24"/>
          <w:szCs w:val="24"/>
          <w:lang w:val="x-none" w:eastAsia="x-none"/>
        </w:rPr>
        <w:t>:</w:t>
      </w:r>
    </w:p>
    <w:p w14:paraId="59361D7D" w14:textId="3BE258A1" w:rsidR="0019240C" w:rsidRPr="0019240C" w:rsidRDefault="0019240C" w:rsidP="00803F2E">
      <w:pPr>
        <w:widowControl w:val="0"/>
        <w:suppressAutoHyphens/>
        <w:spacing w:after="120" w:line="276" w:lineRule="auto"/>
        <w:ind w:left="284"/>
        <w:rPr>
          <w:rFonts w:eastAsia="Times New Roman"/>
          <w:kern w:val="1"/>
          <w:sz w:val="24"/>
          <w:szCs w:val="24"/>
          <w:lang w:eastAsia="zh-CN"/>
          <w14:ligatures w14:val="none"/>
        </w:rPr>
      </w:pPr>
      <w:r w:rsidRPr="00BA14E6">
        <w:rPr>
          <w:rFonts w:eastAsia="Times New Roman" w:cstheme="minorHAnsi"/>
          <w:bCs/>
          <w:sz w:val="24"/>
          <w:szCs w:val="24"/>
          <w:lang w:eastAsia="pl-PL"/>
        </w:rPr>
        <w:t>„</w:t>
      </w:r>
      <w:r>
        <w:rPr>
          <w:rFonts w:eastAsia="Times New Roman" w:cstheme="minorHAnsi"/>
          <w:bCs/>
          <w:sz w:val="24"/>
          <w:szCs w:val="24"/>
          <w:lang w:val="x-none" w:eastAsia="x-none"/>
        </w:rPr>
        <w:t xml:space="preserve">6. </w:t>
      </w:r>
      <w:r w:rsidRPr="0019240C">
        <w:rPr>
          <w:rFonts w:eastAsia="Calibri"/>
          <w:bCs/>
          <w:kern w:val="1"/>
          <w:sz w:val="24"/>
          <w:szCs w:val="24"/>
          <w14:ligatures w14:val="none"/>
        </w:rPr>
        <w:t>Wykonawca zobowiązany jest w ofercie podać oprocentowanie kredytu długoterminowego z zerową prowizją, o oprocentowaniu zmiennym i kwartalnym okresie odsetkowym (</w:t>
      </w:r>
      <w:r w:rsidRPr="0019240C">
        <w:rPr>
          <w:rFonts w:eastAsia="Calibri"/>
          <w:bCs/>
          <w:kern w:val="1"/>
          <w:sz w:val="24"/>
          <w:szCs w:val="24"/>
          <w:shd w:val="clear" w:color="auto" w:fill="BDD6EE" w:themeFill="accent5" w:themeFillTint="66"/>
          <w14:ligatures w14:val="none"/>
        </w:rPr>
        <w:t>WIBOR 3M</w:t>
      </w:r>
      <w:r w:rsidRPr="0019240C">
        <w:rPr>
          <w:rFonts w:eastAsia="Calibri"/>
          <w:bCs/>
          <w:kern w:val="1"/>
          <w:sz w:val="24"/>
          <w:szCs w:val="24"/>
          <w14:ligatures w14:val="none"/>
        </w:rPr>
        <w:t xml:space="preserve"> + marża banku).</w:t>
      </w:r>
      <w:r>
        <w:rPr>
          <w:rFonts w:eastAsia="Calibri"/>
          <w:bCs/>
          <w:kern w:val="1"/>
          <w:sz w:val="24"/>
          <w:szCs w:val="24"/>
          <w14:ligatures w14:val="none"/>
        </w:rPr>
        <w:t>”</w:t>
      </w:r>
    </w:p>
    <w:p w14:paraId="33143E4F" w14:textId="40A0559D" w:rsidR="0019240C" w:rsidRDefault="0019240C" w:rsidP="0019240C">
      <w:pPr>
        <w:shd w:val="clear" w:color="auto" w:fill="FFFFFF"/>
        <w:spacing w:line="276" w:lineRule="auto"/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</w:pPr>
      <w:r w:rsidRPr="00206C0C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val="x-none" w:eastAsia="x-none"/>
        </w:rPr>
        <w:t xml:space="preserve">3. </w:t>
      </w:r>
      <w:r w:rsidR="007B7C13" w:rsidRPr="00206C0C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val="x-none" w:eastAsia="x-none"/>
        </w:rPr>
        <w:t xml:space="preserve"> </w:t>
      </w:r>
      <w:r w:rsidR="007B7C13"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w rozdz. VI</w:t>
      </w:r>
      <w:r w:rsidR="00D800A1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 </w:t>
      </w:r>
      <w:r w:rsidR="007B7C13"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ust</w:t>
      </w:r>
      <w:r w:rsidR="00355BE7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ęp</w:t>
      </w:r>
      <w:r w:rsidR="007B7C13"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 7</w:t>
      </w:r>
      <w:r w:rsidR="00D800A1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 SWZ</w:t>
      </w:r>
      <w:r w:rsidR="00BD3433"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 </w:t>
      </w:r>
      <w:r w:rsidR="007B7C13" w:rsidRPr="00206C0C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 xml:space="preserve">otrzymuje </w:t>
      </w:r>
      <w:r w:rsidR="00D800A1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val="x-none" w:eastAsia="x-none"/>
        </w:rPr>
        <w:t>brzmienie:</w:t>
      </w:r>
    </w:p>
    <w:p w14:paraId="4FB9D75A" w14:textId="6CFC94E8" w:rsidR="00A6698A" w:rsidRPr="00A6698A" w:rsidRDefault="00A6698A" w:rsidP="00A6698A">
      <w:pPr>
        <w:widowControl w:val="0"/>
        <w:suppressAutoHyphens/>
        <w:spacing w:line="276" w:lineRule="auto"/>
        <w:ind w:left="284"/>
        <w:jc w:val="both"/>
        <w:rPr>
          <w:rFonts w:eastAsia="Times New Roman" w:cs="Arial"/>
          <w:bCs/>
          <w:kern w:val="1"/>
          <w:sz w:val="24"/>
          <w:szCs w:val="24"/>
          <w:lang w:eastAsia="zh-CN"/>
        </w:rPr>
      </w:pPr>
      <w:r>
        <w:rPr>
          <w:rFonts w:eastAsia="Times New Roman" w:cs="Arial"/>
          <w:bCs/>
          <w:kern w:val="1"/>
          <w:sz w:val="24"/>
          <w:szCs w:val="24"/>
          <w:lang w:eastAsia="zh-CN"/>
        </w:rPr>
        <w:t xml:space="preserve">„7. </w:t>
      </w:r>
      <w:r w:rsidRPr="00A6698A">
        <w:rPr>
          <w:rFonts w:eastAsia="Times New Roman" w:cs="Arial"/>
          <w:bCs/>
          <w:kern w:val="1"/>
          <w:sz w:val="24"/>
          <w:szCs w:val="24"/>
          <w:lang w:eastAsia="zh-CN"/>
        </w:rPr>
        <w:t>Za podstawę obliczeń ceny (C) należy przyjąć następujące dane szacunkowe:</w:t>
      </w:r>
    </w:p>
    <w:p w14:paraId="354617E1" w14:textId="77777777" w:rsidR="00BD3433" w:rsidRPr="00BD3433" w:rsidRDefault="00F60ADF" w:rsidP="00BD3433">
      <w:pPr>
        <w:spacing w:line="276" w:lineRule="auto"/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</w:pPr>
      <w:r>
        <w:rPr>
          <w:rFonts w:eastAsia="Times New Roman" w:cstheme="minorHAnsi"/>
          <w:bCs/>
          <w:sz w:val="24"/>
          <w:szCs w:val="24"/>
          <w:lang w:val="x-none" w:eastAsia="x-none"/>
        </w:rPr>
        <w:t xml:space="preserve">      </w:t>
      </w:r>
      <w:r w:rsidR="00BD3433" w:rsidRPr="00BD3433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>Część zamówienia nr 1:</w:t>
      </w:r>
    </w:p>
    <w:p w14:paraId="5D0ED845" w14:textId="496AD358" w:rsidR="00BD3433" w:rsidRPr="00BD3433" w:rsidRDefault="00BD3433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rFonts w:eastAsia="Times New Roman"/>
          <w:b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WIBOR 3M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w wysokości</w:t>
      </w:r>
      <w:r w:rsidR="00E57159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</w:t>
      </w:r>
      <w:r w:rsidR="00E57159" w:rsidRPr="00F5651C">
        <w:rPr>
          <w:rFonts w:eastAsia="Times New Roman"/>
          <w:b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5,85</w:t>
      </w:r>
      <w:r w:rsidRPr="00F5651C">
        <w:rPr>
          <w:rFonts w:eastAsia="Times New Roman"/>
          <w:b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 xml:space="preserve"> %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+ marża banku ……….. %</w:t>
      </w:r>
    </w:p>
    <w:p w14:paraId="1D8BBE7D" w14:textId="77777777" w:rsidR="00BD3433" w:rsidRPr="00BD3433" w:rsidRDefault="00BD3433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after="240" w:line="276" w:lineRule="auto"/>
        <w:ind w:left="568" w:hanging="284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Wysokość zadłużenia z tytułu kapitału przez 8 lat obowiązywania umowy przy kwartalnej spłacie zgodnie z </w:t>
      </w:r>
      <w:r w:rsidRPr="00BD3433">
        <w:rPr>
          <w:rFonts w:eastAsia="Times New Roman"/>
          <w:sz w:val="24"/>
          <w:szCs w:val="24"/>
          <w:lang w:eastAsia="pl-PL"/>
          <w14:ligatures w14:val="none"/>
        </w:rPr>
        <w:t>rozdz. III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.2.A.4: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</w:t>
      </w:r>
      <w:r w:rsidRPr="00BD3433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 xml:space="preserve">63.005.000,00 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zł </w:t>
      </w:r>
    </w:p>
    <w:p w14:paraId="151778B6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left="822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B = K/4 + 2*K + [K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1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1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2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 +. . . .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1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2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. . . .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20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)] / 4</w:t>
      </w:r>
    </w:p>
    <w:p w14:paraId="407E938B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825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gdzie:</w:t>
      </w:r>
    </w:p>
    <w:p w14:paraId="52EF0287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825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K – kwota kredytu</w:t>
      </w:r>
    </w:p>
    <w:p w14:paraId="3640D660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left="822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1, 2, 3, …20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– kolejne raty spłaty kapitału, </w:t>
      </w:r>
    </w:p>
    <w:p w14:paraId="706CF8D7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firstLine="567"/>
        <w:rPr>
          <w:rFonts w:eastAsia="Times New Roman"/>
          <w:b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C = A </w:t>
      </w:r>
      <w:r w:rsidRPr="00BD3433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>*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B</w:t>
      </w:r>
    </w:p>
    <w:p w14:paraId="1F933363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454" w:firstLine="11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Do obliczenia wartości 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>B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przyjęto następujące uproszczone założenia:</w:t>
      </w:r>
    </w:p>
    <w:p w14:paraId="6D272A5D" w14:textId="77777777" w:rsidR="00BD3433" w:rsidRPr="00BD3433" w:rsidRDefault="00BD3433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hanging="15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każdy miesiąc roku liczy 30 dni, rok liczy 360 dni,</w:t>
      </w:r>
    </w:p>
    <w:p w14:paraId="129123FB" w14:textId="77777777" w:rsidR="00BD3433" w:rsidRPr="00BD3433" w:rsidRDefault="00BD3433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hanging="15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kredyt będzie w całości pobrany w 4. kwartale 2024 roku. </w:t>
      </w:r>
    </w:p>
    <w:p w14:paraId="651E00C4" w14:textId="31146D73" w:rsidR="00BD3433" w:rsidRPr="00BD3433" w:rsidRDefault="00BD3433" w:rsidP="00BD3433">
      <w:pPr>
        <w:widowControl w:val="0"/>
        <w:shd w:val="clear" w:color="auto" w:fill="FFFFFF"/>
        <w:suppressAutoHyphens/>
        <w:spacing w:after="240" w:line="276" w:lineRule="auto"/>
        <w:ind w:left="284"/>
        <w:rPr>
          <w:rFonts w:eastAsia="Times New Roman"/>
          <w:kern w:val="1"/>
          <w:sz w:val="24"/>
          <w:szCs w:val="24"/>
          <w:lang w:eastAsia="zh-CN"/>
          <w14:ligatures w14:val="none"/>
        </w:rPr>
      </w:pP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Kredyt będzie oprocentowany według stopy procentowej zmiennej. Oprocentowanie kredytu będzie wyrażone jako suma stawki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powiększoną o stałą marżę banku, przy czym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będzie stawką bazową zmienną dla każdego kwartalnego okresu odsetkowego; w danym okresie odsetkowym będzie obowiązywała stawka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lastRenderedPageBreak/>
        <w:t>z ostatniego notowania tej stawki w miesiącu poprzedzającym rozpoczęcie kolejnego okresu odsetkowego.</w:t>
      </w:r>
    </w:p>
    <w:p w14:paraId="4B103BF7" w14:textId="77777777" w:rsidR="00BD3433" w:rsidRPr="00D2500D" w:rsidRDefault="00BD3433" w:rsidP="00BD3433">
      <w:pPr>
        <w:widowControl w:val="0"/>
        <w:suppressAutoHyphens/>
        <w:spacing w:line="276" w:lineRule="auto"/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</w:pPr>
      <w:bookmarkStart w:id="3" w:name="_Hlk63159400"/>
      <w:r w:rsidRPr="00D2500D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>Część zamówienia nr 2:</w:t>
      </w:r>
    </w:p>
    <w:bookmarkEnd w:id="3"/>
    <w:p w14:paraId="48D947A0" w14:textId="26F32252" w:rsidR="00BD3433" w:rsidRPr="00BD3433" w:rsidRDefault="00BD3433">
      <w:pPr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rFonts w:eastAsia="Times New Roman"/>
          <w:b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WIBOR 3M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w wysokości </w:t>
      </w:r>
      <w:r w:rsidR="00BE7400" w:rsidRPr="00BE7400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5,85</w:t>
      </w:r>
      <w:r w:rsidRPr="00BE7400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 xml:space="preserve"> %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+ marża banku ……… %</w:t>
      </w:r>
    </w:p>
    <w:p w14:paraId="529D973F" w14:textId="77777777" w:rsidR="00BD3433" w:rsidRPr="00BD3433" w:rsidRDefault="00BD3433">
      <w:pPr>
        <w:widowControl w:val="0"/>
        <w:numPr>
          <w:ilvl w:val="0"/>
          <w:numId w:val="5"/>
        </w:numPr>
        <w:tabs>
          <w:tab w:val="num" w:pos="567"/>
        </w:tabs>
        <w:suppressAutoHyphens/>
        <w:autoSpaceDE w:val="0"/>
        <w:autoSpaceDN w:val="0"/>
        <w:adjustRightInd w:val="0"/>
        <w:spacing w:after="240" w:line="276" w:lineRule="auto"/>
        <w:ind w:left="568" w:hanging="284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Wysokość zadłużenia z tytułu kapitału przez 8 lat obowiązywania umowy przy kwartalnej spłacie zgodnie z </w:t>
      </w:r>
      <w:r w:rsidRPr="00BD3433">
        <w:rPr>
          <w:rFonts w:eastAsia="Times New Roman"/>
          <w:sz w:val="24"/>
          <w:szCs w:val="24"/>
          <w:lang w:eastAsia="pl-PL"/>
          <w14:ligatures w14:val="none"/>
        </w:rPr>
        <w:t>rozdz.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III.2.B.4: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56.964.698,73 zł </w:t>
      </w:r>
    </w:p>
    <w:p w14:paraId="02C028BA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left="822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B = K/4 + 2*K + [K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1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1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2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 +. . . .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1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2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. . . .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20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)] / 4</w:t>
      </w:r>
    </w:p>
    <w:p w14:paraId="20E71D12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825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gdzie:</w:t>
      </w:r>
    </w:p>
    <w:p w14:paraId="5D53098A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825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K – kwota kredytu</w:t>
      </w:r>
    </w:p>
    <w:p w14:paraId="55A1E758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left="822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1, 2, 3 ,…20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– kolejne raty spłaty kapitału, </w:t>
      </w:r>
    </w:p>
    <w:p w14:paraId="3F35109B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firstLine="567"/>
        <w:rPr>
          <w:rFonts w:eastAsia="Times New Roman"/>
          <w:b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C = A </w:t>
      </w:r>
      <w:r w:rsidRPr="00BD3433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>*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B</w:t>
      </w:r>
    </w:p>
    <w:p w14:paraId="71CAEAE3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454" w:firstLine="11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Do obliczenia wartości 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>B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przyjęto następujące uproszczone założenia:</w:t>
      </w:r>
    </w:p>
    <w:p w14:paraId="10A20BD7" w14:textId="77777777" w:rsidR="00BD3433" w:rsidRPr="00BD3433" w:rsidRDefault="00BD3433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284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każdy miesiąc roku liczy 30 dni, rok liczy 360 dni,</w:t>
      </w:r>
    </w:p>
    <w:p w14:paraId="33ACF6DF" w14:textId="77777777" w:rsidR="00BD3433" w:rsidRPr="00BD3433" w:rsidRDefault="00BD3433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284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kredyt będzie w całości pobrany w 4. kwartale 2024 roku. </w:t>
      </w:r>
    </w:p>
    <w:p w14:paraId="0D879298" w14:textId="71492AF4" w:rsidR="00BD3433" w:rsidRPr="00BD3433" w:rsidRDefault="00BD3433" w:rsidP="00BD3433">
      <w:pPr>
        <w:widowControl w:val="0"/>
        <w:shd w:val="clear" w:color="auto" w:fill="FFFFFF"/>
        <w:suppressAutoHyphens/>
        <w:spacing w:after="240" w:line="276" w:lineRule="auto"/>
        <w:ind w:left="284"/>
        <w:rPr>
          <w:rFonts w:eastAsia="Times New Roman"/>
          <w:kern w:val="1"/>
          <w:sz w:val="24"/>
          <w:szCs w:val="24"/>
          <w:lang w:eastAsia="zh-CN"/>
          <w14:ligatures w14:val="none"/>
        </w:rPr>
      </w:pP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Kredyt będzie oprocentowany według stopy procentowej zmiennej. Oprocentowanie kredytu będzie wyrażone jako suma stawki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powiększoną o stałą marżę banku, przy czym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będzie stawką bazową zmienną dla każdego kwartalnego okresu odsetkowego; w danym okresie odsetkowym będzie obowiązywała stawka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z ostatniego notowania tej stawki w miesiącu poprzedzającym rozpoczęcie kolejnego okresu odsetkowego.</w:t>
      </w:r>
    </w:p>
    <w:p w14:paraId="250F92EF" w14:textId="77777777" w:rsidR="00BD3433" w:rsidRPr="00D2500D" w:rsidRDefault="00BD3433" w:rsidP="00BD3433">
      <w:pPr>
        <w:widowControl w:val="0"/>
        <w:suppressAutoHyphens/>
        <w:spacing w:line="276" w:lineRule="auto"/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</w:pPr>
      <w:r w:rsidRPr="00D2500D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>Część zamówienia nr 3:</w:t>
      </w:r>
    </w:p>
    <w:p w14:paraId="618499C3" w14:textId="435EAC6C" w:rsidR="00BD3433" w:rsidRPr="00BD3433" w:rsidRDefault="00BD343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567" w:hanging="283"/>
        <w:rPr>
          <w:rFonts w:eastAsia="Times New Roman"/>
          <w:b/>
          <w:bCs/>
          <w:sz w:val="24"/>
          <w:szCs w:val="24"/>
          <w:lang w:val="x-none"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shd w:val="clear" w:color="auto" w:fill="BDD6EE" w:themeFill="accent5" w:themeFillTint="66"/>
          <w:lang w:val="x-none" w:eastAsia="pl-PL"/>
          <w14:ligatures w14:val="none"/>
        </w:rPr>
        <w:t>WIBOR 3M</w:t>
      </w:r>
      <w:r w:rsidRPr="00BD3433">
        <w:rPr>
          <w:rFonts w:eastAsia="Times New Roman"/>
          <w:bCs/>
          <w:sz w:val="24"/>
          <w:szCs w:val="24"/>
          <w:lang w:val="x-none" w:eastAsia="pl-PL"/>
          <w14:ligatures w14:val="none"/>
        </w:rPr>
        <w:t xml:space="preserve"> w wysokości </w:t>
      </w:r>
      <w:r w:rsidR="00F5651C" w:rsidRPr="00F5651C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val="x-none" w:eastAsia="pl-PL"/>
          <w14:ligatures w14:val="none"/>
        </w:rPr>
        <w:t>5,85</w:t>
      </w:r>
      <w:r w:rsidRPr="00F5651C">
        <w:rPr>
          <w:rFonts w:eastAsia="Times New Roman"/>
          <w:b/>
          <w:bCs/>
          <w:sz w:val="24"/>
          <w:szCs w:val="24"/>
          <w:shd w:val="clear" w:color="auto" w:fill="BDD6EE" w:themeFill="accent5" w:themeFillTint="66"/>
          <w:lang w:val="x-none" w:eastAsia="pl-PL"/>
          <w14:ligatures w14:val="none"/>
        </w:rPr>
        <w:t xml:space="preserve"> %</w:t>
      </w:r>
      <w:r w:rsidRPr="00BD3433">
        <w:rPr>
          <w:rFonts w:eastAsia="Times New Roman"/>
          <w:b/>
          <w:bCs/>
          <w:sz w:val="24"/>
          <w:szCs w:val="24"/>
          <w:lang w:val="x-none" w:eastAsia="pl-PL"/>
          <w14:ligatures w14:val="none"/>
        </w:rPr>
        <w:t xml:space="preserve"> + marża banku ……… %</w:t>
      </w:r>
    </w:p>
    <w:p w14:paraId="370BBDDC" w14:textId="77777777" w:rsidR="00BD3433" w:rsidRPr="00BD3433" w:rsidRDefault="00BD343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240" w:line="276" w:lineRule="auto"/>
        <w:ind w:left="568" w:hanging="284"/>
        <w:rPr>
          <w:rFonts w:eastAsia="Times New Roman"/>
          <w:b/>
          <w:bCs/>
          <w:sz w:val="24"/>
          <w:szCs w:val="24"/>
          <w:lang w:val="x-none"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val="x-none" w:eastAsia="pl-PL"/>
          <w14:ligatures w14:val="none"/>
        </w:rPr>
        <w:t xml:space="preserve">Wysokość zadłużenia z tytułu kapitału przez 8 lat obowiązywania umowy przy kwartalnej spłacie zgodnie z </w:t>
      </w:r>
      <w:r w:rsidRPr="00BD3433">
        <w:rPr>
          <w:rFonts w:eastAsia="Times New Roman"/>
          <w:b/>
          <w:bCs/>
          <w:sz w:val="24"/>
          <w:szCs w:val="24"/>
          <w:lang w:val="x-none" w:eastAsia="pl-PL"/>
          <w14:ligatures w14:val="none"/>
        </w:rPr>
        <w:t xml:space="preserve">rozdz. </w:t>
      </w:r>
      <w:r w:rsidRPr="00BD3433">
        <w:rPr>
          <w:rFonts w:eastAsia="Times New Roman"/>
          <w:bCs/>
          <w:sz w:val="24"/>
          <w:szCs w:val="24"/>
          <w:lang w:val="x-none" w:eastAsia="pl-PL"/>
          <w14:ligatures w14:val="none"/>
        </w:rPr>
        <w:t>III.2.C.4:</w:t>
      </w:r>
      <w:r w:rsidRPr="00BD3433">
        <w:rPr>
          <w:rFonts w:eastAsia="Times New Roman"/>
          <w:b/>
          <w:bCs/>
          <w:sz w:val="24"/>
          <w:szCs w:val="24"/>
          <w:lang w:val="x-none" w:eastAsia="pl-PL"/>
          <w14:ligatures w14:val="none"/>
        </w:rPr>
        <w:t xml:space="preserve"> 39.746.967,94 zł </w:t>
      </w:r>
    </w:p>
    <w:p w14:paraId="587F699A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left="822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B = K/4 + 2*K + [K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1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1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2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 +. . . . + (K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1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 xml:space="preserve">2 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– . . . . – 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20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)] / 4</w:t>
      </w:r>
    </w:p>
    <w:p w14:paraId="2B031A21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825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gdzie:</w:t>
      </w:r>
    </w:p>
    <w:p w14:paraId="310E2E05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825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K – kwota kredytu</w:t>
      </w:r>
    </w:p>
    <w:p w14:paraId="08083AFB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left="822" w:firstLine="255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r</w:t>
      </w:r>
      <w:r w:rsidRPr="00BD3433">
        <w:rPr>
          <w:rFonts w:eastAsia="Times New Roman"/>
          <w:bCs/>
          <w:sz w:val="24"/>
          <w:szCs w:val="24"/>
          <w:vertAlign w:val="subscript"/>
          <w:lang w:eastAsia="pl-PL"/>
          <w14:ligatures w14:val="none"/>
        </w:rPr>
        <w:t>1 ,2, 3, …20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– kolejne raty spłaty kapitału, </w:t>
      </w:r>
    </w:p>
    <w:p w14:paraId="3ECB5566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after="120" w:line="276" w:lineRule="auto"/>
        <w:ind w:firstLine="567"/>
        <w:rPr>
          <w:rFonts w:eastAsia="Times New Roman"/>
          <w:b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C = A </w:t>
      </w:r>
      <w:r w:rsidRPr="00BD3433">
        <w:rPr>
          <w:rFonts w:eastAsia="Times New Roman"/>
          <w:b/>
          <w:bCs/>
          <w:kern w:val="1"/>
          <w:sz w:val="24"/>
          <w:szCs w:val="24"/>
          <w:lang w:eastAsia="zh-CN"/>
          <w14:ligatures w14:val="none"/>
        </w:rPr>
        <w:t>*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 xml:space="preserve"> B</w:t>
      </w:r>
    </w:p>
    <w:p w14:paraId="1997F5F6" w14:textId="77777777" w:rsidR="00BD3433" w:rsidRPr="00BD3433" w:rsidRDefault="00BD3433" w:rsidP="00BD3433">
      <w:pPr>
        <w:widowControl w:val="0"/>
        <w:autoSpaceDE w:val="0"/>
        <w:autoSpaceDN w:val="0"/>
        <w:adjustRightInd w:val="0"/>
        <w:spacing w:line="276" w:lineRule="auto"/>
        <w:ind w:left="454" w:firstLine="113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Do obliczenia wartości </w:t>
      </w:r>
      <w:r w:rsidRPr="00BD3433">
        <w:rPr>
          <w:rFonts w:eastAsia="Times New Roman"/>
          <w:b/>
          <w:bCs/>
          <w:sz w:val="24"/>
          <w:szCs w:val="24"/>
          <w:lang w:eastAsia="pl-PL"/>
          <w14:ligatures w14:val="none"/>
        </w:rPr>
        <w:t>B</w:t>
      </w: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 przyjęto następujące uproszczone założenia:</w:t>
      </w:r>
    </w:p>
    <w:p w14:paraId="75C391EA" w14:textId="77777777" w:rsidR="00BD3433" w:rsidRPr="00BD3433" w:rsidRDefault="00BD3433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284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>każdy miesiąc roku liczy 30 dni, rok liczy 360 dni,</w:t>
      </w:r>
    </w:p>
    <w:p w14:paraId="6AC1BD02" w14:textId="77777777" w:rsidR="00BD3433" w:rsidRPr="00BD3433" w:rsidRDefault="00BD3433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284"/>
        <w:rPr>
          <w:rFonts w:eastAsia="Times New Roman"/>
          <w:bCs/>
          <w:sz w:val="24"/>
          <w:szCs w:val="24"/>
          <w:lang w:eastAsia="pl-PL"/>
          <w14:ligatures w14:val="none"/>
        </w:rPr>
      </w:pPr>
      <w:r w:rsidRPr="00BD3433">
        <w:rPr>
          <w:rFonts w:eastAsia="Times New Roman"/>
          <w:bCs/>
          <w:sz w:val="24"/>
          <w:szCs w:val="24"/>
          <w:lang w:eastAsia="pl-PL"/>
          <w14:ligatures w14:val="none"/>
        </w:rPr>
        <w:t xml:space="preserve">kredyt będzie w całości pobrany w 4. kwartale 2024 roku. </w:t>
      </w:r>
    </w:p>
    <w:p w14:paraId="257CF16F" w14:textId="34CCE573" w:rsidR="00BD3433" w:rsidRDefault="00BD3433" w:rsidP="00C05A44">
      <w:pPr>
        <w:widowControl w:val="0"/>
        <w:shd w:val="clear" w:color="auto" w:fill="FFFFFF"/>
        <w:suppressAutoHyphens/>
        <w:spacing w:after="120" w:line="271" w:lineRule="auto"/>
        <w:ind w:left="284"/>
        <w:rPr>
          <w:rFonts w:eastAsia="Times New Roman"/>
          <w:kern w:val="1"/>
          <w:sz w:val="24"/>
          <w:szCs w:val="24"/>
          <w:lang w:eastAsia="zh-CN"/>
          <w14:ligatures w14:val="none"/>
        </w:rPr>
      </w:pP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Kredyt będzie oprocentowany według stopy procentowej zmiennej. Oprocentowanie kredytu będzie wyrażone jako suma stawki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powiększoną o stałą marżę banku, 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lastRenderedPageBreak/>
        <w:t xml:space="preserve">przy czym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będzie stawką bazową zmienną dla każdego kwartalnego okresu odsetkowego; w danym okresie odsetkowym będzie obowiązywała stawka </w:t>
      </w:r>
      <w:r w:rsidRPr="00BD3433">
        <w:rPr>
          <w:rFonts w:eastAsia="Times New Roman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WIBOR 3M</w:t>
      </w:r>
      <w:r w:rsidRPr="00BD3433">
        <w:rPr>
          <w:rFonts w:eastAsia="Times New Roman"/>
          <w:kern w:val="1"/>
          <w:sz w:val="24"/>
          <w:szCs w:val="24"/>
          <w:lang w:eastAsia="zh-CN"/>
          <w14:ligatures w14:val="none"/>
        </w:rPr>
        <w:t xml:space="preserve"> z ostatniego notowania tej stawki w miesiącu poprzedzającym rozpoczęcie kolejnego okresu odsetkowego.</w:t>
      </w:r>
      <w:r w:rsidR="00A6698A">
        <w:rPr>
          <w:rFonts w:eastAsia="Times New Roman"/>
          <w:kern w:val="1"/>
          <w:sz w:val="24"/>
          <w:szCs w:val="24"/>
          <w:lang w:eastAsia="zh-CN"/>
          <w14:ligatures w14:val="none"/>
        </w:rPr>
        <w:t>”</w:t>
      </w:r>
    </w:p>
    <w:p w14:paraId="79F8764B" w14:textId="0BD03D16" w:rsidR="00BD3433" w:rsidRPr="00206C0C" w:rsidRDefault="00D6075F" w:rsidP="00206C0C">
      <w:pPr>
        <w:widowControl w:val="0"/>
        <w:shd w:val="clear" w:color="auto" w:fill="FFFFFF"/>
        <w:suppressAutoHyphens/>
        <w:spacing w:line="271" w:lineRule="auto"/>
        <w:rPr>
          <w:rFonts w:eastAsia="Times New Roman"/>
          <w:b/>
          <w:bCs/>
          <w:kern w:val="1"/>
          <w:sz w:val="24"/>
          <w:szCs w:val="24"/>
          <w:lang w:eastAsia="zh-CN"/>
        </w:rPr>
      </w:pPr>
      <w:r w:rsidRPr="00D6075F">
        <w:rPr>
          <w:rFonts w:eastAsia="Times New Roman"/>
          <w:kern w:val="1"/>
          <w:sz w:val="24"/>
          <w:szCs w:val="24"/>
          <w:shd w:val="clear" w:color="auto" w:fill="FFF2CC" w:themeFill="accent4" w:themeFillTint="33"/>
          <w:lang w:eastAsia="zh-CN"/>
        </w:rPr>
        <w:t>4.</w:t>
      </w:r>
      <w:r>
        <w:rPr>
          <w:rFonts w:eastAsia="Times New Roman"/>
          <w:kern w:val="1"/>
          <w:sz w:val="24"/>
          <w:szCs w:val="24"/>
          <w:shd w:val="clear" w:color="auto" w:fill="FFF2CC" w:themeFill="accent4" w:themeFillTint="33"/>
          <w:lang w:eastAsia="zh-CN"/>
        </w:rPr>
        <w:t xml:space="preserve">  </w:t>
      </w:r>
      <w:r w:rsidR="00BD3433" w:rsidRPr="00206C0C">
        <w:rPr>
          <w:rFonts w:eastAsia="Times New Roman"/>
          <w:b/>
          <w:bCs/>
          <w:kern w:val="1"/>
          <w:sz w:val="24"/>
          <w:szCs w:val="24"/>
          <w:shd w:val="clear" w:color="auto" w:fill="FFF2CC" w:themeFill="accent4" w:themeFillTint="33"/>
          <w:lang w:eastAsia="zh-CN"/>
        </w:rPr>
        <w:t>w rozdz. XI ust</w:t>
      </w:r>
      <w:r w:rsidR="00355BE7">
        <w:rPr>
          <w:rFonts w:eastAsia="Times New Roman"/>
          <w:b/>
          <w:bCs/>
          <w:kern w:val="1"/>
          <w:sz w:val="24"/>
          <w:szCs w:val="24"/>
          <w:shd w:val="clear" w:color="auto" w:fill="FFF2CC" w:themeFill="accent4" w:themeFillTint="33"/>
          <w:lang w:eastAsia="zh-CN"/>
        </w:rPr>
        <w:t>ęp</w:t>
      </w:r>
      <w:r w:rsidR="00BD3433" w:rsidRPr="00206C0C">
        <w:rPr>
          <w:rFonts w:eastAsia="Times New Roman"/>
          <w:b/>
          <w:bCs/>
          <w:kern w:val="1"/>
          <w:sz w:val="24"/>
          <w:szCs w:val="24"/>
          <w:shd w:val="clear" w:color="auto" w:fill="FFF2CC" w:themeFill="accent4" w:themeFillTint="33"/>
          <w:lang w:eastAsia="zh-CN"/>
        </w:rPr>
        <w:t xml:space="preserve"> 4 SWZ otrzymuje treść</w:t>
      </w:r>
      <w:r w:rsidR="00BD3433" w:rsidRPr="00206C0C">
        <w:rPr>
          <w:rFonts w:eastAsia="Times New Roman"/>
          <w:b/>
          <w:bCs/>
          <w:kern w:val="1"/>
          <w:sz w:val="24"/>
          <w:szCs w:val="24"/>
          <w:lang w:eastAsia="zh-CN"/>
        </w:rPr>
        <w:t>:</w:t>
      </w:r>
    </w:p>
    <w:p w14:paraId="6CD59EA2" w14:textId="4F767B4D" w:rsidR="007B7C13" w:rsidRPr="00BD3433" w:rsidRDefault="00BD3433" w:rsidP="00803F2E">
      <w:pPr>
        <w:pStyle w:val="Akapitzlist"/>
        <w:widowControl w:val="0"/>
        <w:shd w:val="clear" w:color="auto" w:fill="FFFFFF"/>
        <w:suppressAutoHyphens/>
        <w:spacing w:after="120" w:line="271" w:lineRule="auto"/>
        <w:ind w:left="284"/>
        <w:contextualSpacing w:val="0"/>
        <w:rPr>
          <w:rFonts w:eastAsia="Times New Roman"/>
          <w:kern w:val="1"/>
          <w:sz w:val="24"/>
          <w:szCs w:val="24"/>
          <w:lang w:eastAsia="zh-CN"/>
        </w:rPr>
      </w:pPr>
      <w:r w:rsidRPr="00BD3433">
        <w:rPr>
          <w:rFonts w:eastAsia="Times New Roman"/>
          <w:kern w:val="1"/>
          <w:sz w:val="24"/>
          <w:szCs w:val="24"/>
          <w:lang w:eastAsia="zh-CN"/>
        </w:rPr>
        <w:t xml:space="preserve">„4. </w:t>
      </w:r>
      <w:r w:rsidRPr="00BD3433">
        <w:rPr>
          <w:rFonts w:eastAsia="Calibri" w:cs="Arial"/>
          <w:bCs/>
          <w:kern w:val="1"/>
          <w:sz w:val="24"/>
          <w:szCs w:val="24"/>
        </w:rPr>
        <w:t>Wykonawca zobowiązany jest w ofercie podać oprocentowanie kredytu długoterminowego z zerową prowizją, o oprocentowaniu zmiennym i kwartalnym okresie odsetkowym (</w:t>
      </w:r>
      <w:r w:rsidRPr="00BD3433">
        <w:rPr>
          <w:rFonts w:eastAsia="Calibri" w:cs="Arial"/>
          <w:bCs/>
          <w:kern w:val="1"/>
          <w:sz w:val="24"/>
          <w:szCs w:val="24"/>
          <w:shd w:val="clear" w:color="auto" w:fill="BDD6EE" w:themeFill="accent5" w:themeFillTint="66"/>
        </w:rPr>
        <w:t>WIBOR 3M</w:t>
      </w:r>
      <w:r w:rsidRPr="00BD3433">
        <w:rPr>
          <w:rFonts w:eastAsia="Calibri" w:cs="Arial"/>
          <w:bCs/>
          <w:kern w:val="1"/>
          <w:sz w:val="24"/>
          <w:szCs w:val="24"/>
        </w:rPr>
        <w:t xml:space="preserve"> + marża banku). </w:t>
      </w:r>
    </w:p>
    <w:p w14:paraId="3147ED07" w14:textId="778D6B8D" w:rsidR="003417D2" w:rsidRDefault="00A57037" w:rsidP="00BA14E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</w:pPr>
      <w:r w:rsidRPr="00D6075F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val="x-none" w:eastAsia="x-none"/>
        </w:rPr>
        <w:t>5</w:t>
      </w:r>
      <w:r w:rsidR="00D6075F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val="x-none" w:eastAsia="x-none"/>
        </w:rPr>
        <w:t xml:space="preserve">.  </w:t>
      </w:r>
      <w:r w:rsidR="003417D2" w:rsidRPr="00D6075F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w rozdz. XIV SWZ ustęp 1 otrzymuje treść:</w:t>
      </w:r>
    </w:p>
    <w:p w14:paraId="3907C8F9" w14:textId="668AB81D" w:rsidR="00346A25" w:rsidRPr="003417D2" w:rsidRDefault="00346A25" w:rsidP="00C05A44">
      <w:pPr>
        <w:shd w:val="clear" w:color="auto" w:fill="FFFFFF"/>
        <w:spacing w:after="120" w:line="276" w:lineRule="auto"/>
        <w:ind w:left="284"/>
        <w:rPr>
          <w:rFonts w:eastAsia="Times New Roman" w:cstheme="minorHAnsi"/>
          <w:bCs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  <w:t xml:space="preserve">„1. </w:t>
      </w:r>
      <w:r w:rsidRPr="00346A25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  <w:t>Ofertę</w:t>
      </w:r>
      <w:r w:rsidRPr="00346A25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  <w14:ligatures w14:val="none"/>
        </w:rPr>
        <w:t xml:space="preserve"> wraz z wymaganymi załącznikami należy </w:t>
      </w:r>
      <w:r w:rsidRPr="00346A25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  <w:t xml:space="preserve">składać za pośrednictwem platformy zakupowej Urzędu Miasta Tarnowa pod adresem: </w:t>
      </w:r>
      <w:hyperlink r:id="rId8" w:history="1">
        <w:r w:rsidRPr="00346A25">
          <w:rPr>
            <w:rFonts w:asciiTheme="minorHAnsi" w:eastAsia="Times New Roman" w:hAnsiTheme="minorHAnsi" w:cstheme="minorHAnsi"/>
            <w:color w:val="0000FF"/>
            <w:kern w:val="1"/>
            <w:sz w:val="24"/>
            <w:szCs w:val="24"/>
            <w:u w:val="single"/>
            <w:lang w:eastAsia="zh-CN"/>
            <w14:ligatures w14:val="none"/>
          </w:rPr>
          <w:t>https://platformazakupowa.pl/transakcja/901665</w:t>
        </w:r>
      </w:hyperlink>
      <w:r w:rsidRPr="00346A25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  <w:t xml:space="preserve"> do dnia </w:t>
      </w:r>
      <w:r w:rsidR="00BB73C4" w:rsidRPr="004A64B5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20 maja </w:t>
      </w:r>
      <w:r w:rsidRPr="004A64B5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2024 r. do godz. 11:00.</w:t>
      </w:r>
    </w:p>
    <w:p w14:paraId="1E4AFDF0" w14:textId="5DE32470" w:rsidR="003417D2" w:rsidRPr="00BD3433" w:rsidRDefault="00A57037" w:rsidP="00BD3433">
      <w:pPr>
        <w:widowControl w:val="0"/>
        <w:suppressAutoHyphens/>
        <w:spacing w:line="271" w:lineRule="auto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D6075F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eastAsia="pl-PL"/>
        </w:rPr>
        <w:t>6</w:t>
      </w:r>
      <w:r w:rsidR="00BD3433" w:rsidRPr="00D6075F">
        <w:rPr>
          <w:rFonts w:eastAsia="Times New Roman" w:cstheme="minorHAnsi"/>
          <w:bCs/>
          <w:sz w:val="24"/>
          <w:szCs w:val="24"/>
          <w:shd w:val="clear" w:color="auto" w:fill="FFF2CC" w:themeFill="accent4" w:themeFillTint="33"/>
          <w:lang w:eastAsia="pl-PL"/>
        </w:rPr>
        <w:t>.  </w:t>
      </w:r>
      <w:r w:rsidR="003417D2" w:rsidRPr="00D6075F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eastAsia="pl-PL"/>
        </w:rPr>
        <w:t>w rozdz. XV SWZ ustęp 1 otrzymuje treść:</w:t>
      </w:r>
    </w:p>
    <w:p w14:paraId="737384B4" w14:textId="6BEE795F" w:rsidR="004404FF" w:rsidRPr="00D418B5" w:rsidRDefault="003417D2" w:rsidP="00C05A44">
      <w:pPr>
        <w:pStyle w:val="Tekstpodstawowy"/>
        <w:spacing w:after="120" w:line="276" w:lineRule="auto"/>
        <w:ind w:left="284"/>
        <w:jc w:val="left"/>
        <w:rPr>
          <w:rFonts w:eastAsia="Times New Roman"/>
          <w:kern w:val="1"/>
          <w:szCs w:val="24"/>
          <w:lang w:eastAsia="zh-CN"/>
        </w:rPr>
      </w:pPr>
      <w:r w:rsidRPr="003417D2">
        <w:rPr>
          <w:rFonts w:eastAsia="Times New Roman" w:cstheme="minorHAnsi"/>
          <w:szCs w:val="24"/>
          <w:lang w:eastAsia="pl-PL"/>
        </w:rPr>
        <w:t xml:space="preserve">„1. </w:t>
      </w:r>
      <w:r w:rsidR="00D418B5" w:rsidRPr="00D418B5">
        <w:rPr>
          <w:rFonts w:eastAsia="Times New Roman"/>
          <w:kern w:val="1"/>
          <w:szCs w:val="24"/>
          <w:lang w:eastAsia="zh-CN"/>
        </w:rPr>
        <w:t xml:space="preserve">Termin związania ofertą upływa </w:t>
      </w:r>
      <w:r w:rsidR="00D418B5" w:rsidRPr="004A64B5">
        <w:rPr>
          <w:rFonts w:eastAsia="Times New Roman"/>
          <w:b/>
          <w:bCs/>
          <w:kern w:val="1"/>
          <w:szCs w:val="24"/>
          <w:shd w:val="clear" w:color="auto" w:fill="BDD6EE" w:themeFill="accent5" w:themeFillTint="66"/>
          <w:lang w:eastAsia="zh-CN"/>
        </w:rPr>
        <w:t>17 sierpnia 2024 r.</w:t>
      </w:r>
      <w:r w:rsidR="00D418B5" w:rsidRPr="00D418B5">
        <w:rPr>
          <w:rFonts w:eastAsia="Times New Roman"/>
          <w:kern w:val="1"/>
          <w:szCs w:val="24"/>
          <w:lang w:eastAsia="zh-CN"/>
        </w:rPr>
        <w:t xml:space="preserve"> Bieg terminu związania ofertą rozpoczyna się wraz z upływem terminu składania ofert, określonym w rozdziale XIV SWZ. Dzień ten jest pierwszym dniem terminu związania ofertą.</w:t>
      </w:r>
    </w:p>
    <w:p w14:paraId="21E42274" w14:textId="20F5DE0B" w:rsidR="003417D2" w:rsidRPr="003417D2" w:rsidRDefault="00A57037" w:rsidP="004404FF">
      <w:pPr>
        <w:spacing w:line="271" w:lineRule="auto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</w:pPr>
      <w:r w:rsidRPr="00D6075F">
        <w:rPr>
          <w:rFonts w:asciiTheme="minorHAnsi" w:eastAsia="Times New Roman" w:hAnsiTheme="minorHAnsi" w:cstheme="minorHAnsi"/>
          <w:kern w:val="1"/>
          <w:sz w:val="24"/>
          <w:szCs w:val="24"/>
          <w:shd w:val="clear" w:color="auto" w:fill="FFF2CC" w:themeFill="accent4" w:themeFillTint="33"/>
          <w:lang w:eastAsia="zh-CN"/>
          <w14:ligatures w14:val="none"/>
        </w:rPr>
        <w:t>7</w:t>
      </w:r>
      <w:r w:rsidR="004404FF" w:rsidRPr="00D6075F">
        <w:rPr>
          <w:rFonts w:asciiTheme="minorHAnsi" w:eastAsia="Times New Roman" w:hAnsiTheme="minorHAnsi" w:cstheme="minorHAnsi"/>
          <w:kern w:val="1"/>
          <w:sz w:val="24"/>
          <w:szCs w:val="24"/>
          <w:shd w:val="clear" w:color="auto" w:fill="FFF2CC" w:themeFill="accent4" w:themeFillTint="33"/>
          <w:lang w:eastAsia="zh-CN"/>
          <w14:ligatures w14:val="none"/>
        </w:rPr>
        <w:t xml:space="preserve">.  </w:t>
      </w:r>
      <w:r w:rsidR="003417D2" w:rsidRPr="00D6075F">
        <w:rPr>
          <w:rFonts w:asciiTheme="minorHAnsi" w:eastAsia="Times New Roman" w:hAnsiTheme="minorHAnsi" w:cstheme="minorHAnsi"/>
          <w:b/>
          <w:sz w:val="24"/>
          <w:szCs w:val="24"/>
          <w:shd w:val="clear" w:color="auto" w:fill="FFF2CC" w:themeFill="accent4" w:themeFillTint="33"/>
          <w:lang w:eastAsia="pl-PL"/>
          <w14:ligatures w14:val="none"/>
        </w:rPr>
        <w:t>w rozdz. XVI SWZ ustęp 1 otrzymuje treść:</w:t>
      </w:r>
    </w:p>
    <w:p w14:paraId="212D20C6" w14:textId="79B7BDA6" w:rsidR="00A57037" w:rsidRDefault="003417D2" w:rsidP="00803F2E">
      <w:pPr>
        <w:spacing w:after="120" w:line="271" w:lineRule="auto"/>
        <w:ind w:left="284" w:right="28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</w:pPr>
      <w:r w:rsidRPr="003417D2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„1. </w:t>
      </w:r>
      <w:r w:rsidRPr="003417D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  <w:t xml:space="preserve">Otwarcie ofert nastąpi w dniu </w:t>
      </w:r>
      <w:r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2</w:t>
      </w:r>
      <w:r w:rsidR="0062682C"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0</w:t>
      </w:r>
      <w:r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 maja 202</w:t>
      </w:r>
      <w:r w:rsidR="00206C0C"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4</w:t>
      </w:r>
      <w:r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 r. </w:t>
      </w:r>
      <w:r w:rsidRPr="00D2614A">
        <w:rPr>
          <w:rFonts w:asciiTheme="minorHAnsi" w:eastAsia="Times New Roman" w:hAnsiTheme="minorHAnsi" w:cstheme="minorHAnsi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 xml:space="preserve">o godzinie </w:t>
      </w:r>
      <w:r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11:</w:t>
      </w:r>
      <w:r w:rsidR="0062682C" w:rsidRPr="00D2614A">
        <w:rPr>
          <w:rFonts w:asciiTheme="minorHAnsi" w:eastAsia="Times New Roman" w:hAnsiTheme="minorHAnsi" w:cstheme="minorHAnsi"/>
          <w:b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05</w:t>
      </w:r>
      <w:r w:rsidRPr="00D2614A">
        <w:rPr>
          <w:rFonts w:asciiTheme="minorHAnsi" w:eastAsia="Times New Roman" w:hAnsiTheme="minorHAnsi" w:cstheme="minorHAnsi"/>
          <w:kern w:val="1"/>
          <w:sz w:val="24"/>
          <w:szCs w:val="24"/>
          <w:shd w:val="clear" w:color="auto" w:fill="BDD6EE" w:themeFill="accent5" w:themeFillTint="66"/>
          <w:lang w:eastAsia="zh-CN"/>
          <w14:ligatures w14:val="none"/>
        </w:rPr>
        <w:t>.</w:t>
      </w:r>
    </w:p>
    <w:p w14:paraId="112AF0BD" w14:textId="2A72257A" w:rsidR="00C64002" w:rsidRDefault="00A57037" w:rsidP="00A57037">
      <w:pPr>
        <w:spacing w:line="271" w:lineRule="auto"/>
        <w:ind w:left="284" w:right="28" w:hanging="284"/>
        <w:rPr>
          <w:rFonts w:eastAsia="Calibri" w:cstheme="minorHAnsi"/>
          <w:b/>
          <w:sz w:val="24"/>
          <w:szCs w:val="24"/>
          <w:shd w:val="clear" w:color="auto" w:fill="FFF2CC" w:themeFill="accent4" w:themeFillTint="33"/>
          <w:lang w:eastAsia="pl-PL"/>
        </w:rPr>
      </w:pPr>
      <w:r w:rsidRPr="00D6075F">
        <w:rPr>
          <w:rFonts w:asciiTheme="minorHAnsi" w:eastAsia="Times New Roman" w:hAnsiTheme="minorHAnsi" w:cstheme="minorHAnsi"/>
          <w:kern w:val="1"/>
          <w:sz w:val="24"/>
          <w:szCs w:val="24"/>
          <w:shd w:val="clear" w:color="auto" w:fill="FFF2CC" w:themeFill="accent4" w:themeFillTint="33"/>
          <w:lang w:eastAsia="zh-CN"/>
          <w14:ligatures w14:val="none"/>
        </w:rPr>
        <w:t xml:space="preserve">8.  </w:t>
      </w:r>
      <w:r w:rsidR="00C64002" w:rsidRPr="00D6075F">
        <w:rPr>
          <w:rFonts w:eastAsia="Calibri" w:cstheme="minorHAnsi"/>
          <w:b/>
          <w:sz w:val="24"/>
          <w:szCs w:val="24"/>
          <w:shd w:val="clear" w:color="auto" w:fill="FFF2CC" w:themeFill="accent4" w:themeFillTint="33"/>
          <w:lang w:eastAsia="pl-PL"/>
        </w:rPr>
        <w:t xml:space="preserve">w załączniku nr 1 do SWZ – „Formularz oferty” w </w:t>
      </w:r>
      <w:r w:rsidR="00D2500D">
        <w:rPr>
          <w:rFonts w:eastAsia="Calibri" w:cstheme="minorHAnsi"/>
          <w:b/>
          <w:sz w:val="24"/>
          <w:szCs w:val="24"/>
          <w:shd w:val="clear" w:color="auto" w:fill="FFF2CC" w:themeFill="accent4" w:themeFillTint="33"/>
          <w:lang w:eastAsia="pl-PL"/>
        </w:rPr>
        <w:t>c</w:t>
      </w:r>
      <w:r w:rsidR="00C64002" w:rsidRPr="00D6075F">
        <w:rPr>
          <w:rFonts w:eastAsia="Calibri" w:cstheme="minorHAnsi"/>
          <w:b/>
          <w:sz w:val="24"/>
          <w:szCs w:val="24"/>
          <w:shd w:val="clear" w:color="auto" w:fill="FFF2CC" w:themeFill="accent4" w:themeFillTint="33"/>
          <w:lang w:eastAsia="pl-PL"/>
        </w:rPr>
        <w:t>zęściach zamówienia nr 1, nr 2 i nr 3 ust. 1 i ust. 2 otrzymują brzmienie:</w:t>
      </w:r>
    </w:p>
    <w:p w14:paraId="2901FC9A" w14:textId="27657E6F" w:rsidR="00E272F9" w:rsidRPr="00A57037" w:rsidRDefault="00E272F9" w:rsidP="00A57037">
      <w:pPr>
        <w:spacing w:line="271" w:lineRule="auto"/>
        <w:ind w:left="284" w:right="28" w:hanging="284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</w:pP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  <w14:ligatures w14:val="none"/>
        </w:rPr>
        <w:t>- w części zamówienia nr 1:</w:t>
      </w:r>
    </w:p>
    <w:p w14:paraId="2ED9F637" w14:textId="77777777" w:rsidR="00E272F9" w:rsidRDefault="00E272F9" w:rsidP="00E272F9">
      <w:pPr>
        <w:suppressAutoHyphens/>
        <w:spacing w:line="276" w:lineRule="auto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„1.  </w:t>
      </w:r>
      <w:r w:rsidRPr="00E272F9">
        <w:rPr>
          <w:rFonts w:asciiTheme="minorHAnsi" w:hAnsiTheme="minorHAnsi" w:cstheme="minorHAnsi"/>
          <w:bCs/>
          <w:sz w:val="24"/>
          <w:szCs w:val="24"/>
        </w:rPr>
        <w:t xml:space="preserve">Oprocentowanie obliczone zostało w sposób podany w rozdziale VI Specyfikacji Warunków Zamówienia jako: stawka </w:t>
      </w:r>
      <w:r w:rsidRPr="00E272F9">
        <w:rPr>
          <w:rFonts w:asciiTheme="minorHAnsi" w:hAnsiTheme="minorHAnsi" w:cstheme="minorHAnsi"/>
          <w:bCs/>
          <w:sz w:val="24"/>
          <w:szCs w:val="24"/>
          <w:shd w:val="clear" w:color="auto" w:fill="BDD6EE" w:themeFill="accent5" w:themeFillTint="66"/>
        </w:rPr>
        <w:t>WIBOR 3M</w:t>
      </w:r>
      <w:r w:rsidRPr="00E272F9">
        <w:rPr>
          <w:rFonts w:asciiTheme="minorHAnsi" w:hAnsiTheme="minorHAnsi" w:cstheme="minorHAnsi"/>
          <w:bCs/>
          <w:sz w:val="24"/>
          <w:szCs w:val="24"/>
        </w:rPr>
        <w:t xml:space="preserve"> plus marża banku w wysokości </w:t>
      </w:r>
      <w:r w:rsidRPr="00E272F9">
        <w:rPr>
          <w:rFonts w:asciiTheme="minorHAnsi" w:hAnsiTheme="minorHAnsi" w:cstheme="minorHAnsi"/>
          <w:b/>
          <w:sz w:val="24"/>
          <w:szCs w:val="24"/>
        </w:rPr>
        <w:t>.......</w:t>
      </w:r>
      <w:r w:rsidRPr="00E272F9">
        <w:rPr>
          <w:rFonts w:asciiTheme="minorHAnsi" w:hAnsiTheme="minorHAnsi" w:cstheme="minorHAnsi"/>
          <w:bCs/>
          <w:sz w:val="24"/>
          <w:szCs w:val="24"/>
        </w:rPr>
        <w:t>%.</w:t>
      </w:r>
    </w:p>
    <w:p w14:paraId="27432A36" w14:textId="6CAF27C7" w:rsidR="00E272F9" w:rsidRPr="00E272F9" w:rsidRDefault="00E272F9">
      <w:pPr>
        <w:pStyle w:val="Akapitzlist"/>
        <w:numPr>
          <w:ilvl w:val="0"/>
          <w:numId w:val="6"/>
        </w:numPr>
        <w:suppressAutoHyphens/>
        <w:spacing w:after="0" w:line="276" w:lineRule="auto"/>
        <w:ind w:left="568" w:hanging="284"/>
        <w:contextualSpacing w:val="0"/>
        <w:rPr>
          <w:rFonts w:cstheme="minorHAnsi"/>
          <w:bCs/>
          <w:sz w:val="24"/>
          <w:szCs w:val="24"/>
        </w:rPr>
      </w:pPr>
      <w:r w:rsidRPr="00E272F9">
        <w:rPr>
          <w:rFonts w:cstheme="minorHAnsi"/>
          <w:sz w:val="24"/>
          <w:szCs w:val="24"/>
        </w:rPr>
        <w:t xml:space="preserve">Dla potrzeb ustalenia ceny oferty podajemy, że cena naszej oferty przy przyjęciu stawki </w:t>
      </w:r>
      <w:r w:rsidRPr="00E272F9">
        <w:rPr>
          <w:rFonts w:cstheme="minorHAnsi"/>
          <w:sz w:val="24"/>
          <w:szCs w:val="24"/>
          <w:shd w:val="clear" w:color="auto" w:fill="BDD6EE" w:themeFill="accent5" w:themeFillTint="66"/>
        </w:rPr>
        <w:t>WIBOR 3M</w:t>
      </w:r>
      <w:r w:rsidRPr="00E272F9">
        <w:rPr>
          <w:rFonts w:cstheme="minorHAnsi"/>
          <w:sz w:val="24"/>
          <w:szCs w:val="24"/>
        </w:rPr>
        <w:t xml:space="preserve"> w grudniu 2023 r. wynosi </w:t>
      </w:r>
      <w:r w:rsidRPr="00E272F9">
        <w:rPr>
          <w:rFonts w:cstheme="minorHAnsi"/>
          <w:b/>
          <w:bCs/>
          <w:sz w:val="24"/>
          <w:szCs w:val="24"/>
        </w:rPr>
        <w:t>. . . . . . . . . . . .</w:t>
      </w:r>
      <w:r w:rsidRPr="00E272F9">
        <w:rPr>
          <w:rFonts w:cstheme="minorHAnsi"/>
          <w:sz w:val="24"/>
          <w:szCs w:val="24"/>
        </w:rPr>
        <w:t xml:space="preserve"> zł brutto </w:t>
      </w:r>
      <w:r w:rsidRPr="00E272F9">
        <w:rPr>
          <w:rFonts w:cstheme="minorHAnsi"/>
          <w:b/>
          <w:sz w:val="24"/>
          <w:szCs w:val="24"/>
        </w:rPr>
        <w:t>(kol. 3 x kol. 4)</w:t>
      </w:r>
      <w:r w:rsidRPr="00E272F9">
        <w:rPr>
          <w:rFonts w:cstheme="minorHAnsi"/>
          <w:sz w:val="24"/>
          <w:szCs w:val="24"/>
        </w:rPr>
        <w:t xml:space="preserve">. </w:t>
      </w:r>
    </w:p>
    <w:p w14:paraId="56B7139C" w14:textId="77777777" w:rsidR="00E272F9" w:rsidRPr="00E272F9" w:rsidRDefault="00E272F9" w:rsidP="00E272F9">
      <w:pPr>
        <w:spacing w:line="276" w:lineRule="auto"/>
        <w:ind w:firstLine="284"/>
        <w:rPr>
          <w:rFonts w:asciiTheme="minorHAnsi" w:hAnsiTheme="minorHAnsi" w:cstheme="minorHAnsi"/>
          <w:bCs/>
          <w:sz w:val="24"/>
          <w:szCs w:val="24"/>
        </w:rPr>
      </w:pPr>
      <w:r w:rsidRPr="00E272F9">
        <w:rPr>
          <w:rFonts w:asciiTheme="minorHAnsi" w:hAnsiTheme="minorHAnsi" w:cstheme="minorHAnsi"/>
          <w:bCs/>
          <w:sz w:val="24"/>
          <w:szCs w:val="24"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1560"/>
        <w:gridCol w:w="1701"/>
        <w:gridCol w:w="1275"/>
      </w:tblGrid>
      <w:tr w:rsidR="00E272F9" w:rsidRPr="00E272F9" w14:paraId="1F0076C2" w14:textId="77777777" w:rsidTr="009F4A1E">
        <w:trPr>
          <w:trHeight w:val="3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783824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70E8935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Kalkulacja 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B27EB6" w14:textId="77777777" w:rsidR="00E272F9" w:rsidRPr="00E272F9" w:rsidRDefault="00E272F9" w:rsidP="00E272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jednostkowa</w:t>
            </w:r>
          </w:p>
          <w:p w14:paraId="41B3D865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817116" w14:textId="77777777" w:rsidR="00E272F9" w:rsidRPr="00E272F9" w:rsidRDefault="00E272F9" w:rsidP="00E272F9">
            <w:pPr>
              <w:spacing w:line="276" w:lineRule="auto"/>
              <w:ind w:left="3" w:hanging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Podstawa obliczeń</w:t>
            </w:r>
          </w:p>
          <w:p w14:paraId="1FDC1D08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526CAF" w14:textId="77777777" w:rsidR="00E272F9" w:rsidRPr="00E272F9" w:rsidRDefault="00E272F9" w:rsidP="00E272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(kol. 3 </w:t>
            </w: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x kol. 4)</w:t>
            </w:r>
          </w:p>
          <w:p w14:paraId="272058EE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(C)</w:t>
            </w:r>
          </w:p>
        </w:tc>
      </w:tr>
      <w:tr w:rsidR="00E272F9" w:rsidRPr="00E272F9" w14:paraId="77314047" w14:textId="77777777" w:rsidTr="009F4A1E">
        <w:trPr>
          <w:trHeight w:val="139"/>
        </w:trPr>
        <w:tc>
          <w:tcPr>
            <w:tcW w:w="567" w:type="dxa"/>
            <w:shd w:val="clear" w:color="auto" w:fill="D9D9D9" w:themeFill="background1" w:themeFillShade="D9"/>
          </w:tcPr>
          <w:p w14:paraId="6FD8B136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713626B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B3A22C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616321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624A740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5.</w:t>
            </w:r>
          </w:p>
        </w:tc>
      </w:tr>
      <w:tr w:rsidR="00E272F9" w:rsidRPr="00E272F9" w14:paraId="71F85E46" w14:textId="77777777" w:rsidTr="009F4A1E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14:paraId="377BD1B7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24291EF1" w14:textId="77777777" w:rsidR="00E272F9" w:rsidRPr="00E272F9" w:rsidRDefault="00E272F9" w:rsidP="00E272F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Oprocentowanie kredytu długoterminowego z zerową prowizją o oprocentowaniu zmiennym i kwartalnym okresie odsetkowym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4C5A3" w14:textId="77777777" w:rsidR="00E272F9" w:rsidRPr="00E272F9" w:rsidRDefault="00E272F9" w:rsidP="00E272F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BDD6EE" w:themeFill="accent5" w:themeFillTint="66"/>
              </w:rPr>
              <w:t>5,85 %</w:t>
            </w: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DFFF" w14:textId="77777777" w:rsidR="00E272F9" w:rsidRPr="00E272F9" w:rsidRDefault="00E272F9" w:rsidP="00E272F9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63.005.000,00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94150C" w14:textId="77777777" w:rsidR="00E272F9" w:rsidRPr="00E272F9" w:rsidRDefault="00E272F9" w:rsidP="00E272F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……………,….</w:t>
            </w:r>
          </w:p>
        </w:tc>
      </w:tr>
    </w:tbl>
    <w:p w14:paraId="77E4C550" w14:textId="2547D712" w:rsidR="00C64002" w:rsidRDefault="00E272F9" w:rsidP="00E272F9">
      <w:pPr>
        <w:suppressAutoHyphens/>
        <w:spacing w:before="120" w:line="276" w:lineRule="auto"/>
        <w:ind w:left="567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 części zamówienia nr 2:</w:t>
      </w:r>
    </w:p>
    <w:p w14:paraId="42F9E1FC" w14:textId="77777777" w:rsidR="00E272F9" w:rsidRDefault="00E272F9" w:rsidP="00E272F9">
      <w:pPr>
        <w:suppressAutoHyphens/>
        <w:spacing w:line="276" w:lineRule="auto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„1.  </w:t>
      </w:r>
      <w:r w:rsidRPr="00E272F9">
        <w:rPr>
          <w:rFonts w:asciiTheme="minorHAnsi" w:hAnsiTheme="minorHAnsi" w:cstheme="minorHAnsi"/>
          <w:bCs/>
          <w:sz w:val="24"/>
          <w:szCs w:val="24"/>
        </w:rPr>
        <w:t>Oprocentowanie obliczone zostało w sposób podany w rozdziale VI Specyfikacji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72F9">
        <w:rPr>
          <w:rFonts w:asciiTheme="minorHAnsi" w:hAnsiTheme="minorHAnsi" w:cstheme="minorHAnsi"/>
          <w:bCs/>
          <w:sz w:val="24"/>
          <w:szCs w:val="24"/>
        </w:rPr>
        <w:t xml:space="preserve">Warunków Zamówienia jako: stawka </w:t>
      </w:r>
      <w:r w:rsidRPr="00E272F9">
        <w:rPr>
          <w:rFonts w:asciiTheme="minorHAnsi" w:hAnsiTheme="minorHAnsi" w:cstheme="minorHAnsi"/>
          <w:bCs/>
          <w:sz w:val="24"/>
          <w:szCs w:val="24"/>
          <w:shd w:val="clear" w:color="auto" w:fill="BDD6EE" w:themeFill="accent5" w:themeFillTint="66"/>
        </w:rPr>
        <w:t>WIBOR 3M</w:t>
      </w:r>
      <w:r w:rsidRPr="00E272F9">
        <w:rPr>
          <w:rFonts w:asciiTheme="minorHAnsi" w:hAnsiTheme="minorHAnsi" w:cstheme="minorHAnsi"/>
          <w:bCs/>
          <w:sz w:val="24"/>
          <w:szCs w:val="24"/>
        </w:rPr>
        <w:t xml:space="preserve"> plus marża banku w wysokości </w:t>
      </w:r>
      <w:r w:rsidRPr="00E272F9">
        <w:rPr>
          <w:rFonts w:asciiTheme="minorHAnsi" w:hAnsiTheme="minorHAnsi" w:cstheme="minorHAnsi"/>
          <w:b/>
          <w:sz w:val="24"/>
          <w:szCs w:val="24"/>
        </w:rPr>
        <w:t>.......</w:t>
      </w:r>
      <w:r w:rsidRPr="00E272F9">
        <w:rPr>
          <w:rFonts w:asciiTheme="minorHAnsi" w:hAnsiTheme="minorHAnsi" w:cstheme="minorHAnsi"/>
          <w:bCs/>
          <w:sz w:val="24"/>
          <w:szCs w:val="24"/>
        </w:rPr>
        <w:t>%.</w:t>
      </w:r>
    </w:p>
    <w:p w14:paraId="7CA6A3C5" w14:textId="26D84FE4" w:rsidR="00E272F9" w:rsidRPr="00E272F9" w:rsidRDefault="00E272F9" w:rsidP="00E272F9">
      <w:pPr>
        <w:suppressAutoHyphens/>
        <w:spacing w:line="276" w:lineRule="auto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2.  </w:t>
      </w:r>
      <w:r w:rsidRPr="00E272F9">
        <w:rPr>
          <w:rFonts w:cstheme="minorHAnsi"/>
          <w:sz w:val="24"/>
          <w:szCs w:val="24"/>
        </w:rPr>
        <w:t xml:space="preserve">Dla potrzeb ustalenia ceny oferty podajemy, że cena naszej oferty przy przyjęciu stawki </w:t>
      </w:r>
      <w:r w:rsidRPr="00E272F9">
        <w:rPr>
          <w:rFonts w:cstheme="minorHAnsi"/>
          <w:sz w:val="24"/>
          <w:szCs w:val="24"/>
          <w:shd w:val="clear" w:color="auto" w:fill="BDD6EE" w:themeFill="accent5" w:themeFillTint="66"/>
        </w:rPr>
        <w:t>WIBOR 3M</w:t>
      </w:r>
      <w:r w:rsidRPr="00E272F9">
        <w:rPr>
          <w:rFonts w:cstheme="minorHAnsi"/>
          <w:sz w:val="24"/>
          <w:szCs w:val="24"/>
        </w:rPr>
        <w:t xml:space="preserve"> w grudniu 2023 r. wynosi </w:t>
      </w:r>
      <w:r w:rsidRPr="00E272F9">
        <w:rPr>
          <w:rFonts w:cstheme="minorHAnsi"/>
          <w:b/>
          <w:bCs/>
          <w:sz w:val="24"/>
          <w:szCs w:val="24"/>
        </w:rPr>
        <w:t>. . . . . . . . . . . .</w:t>
      </w:r>
      <w:r w:rsidRPr="00E272F9">
        <w:rPr>
          <w:rFonts w:cstheme="minorHAnsi"/>
          <w:sz w:val="24"/>
          <w:szCs w:val="24"/>
        </w:rPr>
        <w:t xml:space="preserve"> zł brutto </w:t>
      </w:r>
      <w:r w:rsidRPr="00E272F9">
        <w:rPr>
          <w:rFonts w:cstheme="minorHAnsi"/>
          <w:b/>
          <w:sz w:val="24"/>
          <w:szCs w:val="24"/>
        </w:rPr>
        <w:t>(kol. 3 x kol. 4)</w:t>
      </w:r>
      <w:r w:rsidRPr="00E272F9">
        <w:rPr>
          <w:rFonts w:cstheme="minorHAnsi"/>
          <w:sz w:val="24"/>
          <w:szCs w:val="24"/>
        </w:rPr>
        <w:t xml:space="preserve">. </w:t>
      </w:r>
    </w:p>
    <w:p w14:paraId="1FE5B7FA" w14:textId="77777777" w:rsidR="00E272F9" w:rsidRPr="00E272F9" w:rsidRDefault="00E272F9" w:rsidP="00E272F9">
      <w:pPr>
        <w:spacing w:line="276" w:lineRule="auto"/>
        <w:ind w:firstLine="284"/>
        <w:rPr>
          <w:rFonts w:asciiTheme="minorHAnsi" w:hAnsiTheme="minorHAnsi" w:cstheme="minorHAnsi"/>
          <w:bCs/>
          <w:sz w:val="24"/>
          <w:szCs w:val="24"/>
        </w:rPr>
      </w:pPr>
      <w:r w:rsidRPr="00E272F9">
        <w:rPr>
          <w:rFonts w:asciiTheme="minorHAnsi" w:hAnsiTheme="minorHAnsi" w:cstheme="minorHAnsi"/>
          <w:bCs/>
          <w:sz w:val="24"/>
          <w:szCs w:val="24"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1560"/>
        <w:gridCol w:w="1701"/>
        <w:gridCol w:w="1275"/>
      </w:tblGrid>
      <w:tr w:rsidR="00E272F9" w:rsidRPr="00E272F9" w14:paraId="5801403D" w14:textId="77777777" w:rsidTr="009F4A1E">
        <w:trPr>
          <w:trHeight w:val="3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CFAB97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BF69B6C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Kalkulacja 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B5305C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jednostkowa</w:t>
            </w:r>
          </w:p>
          <w:p w14:paraId="680D271D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A280BD" w14:textId="77777777" w:rsidR="00E272F9" w:rsidRPr="00E272F9" w:rsidRDefault="00E272F9" w:rsidP="009F4A1E">
            <w:pPr>
              <w:spacing w:line="276" w:lineRule="auto"/>
              <w:ind w:left="3" w:hanging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Podstawa obliczeń</w:t>
            </w:r>
          </w:p>
          <w:p w14:paraId="0431C082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3B2F9A5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(kol. 3 </w:t>
            </w: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x kol. 4)</w:t>
            </w:r>
          </w:p>
          <w:p w14:paraId="041FEE2F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(C)</w:t>
            </w:r>
          </w:p>
        </w:tc>
      </w:tr>
      <w:tr w:rsidR="00E272F9" w:rsidRPr="00E272F9" w14:paraId="688CB1FB" w14:textId="77777777" w:rsidTr="009F4A1E">
        <w:trPr>
          <w:trHeight w:val="139"/>
        </w:trPr>
        <w:tc>
          <w:tcPr>
            <w:tcW w:w="567" w:type="dxa"/>
            <w:shd w:val="clear" w:color="auto" w:fill="D9D9D9" w:themeFill="background1" w:themeFillShade="D9"/>
          </w:tcPr>
          <w:p w14:paraId="430A42B8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BAE6F85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F949FC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982E61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37ED05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5.</w:t>
            </w:r>
          </w:p>
        </w:tc>
      </w:tr>
      <w:tr w:rsidR="00E272F9" w:rsidRPr="00E272F9" w14:paraId="7E8CA326" w14:textId="77777777" w:rsidTr="009F4A1E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14:paraId="7894C9DD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7F1121C3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Oprocentowanie kredytu długoterminowego z zerową prowizją o oprocentowaniu zmiennym i kwartalnym okresie odsetkowym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49270E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BDD6EE" w:themeFill="accent5" w:themeFillTint="66"/>
              </w:rPr>
              <w:t>5,85 %</w:t>
            </w: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C2F9C" w14:textId="4CE50DD4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56.964.698,73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B4041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……………,….</w:t>
            </w:r>
          </w:p>
        </w:tc>
      </w:tr>
    </w:tbl>
    <w:p w14:paraId="77D31B2B" w14:textId="789F7104" w:rsidR="00E272F9" w:rsidRDefault="00E272F9" w:rsidP="00E272F9">
      <w:pPr>
        <w:suppressAutoHyphens/>
        <w:spacing w:before="120" w:line="276" w:lineRule="auto"/>
        <w:ind w:left="567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 części zamówienia nr 3:</w:t>
      </w:r>
    </w:p>
    <w:p w14:paraId="10F55EB6" w14:textId="77777777" w:rsidR="00E272F9" w:rsidRDefault="00E272F9" w:rsidP="00E272F9">
      <w:pPr>
        <w:suppressAutoHyphens/>
        <w:spacing w:line="276" w:lineRule="auto"/>
        <w:ind w:left="567" w:hanging="42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„1.  </w:t>
      </w:r>
      <w:r w:rsidRPr="00E272F9">
        <w:rPr>
          <w:rFonts w:asciiTheme="minorHAnsi" w:hAnsiTheme="minorHAnsi" w:cstheme="minorHAnsi"/>
          <w:bCs/>
          <w:sz w:val="24"/>
          <w:szCs w:val="24"/>
        </w:rPr>
        <w:t xml:space="preserve">Oprocentowanie obliczone zostało w sposób podany w rozdziale VI Specyfikacji Warunków Zamówienia jako: stawka </w:t>
      </w:r>
      <w:r w:rsidRPr="00E272F9">
        <w:rPr>
          <w:rFonts w:asciiTheme="minorHAnsi" w:hAnsiTheme="minorHAnsi" w:cstheme="minorHAnsi"/>
          <w:bCs/>
          <w:sz w:val="24"/>
          <w:szCs w:val="24"/>
          <w:shd w:val="clear" w:color="auto" w:fill="BDD6EE" w:themeFill="accent5" w:themeFillTint="66"/>
        </w:rPr>
        <w:t>WIBOR 3M</w:t>
      </w:r>
      <w:r w:rsidRPr="00E272F9">
        <w:rPr>
          <w:rFonts w:asciiTheme="minorHAnsi" w:hAnsiTheme="minorHAnsi" w:cstheme="minorHAnsi"/>
          <w:bCs/>
          <w:sz w:val="24"/>
          <w:szCs w:val="24"/>
        </w:rPr>
        <w:t xml:space="preserve"> plus marża banku w wysokości </w:t>
      </w:r>
      <w:r w:rsidRPr="00E272F9">
        <w:rPr>
          <w:rFonts w:asciiTheme="minorHAnsi" w:hAnsiTheme="minorHAnsi" w:cstheme="minorHAnsi"/>
          <w:b/>
          <w:sz w:val="24"/>
          <w:szCs w:val="24"/>
        </w:rPr>
        <w:t>.......</w:t>
      </w:r>
      <w:r w:rsidRPr="00E272F9">
        <w:rPr>
          <w:rFonts w:asciiTheme="minorHAnsi" w:hAnsiTheme="minorHAnsi" w:cstheme="minorHAnsi"/>
          <w:bCs/>
          <w:sz w:val="24"/>
          <w:szCs w:val="24"/>
        </w:rPr>
        <w:t>%.</w:t>
      </w:r>
    </w:p>
    <w:p w14:paraId="26095CC9" w14:textId="468D772E" w:rsidR="00E272F9" w:rsidRPr="00E272F9" w:rsidRDefault="00E272F9">
      <w:pPr>
        <w:pStyle w:val="Akapitzlist"/>
        <w:numPr>
          <w:ilvl w:val="0"/>
          <w:numId w:val="7"/>
        </w:numPr>
        <w:suppressAutoHyphens/>
        <w:spacing w:after="0" w:line="276" w:lineRule="auto"/>
        <w:ind w:left="568" w:hanging="284"/>
        <w:contextualSpacing w:val="0"/>
        <w:rPr>
          <w:rFonts w:cstheme="minorHAnsi"/>
          <w:bCs/>
          <w:sz w:val="24"/>
          <w:szCs w:val="24"/>
        </w:rPr>
      </w:pPr>
      <w:r w:rsidRPr="00E272F9">
        <w:rPr>
          <w:rFonts w:cstheme="minorHAnsi"/>
          <w:sz w:val="24"/>
          <w:szCs w:val="24"/>
        </w:rPr>
        <w:t xml:space="preserve">Dla potrzeb ustalenia ceny oferty podajemy, że cena naszej oferty przy przyjęciu stawki </w:t>
      </w:r>
      <w:r w:rsidRPr="00E272F9">
        <w:rPr>
          <w:rFonts w:cstheme="minorHAnsi"/>
          <w:sz w:val="24"/>
          <w:szCs w:val="24"/>
          <w:shd w:val="clear" w:color="auto" w:fill="BDD6EE" w:themeFill="accent5" w:themeFillTint="66"/>
        </w:rPr>
        <w:t>WIBOR 3M</w:t>
      </w:r>
      <w:r w:rsidRPr="00E272F9">
        <w:rPr>
          <w:rFonts w:cstheme="minorHAnsi"/>
          <w:sz w:val="24"/>
          <w:szCs w:val="24"/>
        </w:rPr>
        <w:t xml:space="preserve"> w grudniu 2023 r. wynosi </w:t>
      </w:r>
      <w:r w:rsidRPr="00E272F9">
        <w:rPr>
          <w:rFonts w:cstheme="minorHAnsi"/>
          <w:b/>
          <w:bCs/>
          <w:sz w:val="24"/>
          <w:szCs w:val="24"/>
        </w:rPr>
        <w:t>. . . . . . . . . . . .</w:t>
      </w:r>
      <w:r w:rsidRPr="00E272F9">
        <w:rPr>
          <w:rFonts w:cstheme="minorHAnsi"/>
          <w:sz w:val="24"/>
          <w:szCs w:val="24"/>
        </w:rPr>
        <w:t xml:space="preserve"> zł brutto </w:t>
      </w:r>
      <w:r w:rsidRPr="00E272F9">
        <w:rPr>
          <w:rFonts w:cstheme="minorHAnsi"/>
          <w:b/>
          <w:sz w:val="24"/>
          <w:szCs w:val="24"/>
        </w:rPr>
        <w:t>(kol. 3 x kol. 4)</w:t>
      </w:r>
      <w:r w:rsidRPr="00E272F9">
        <w:rPr>
          <w:rFonts w:cstheme="minorHAnsi"/>
          <w:sz w:val="24"/>
          <w:szCs w:val="24"/>
        </w:rPr>
        <w:t xml:space="preserve">. </w:t>
      </w:r>
    </w:p>
    <w:p w14:paraId="43180FFA" w14:textId="679DA680" w:rsidR="00E272F9" w:rsidRPr="00E272F9" w:rsidRDefault="00E272F9" w:rsidP="00E272F9">
      <w:pPr>
        <w:spacing w:line="276" w:lineRule="auto"/>
        <w:ind w:firstLine="284"/>
        <w:rPr>
          <w:rFonts w:asciiTheme="minorHAnsi" w:hAnsiTheme="minorHAnsi" w:cstheme="minorHAnsi"/>
          <w:bCs/>
          <w:sz w:val="24"/>
          <w:szCs w:val="24"/>
        </w:rPr>
      </w:pPr>
      <w:r w:rsidRPr="00E272F9">
        <w:rPr>
          <w:rFonts w:asciiTheme="minorHAnsi" w:hAnsiTheme="minorHAnsi" w:cstheme="minorHAnsi"/>
          <w:bCs/>
          <w:sz w:val="24"/>
          <w:szCs w:val="24"/>
        </w:rPr>
        <w:t>Wyliczenie ceny: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1560"/>
        <w:gridCol w:w="1701"/>
        <w:gridCol w:w="1275"/>
      </w:tblGrid>
      <w:tr w:rsidR="00E272F9" w:rsidRPr="00E272F9" w14:paraId="7D884E09" w14:textId="77777777" w:rsidTr="009F4A1E">
        <w:trPr>
          <w:trHeight w:val="3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29D3D9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8B0E022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Kalkulacja ceny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9349F3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jednostkowa</w:t>
            </w:r>
          </w:p>
          <w:p w14:paraId="3188C1B3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7BC25F" w14:textId="77777777" w:rsidR="00E272F9" w:rsidRPr="00E272F9" w:rsidRDefault="00E272F9" w:rsidP="009F4A1E">
            <w:pPr>
              <w:spacing w:line="276" w:lineRule="auto"/>
              <w:ind w:left="3" w:hanging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Podstawa obliczeń</w:t>
            </w:r>
          </w:p>
          <w:p w14:paraId="34DCA841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2F951E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(kol. 3 </w:t>
            </w: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x kol. 4)</w:t>
            </w:r>
          </w:p>
          <w:p w14:paraId="0C7848AA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(C)</w:t>
            </w:r>
          </w:p>
        </w:tc>
      </w:tr>
      <w:tr w:rsidR="00E272F9" w:rsidRPr="00E272F9" w14:paraId="229C751C" w14:textId="77777777" w:rsidTr="009F4A1E">
        <w:trPr>
          <w:trHeight w:val="139"/>
        </w:trPr>
        <w:tc>
          <w:tcPr>
            <w:tcW w:w="567" w:type="dxa"/>
            <w:shd w:val="clear" w:color="auto" w:fill="D9D9D9" w:themeFill="background1" w:themeFillShade="D9"/>
          </w:tcPr>
          <w:p w14:paraId="7126BCE2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6290FA0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497220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ABF8FC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C7BC0B4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5.</w:t>
            </w:r>
          </w:p>
        </w:tc>
      </w:tr>
      <w:tr w:rsidR="00E272F9" w:rsidRPr="00E272F9" w14:paraId="5C5B6EB2" w14:textId="77777777" w:rsidTr="009F4A1E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14:paraId="67458418" w14:textId="77777777" w:rsidR="00E272F9" w:rsidRPr="00E272F9" w:rsidRDefault="00E272F9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70E96D26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Oprocentowanie kredytu długoterminowego z zerową prowizją o oprocentowaniu zmiennym i kwartalnym okresie odsetkowym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D423E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BDD6EE" w:themeFill="accent5" w:themeFillTint="66"/>
              </w:rPr>
              <w:t>5,85 %</w:t>
            </w: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+ 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30CAF" w14:textId="3802D0A3" w:rsidR="00E272F9" w:rsidRPr="002C7E21" w:rsidRDefault="002C7E21" w:rsidP="009F4A1E">
            <w:pPr>
              <w:spacing w:line="276" w:lineRule="auto"/>
              <w:ind w:left="454" w:hanging="45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7E21">
              <w:rPr>
                <w:rFonts w:asciiTheme="minorHAnsi" w:hAnsiTheme="minorHAnsi" w:cstheme="minorHAnsi"/>
                <w:bCs/>
                <w:sz w:val="24"/>
                <w:szCs w:val="24"/>
              </w:rPr>
              <w:t>39.746.967,94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A45FA" w14:textId="77777777" w:rsidR="00E272F9" w:rsidRPr="00E272F9" w:rsidRDefault="00E272F9" w:rsidP="009F4A1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72F9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……………,….</w:t>
            </w:r>
          </w:p>
        </w:tc>
      </w:tr>
    </w:tbl>
    <w:p w14:paraId="244372A3" w14:textId="70CCE621" w:rsidR="00C64002" w:rsidRPr="004404FF" w:rsidRDefault="00C64002" w:rsidP="00803F2E">
      <w:pPr>
        <w:spacing w:after="120" w:line="276" w:lineRule="auto"/>
        <w:ind w:left="284"/>
        <w:rPr>
          <w:sz w:val="24"/>
          <w:szCs w:val="24"/>
        </w:rPr>
      </w:pPr>
      <w:r w:rsidRPr="00803F2E">
        <w:rPr>
          <w:sz w:val="24"/>
          <w:szCs w:val="24"/>
          <w:shd w:val="clear" w:color="auto" w:fill="BDD6EE" w:themeFill="accent5" w:themeFillTint="66"/>
        </w:rPr>
        <w:t>W związku z powyższym zmianie podlega treść załącznika nr 1 do SWZ. Zmieniony załącznik nr 1 do SWZ stanowi załącznik do niniejszego pisma.</w:t>
      </w:r>
    </w:p>
    <w:p w14:paraId="7E4EA097" w14:textId="178271E4" w:rsidR="00F2559C" w:rsidRPr="00D6075F" w:rsidRDefault="00D6075F" w:rsidP="00D6075F">
      <w:pPr>
        <w:spacing w:line="271" w:lineRule="auto"/>
        <w:ind w:left="284" w:hanging="284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shd w:val="clear" w:color="auto" w:fill="FFF2CC" w:themeFill="accent4" w:themeFillTint="33"/>
          <w:lang w:eastAsia="pl-PL"/>
        </w:rPr>
        <w:t xml:space="preserve">9.  </w:t>
      </w:r>
      <w:r w:rsidR="003417D2" w:rsidRPr="00D6075F">
        <w:rPr>
          <w:rFonts w:eastAsia="Times New Roman" w:cstheme="minorHAnsi"/>
          <w:b/>
          <w:bCs/>
          <w:sz w:val="24"/>
          <w:szCs w:val="24"/>
          <w:shd w:val="clear" w:color="auto" w:fill="FFF2CC" w:themeFill="accent4" w:themeFillTint="33"/>
          <w:lang w:eastAsia="pl-PL"/>
        </w:rPr>
        <w:t xml:space="preserve">w załączniku nr 7 do </w:t>
      </w:r>
      <w:r w:rsidR="003417D2" w:rsidRPr="00D6075F">
        <w:rPr>
          <w:rFonts w:eastAsia="Times New Roman" w:cstheme="minorHAnsi"/>
          <w:b/>
          <w:sz w:val="24"/>
          <w:szCs w:val="24"/>
          <w:shd w:val="clear" w:color="auto" w:fill="FFF2CC" w:themeFill="accent4" w:themeFillTint="33"/>
          <w:lang w:eastAsia="pl-PL"/>
        </w:rPr>
        <w:t>SWZ</w:t>
      </w:r>
      <w:r w:rsidR="003417D2" w:rsidRPr="00D6075F">
        <w:rPr>
          <w:rFonts w:eastAsia="Times New Roman" w:cstheme="minorHAnsi"/>
          <w:b/>
          <w:bCs/>
          <w:sz w:val="24"/>
          <w:szCs w:val="24"/>
          <w:shd w:val="clear" w:color="auto" w:fill="FFF2CC" w:themeFill="accent4" w:themeFillTint="33"/>
          <w:lang w:eastAsia="pl-PL"/>
        </w:rPr>
        <w:t xml:space="preserve"> - </w:t>
      </w:r>
      <w:r w:rsidR="003417D2" w:rsidRPr="000A38B1">
        <w:rPr>
          <w:rFonts w:eastAsia="Times New Roman" w:cstheme="minorHAnsi"/>
          <w:b/>
          <w:bCs/>
          <w:sz w:val="24"/>
          <w:szCs w:val="24"/>
          <w:shd w:val="clear" w:color="auto" w:fill="FFF2CC" w:themeFill="accent4" w:themeFillTint="33"/>
          <w:lang w:eastAsia="pl-PL"/>
        </w:rPr>
        <w:t xml:space="preserve">„Projektowane Postanowienia Umowy” dokonuje się zmian </w:t>
      </w:r>
      <w:r w:rsidR="003417D2" w:rsidRPr="000A38B1">
        <w:rPr>
          <w:rFonts w:eastAsia="Calibri" w:cstheme="minorHAnsi"/>
          <w:b/>
          <w:bCs/>
          <w:color w:val="000000"/>
          <w:sz w:val="24"/>
          <w:szCs w:val="24"/>
          <w:shd w:val="clear" w:color="auto" w:fill="FFF2CC" w:themeFill="accent4" w:themeFillTint="33"/>
          <w:lang w:eastAsia="pl-PL"/>
        </w:rPr>
        <w:t xml:space="preserve">w ten sposób, iż </w:t>
      </w:r>
      <w:bookmarkStart w:id="4" w:name="_Hlk95740835"/>
      <w:r w:rsidR="001C4731" w:rsidRPr="000A38B1">
        <w:rPr>
          <w:rFonts w:eastAsia="Calibri" w:cstheme="minorHAnsi"/>
          <w:b/>
          <w:bCs/>
          <w:color w:val="000000"/>
          <w:sz w:val="24"/>
          <w:szCs w:val="24"/>
          <w:shd w:val="clear" w:color="auto" w:fill="FFF2CC" w:themeFill="accent4" w:themeFillTint="33"/>
          <w:lang w:eastAsia="pl-PL"/>
        </w:rPr>
        <w:t xml:space="preserve">w </w:t>
      </w:r>
      <w:r w:rsidR="001C4731" w:rsidRPr="000A38B1">
        <w:rPr>
          <w:rFonts w:eastAsia="Calibri" w:cstheme="minorHAnsi"/>
          <w:b/>
          <w:bCs/>
          <w:iCs/>
          <w:sz w:val="24"/>
          <w:szCs w:val="24"/>
          <w:shd w:val="clear" w:color="auto" w:fill="FFF2CC" w:themeFill="accent4" w:themeFillTint="33"/>
        </w:rPr>
        <w:t xml:space="preserve">§ </w:t>
      </w:r>
      <w:r w:rsidR="001C4731" w:rsidRPr="000A38B1">
        <w:rPr>
          <w:rFonts w:eastAsia="Calibri" w:cstheme="minorHAnsi"/>
          <w:b/>
          <w:bCs/>
          <w:color w:val="000000"/>
          <w:sz w:val="24"/>
          <w:szCs w:val="24"/>
          <w:shd w:val="clear" w:color="auto" w:fill="FFF2CC" w:themeFill="accent4" w:themeFillTint="33"/>
          <w:lang w:eastAsia="pl-PL"/>
        </w:rPr>
        <w:t xml:space="preserve">6 </w:t>
      </w:r>
      <w:r w:rsidR="00F2559C" w:rsidRPr="000A38B1">
        <w:rPr>
          <w:rFonts w:eastAsia="Calibri" w:cstheme="minorHAnsi"/>
          <w:b/>
          <w:bCs/>
          <w:color w:val="000000"/>
          <w:sz w:val="24"/>
          <w:szCs w:val="24"/>
          <w:shd w:val="clear" w:color="auto" w:fill="FFF2CC" w:themeFill="accent4" w:themeFillTint="33"/>
          <w:lang w:eastAsia="pl-PL"/>
        </w:rPr>
        <w:t xml:space="preserve">ust. 1, 2, 3 i 4 </w:t>
      </w:r>
      <w:bookmarkEnd w:id="4"/>
      <w:r w:rsidR="00F2559C" w:rsidRPr="000A38B1">
        <w:rPr>
          <w:rFonts w:eastAsia="Calibri" w:cstheme="minorHAnsi"/>
          <w:b/>
          <w:bCs/>
          <w:color w:val="000000"/>
          <w:sz w:val="24"/>
          <w:szCs w:val="24"/>
          <w:shd w:val="clear" w:color="auto" w:fill="FFF2CC" w:themeFill="accent4" w:themeFillTint="33"/>
          <w:lang w:eastAsia="pl-PL"/>
        </w:rPr>
        <w:t>otrzymują brzmienie:</w:t>
      </w:r>
      <w:r w:rsidR="003417D2" w:rsidRPr="000A38B1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C8E332F" w14:textId="0E5EDADD" w:rsidR="002C7E21" w:rsidRDefault="00107A91" w:rsidP="002C7E21">
      <w:pPr>
        <w:spacing w:line="271" w:lineRule="auto"/>
        <w:ind w:left="709" w:hanging="425"/>
        <w:rPr>
          <w:rFonts w:eastAsia="Calibr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„1.  </w:t>
      </w:r>
      <w:r w:rsidRPr="00107A91">
        <w:rPr>
          <w:rFonts w:cstheme="minorHAnsi"/>
          <w:sz w:val="24"/>
          <w:szCs w:val="24"/>
        </w:rPr>
        <w:t xml:space="preserve">Od kwoty wykorzystanego kredytu Bank nalicza odsetki, według zmiennej stopy procentowej. Stopa procentowa równa jest wysokości stawki </w:t>
      </w:r>
      <w:r w:rsidRPr="00E1414A">
        <w:rPr>
          <w:rFonts w:cstheme="minorHAnsi"/>
          <w:sz w:val="24"/>
          <w:szCs w:val="24"/>
          <w:shd w:val="clear" w:color="auto" w:fill="BDD6EE" w:themeFill="accent5" w:themeFillTint="66"/>
        </w:rPr>
        <w:t>WI</w:t>
      </w:r>
      <w:r w:rsidR="00E1414A" w:rsidRPr="00E1414A">
        <w:rPr>
          <w:rFonts w:cstheme="minorHAnsi"/>
          <w:sz w:val="24"/>
          <w:szCs w:val="24"/>
          <w:shd w:val="clear" w:color="auto" w:fill="BDD6EE" w:themeFill="accent5" w:themeFillTint="66"/>
        </w:rPr>
        <w:t>BOR</w:t>
      </w:r>
      <w:r w:rsidRPr="00E1414A">
        <w:rPr>
          <w:rFonts w:cstheme="minorHAnsi"/>
          <w:sz w:val="24"/>
          <w:szCs w:val="24"/>
          <w:shd w:val="clear" w:color="auto" w:fill="BDD6EE" w:themeFill="accent5" w:themeFillTint="66"/>
        </w:rPr>
        <w:t xml:space="preserve"> 3M,</w:t>
      </w:r>
      <w:r w:rsidRPr="00107A91">
        <w:rPr>
          <w:rFonts w:cstheme="minorHAnsi"/>
          <w:sz w:val="24"/>
          <w:szCs w:val="24"/>
        </w:rPr>
        <w:t xml:space="preserve"> powiększonej o marżę Banku. W przypadku, gdy stawka </w:t>
      </w:r>
      <w:r w:rsidRPr="00E1414A">
        <w:rPr>
          <w:rFonts w:cstheme="minorHAnsi"/>
          <w:sz w:val="24"/>
          <w:szCs w:val="24"/>
          <w:shd w:val="clear" w:color="auto" w:fill="BDD6EE" w:themeFill="accent5" w:themeFillTint="66"/>
        </w:rPr>
        <w:t>W</w:t>
      </w:r>
      <w:r w:rsidR="00E1414A" w:rsidRPr="00E1414A">
        <w:rPr>
          <w:rFonts w:cstheme="minorHAnsi"/>
          <w:sz w:val="24"/>
          <w:szCs w:val="24"/>
          <w:shd w:val="clear" w:color="auto" w:fill="BDD6EE" w:themeFill="accent5" w:themeFillTint="66"/>
        </w:rPr>
        <w:t>IBOR</w:t>
      </w:r>
      <w:r w:rsidRPr="00E1414A">
        <w:rPr>
          <w:rFonts w:cstheme="minorHAnsi"/>
          <w:sz w:val="24"/>
          <w:szCs w:val="24"/>
          <w:shd w:val="clear" w:color="auto" w:fill="BDD6EE" w:themeFill="accent5" w:themeFillTint="66"/>
        </w:rPr>
        <w:t xml:space="preserve"> 3M</w:t>
      </w:r>
      <w:r w:rsidRPr="00107A91">
        <w:rPr>
          <w:rFonts w:cstheme="minorHAnsi"/>
          <w:sz w:val="24"/>
          <w:szCs w:val="24"/>
        </w:rPr>
        <w:t xml:space="preserve"> osiągnie poziom poniżej 0 (zera), Strony Umowy zgodnie postanawiają, że do osiągnięcia przez tę</w:t>
      </w:r>
      <w:r w:rsidR="007B1246">
        <w:rPr>
          <w:rFonts w:cstheme="minorHAnsi"/>
          <w:sz w:val="24"/>
          <w:szCs w:val="24"/>
        </w:rPr>
        <w:t> </w:t>
      </w:r>
      <w:r w:rsidRPr="00107A91">
        <w:rPr>
          <w:rFonts w:cstheme="minorHAnsi"/>
          <w:sz w:val="24"/>
          <w:szCs w:val="24"/>
        </w:rPr>
        <w:t>stawkę wartości dodatniej, do wyliczenia oprocentowania kredytu zostanie zastosowana stawka odniesienia równa 0 (zero), z zastrzeżeniem ust. 2.</w:t>
      </w:r>
    </w:p>
    <w:p w14:paraId="63820B80" w14:textId="3D4BA0FF" w:rsidR="002C7E21" w:rsidRPr="002C7E21" w:rsidRDefault="00107A91">
      <w:pPr>
        <w:pStyle w:val="Akapitzlist"/>
        <w:numPr>
          <w:ilvl w:val="0"/>
          <w:numId w:val="8"/>
        </w:numPr>
        <w:spacing w:line="271" w:lineRule="auto"/>
        <w:rPr>
          <w:rFonts w:ascii="Calibri" w:eastAsia="Calibri" w:hAnsi="Calibri"/>
          <w:bCs/>
          <w:iCs/>
          <w:sz w:val="24"/>
          <w:szCs w:val="24"/>
        </w:rPr>
      </w:pPr>
      <w:r w:rsidRPr="002C7E21">
        <w:rPr>
          <w:rFonts w:cstheme="minorHAnsi"/>
          <w:sz w:val="24"/>
          <w:szCs w:val="24"/>
        </w:rPr>
        <w:t xml:space="preserve">Stawka </w:t>
      </w:r>
      <w:r w:rsidRPr="002C7E21">
        <w:rPr>
          <w:rFonts w:cstheme="minorHAnsi"/>
          <w:sz w:val="24"/>
          <w:szCs w:val="24"/>
          <w:shd w:val="clear" w:color="auto" w:fill="BDD6EE" w:themeFill="accent5" w:themeFillTint="66"/>
        </w:rPr>
        <w:t>WI</w:t>
      </w:r>
      <w:r w:rsidR="00E1414A" w:rsidRPr="002C7E21">
        <w:rPr>
          <w:rFonts w:cstheme="minorHAnsi"/>
          <w:sz w:val="24"/>
          <w:szCs w:val="24"/>
          <w:shd w:val="clear" w:color="auto" w:fill="BDD6EE" w:themeFill="accent5" w:themeFillTint="66"/>
        </w:rPr>
        <w:t>BOR</w:t>
      </w:r>
      <w:r w:rsidRPr="002C7E21">
        <w:rPr>
          <w:rFonts w:cstheme="minorHAnsi"/>
          <w:sz w:val="24"/>
          <w:szCs w:val="24"/>
          <w:shd w:val="clear" w:color="auto" w:fill="BDD6EE" w:themeFill="accent5" w:themeFillTint="66"/>
        </w:rPr>
        <w:t xml:space="preserve"> 3M</w:t>
      </w:r>
      <w:r w:rsidRPr="002C7E21">
        <w:rPr>
          <w:rFonts w:cstheme="minorHAnsi"/>
          <w:sz w:val="24"/>
          <w:szCs w:val="24"/>
        </w:rPr>
        <w:t xml:space="preserve"> jest stawką bazową zmienną dla każdego kwartalnego okresu odsetkowego. W danym okresie odsetkowym obowiązuje stawka </w:t>
      </w:r>
      <w:r w:rsidRPr="002C7E21">
        <w:rPr>
          <w:rFonts w:cstheme="minorHAnsi"/>
          <w:sz w:val="24"/>
          <w:szCs w:val="24"/>
          <w:shd w:val="clear" w:color="auto" w:fill="BDD6EE" w:themeFill="accent5" w:themeFillTint="66"/>
        </w:rPr>
        <w:t>WI</w:t>
      </w:r>
      <w:r w:rsidR="00264CC6" w:rsidRPr="002C7E21">
        <w:rPr>
          <w:rFonts w:cstheme="minorHAnsi"/>
          <w:sz w:val="24"/>
          <w:szCs w:val="24"/>
          <w:shd w:val="clear" w:color="auto" w:fill="BDD6EE" w:themeFill="accent5" w:themeFillTint="66"/>
        </w:rPr>
        <w:t>BOR</w:t>
      </w:r>
      <w:r w:rsidRPr="002C7E21">
        <w:rPr>
          <w:rFonts w:cstheme="minorHAnsi"/>
          <w:sz w:val="24"/>
          <w:szCs w:val="24"/>
          <w:shd w:val="clear" w:color="auto" w:fill="BDD6EE" w:themeFill="accent5" w:themeFillTint="66"/>
        </w:rPr>
        <w:t xml:space="preserve"> 3M</w:t>
      </w:r>
      <w:r w:rsidRPr="002C7E21">
        <w:rPr>
          <w:rFonts w:cstheme="minorHAnsi"/>
          <w:sz w:val="24"/>
          <w:szCs w:val="24"/>
        </w:rPr>
        <w:t xml:space="preserve"> </w:t>
      </w:r>
      <w:r w:rsidRPr="002C7E21">
        <w:rPr>
          <w:rFonts w:cstheme="minorHAnsi"/>
          <w:sz w:val="24"/>
          <w:szCs w:val="24"/>
        </w:rPr>
        <w:lastRenderedPageBreak/>
        <w:t>z</w:t>
      </w:r>
      <w:r w:rsidR="007B1246">
        <w:rPr>
          <w:rFonts w:cstheme="minorHAnsi"/>
          <w:sz w:val="24"/>
          <w:szCs w:val="24"/>
        </w:rPr>
        <w:t> </w:t>
      </w:r>
      <w:r w:rsidRPr="002C7E21">
        <w:rPr>
          <w:rFonts w:cstheme="minorHAnsi"/>
          <w:sz w:val="24"/>
          <w:szCs w:val="24"/>
        </w:rPr>
        <w:t>ostatniego notowania w miesiącu poprzedzającym rozpoczęcie okresu odsetkowego, zaokrąglona do dwóch miejsc po przecinku.</w:t>
      </w:r>
    </w:p>
    <w:p w14:paraId="293D6C67" w14:textId="77777777" w:rsidR="002C7E21" w:rsidRPr="002C7E21" w:rsidRDefault="00107A91">
      <w:pPr>
        <w:pStyle w:val="Akapitzlist"/>
        <w:numPr>
          <w:ilvl w:val="0"/>
          <w:numId w:val="8"/>
        </w:numPr>
        <w:spacing w:line="271" w:lineRule="auto"/>
        <w:rPr>
          <w:rFonts w:ascii="Calibri" w:eastAsia="Calibri" w:hAnsi="Calibri"/>
          <w:bCs/>
          <w:iCs/>
          <w:sz w:val="24"/>
          <w:szCs w:val="24"/>
        </w:rPr>
      </w:pPr>
      <w:r w:rsidRPr="002C7E21">
        <w:rPr>
          <w:rFonts w:eastAsia="Calibri"/>
          <w:bCs/>
          <w:iCs/>
          <w:sz w:val="24"/>
          <w:szCs w:val="24"/>
        </w:rPr>
        <w:t xml:space="preserve">W przypadku, gdy w danym dniu nie ustalono notowań stawki </w:t>
      </w:r>
      <w:r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>W</w:t>
      </w:r>
      <w:r w:rsidR="00264CC6"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>IBOR</w:t>
      </w:r>
      <w:r w:rsidRPr="002C7E21">
        <w:rPr>
          <w:rFonts w:eastAsia="Calibri"/>
          <w:bCs/>
          <w:iCs/>
          <w:sz w:val="24"/>
          <w:szCs w:val="24"/>
        </w:rPr>
        <w:t xml:space="preserve"> obowiązuje </w:t>
      </w:r>
      <w:r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>WI</w:t>
      </w:r>
      <w:r w:rsidR="00264CC6"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>BOR</w:t>
      </w:r>
      <w:r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 xml:space="preserve"> </w:t>
      </w:r>
      <w:r w:rsidRPr="002C7E21">
        <w:rPr>
          <w:rFonts w:eastAsia="Calibri"/>
          <w:bCs/>
          <w:iCs/>
          <w:sz w:val="24"/>
          <w:szCs w:val="24"/>
        </w:rPr>
        <w:t>z dnia poprzedzającego, w którym było ostatnie notowanie.</w:t>
      </w:r>
    </w:p>
    <w:p w14:paraId="3606AEC8" w14:textId="485CBFF8" w:rsidR="00F2559C" w:rsidRPr="002C7E21" w:rsidRDefault="00107A91">
      <w:pPr>
        <w:pStyle w:val="Akapitzlist"/>
        <w:numPr>
          <w:ilvl w:val="0"/>
          <w:numId w:val="8"/>
        </w:numPr>
        <w:spacing w:line="271" w:lineRule="auto"/>
        <w:rPr>
          <w:rFonts w:ascii="Calibri" w:eastAsia="Calibri" w:hAnsi="Calibri"/>
          <w:bCs/>
          <w:iCs/>
          <w:sz w:val="24"/>
          <w:szCs w:val="24"/>
        </w:rPr>
      </w:pPr>
      <w:r w:rsidRPr="002C7E21">
        <w:rPr>
          <w:rFonts w:eastAsia="Calibri"/>
          <w:bCs/>
          <w:iCs/>
          <w:sz w:val="24"/>
          <w:szCs w:val="24"/>
        </w:rPr>
        <w:t xml:space="preserve">W przypadku braku notowań stawki </w:t>
      </w:r>
      <w:r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>WI</w:t>
      </w:r>
      <w:r w:rsidR="00264CC6" w:rsidRPr="002C7E21">
        <w:rPr>
          <w:rFonts w:eastAsia="Calibri"/>
          <w:bCs/>
          <w:iCs/>
          <w:sz w:val="24"/>
          <w:szCs w:val="24"/>
          <w:shd w:val="clear" w:color="auto" w:fill="BDD6EE" w:themeFill="accent5" w:themeFillTint="66"/>
        </w:rPr>
        <w:t>BOR</w:t>
      </w:r>
      <w:r w:rsidR="00264CC6" w:rsidRPr="002C7E21">
        <w:rPr>
          <w:rFonts w:eastAsia="Calibri"/>
          <w:bCs/>
          <w:iCs/>
          <w:sz w:val="24"/>
          <w:szCs w:val="24"/>
        </w:rPr>
        <w:t xml:space="preserve"> </w:t>
      </w:r>
      <w:r w:rsidRPr="002C7E21">
        <w:rPr>
          <w:rFonts w:eastAsia="Calibri"/>
          <w:bCs/>
          <w:iCs/>
          <w:sz w:val="24"/>
          <w:szCs w:val="24"/>
        </w:rPr>
        <w:t>z uwagi na zaprzestanie jej publikacji, nowy wskaźnik referencyjny będzie wyznaczony przez Strony, z uwzględnieniem obowiązującego w tej materii stanu prawnego.”</w:t>
      </w:r>
    </w:p>
    <w:p w14:paraId="5FAB7C31" w14:textId="62B25B28" w:rsidR="003417D2" w:rsidRPr="005A5B33" w:rsidRDefault="00BF568C" w:rsidP="005A5B33">
      <w:pPr>
        <w:autoSpaceDE w:val="0"/>
        <w:autoSpaceDN w:val="0"/>
        <w:adjustRightInd w:val="0"/>
        <w:spacing w:before="480" w:after="480" w:line="276" w:lineRule="auto"/>
        <w:rPr>
          <w:rFonts w:eastAsia="Calibri"/>
          <w:bCs/>
          <w:sz w:val="24"/>
          <w:szCs w:val="24"/>
        </w:rPr>
      </w:pPr>
      <w:r w:rsidRPr="002354BC">
        <w:rPr>
          <w:rFonts w:eastAsia="Calibri"/>
          <w:sz w:val="24"/>
          <w:szCs w:val="24"/>
        </w:rPr>
        <w:t xml:space="preserve">Przedmiotowe zmiany zostały jednocześnie wprowadzone do treści ogłoszenia opublikowanego w Dzienniku Urzędowym Unii Europejskiej w dniu </w:t>
      </w:r>
      <w:r w:rsidR="00CD0F50">
        <w:rPr>
          <w:rFonts w:eastAsia="Calibri"/>
          <w:sz w:val="24"/>
          <w:szCs w:val="24"/>
        </w:rPr>
        <w:t>18</w:t>
      </w:r>
      <w:r w:rsidRPr="002354BC">
        <w:rPr>
          <w:rFonts w:eastAsia="Calibri"/>
          <w:sz w:val="24"/>
          <w:szCs w:val="24"/>
        </w:rPr>
        <w:t>.0</w:t>
      </w:r>
      <w:r w:rsidR="00CD0F50">
        <w:rPr>
          <w:rFonts w:eastAsia="Calibri"/>
          <w:sz w:val="24"/>
          <w:szCs w:val="24"/>
        </w:rPr>
        <w:t>3</w:t>
      </w:r>
      <w:r w:rsidRPr="002354BC">
        <w:rPr>
          <w:rFonts w:eastAsia="Calibri"/>
          <w:sz w:val="24"/>
          <w:szCs w:val="24"/>
        </w:rPr>
        <w:t xml:space="preserve">.2024 r. pod numerem 2024/S </w:t>
      </w:r>
      <w:r>
        <w:rPr>
          <w:rFonts w:eastAsia="Calibri"/>
          <w:sz w:val="24"/>
          <w:szCs w:val="24"/>
        </w:rPr>
        <w:t>55</w:t>
      </w:r>
      <w:r w:rsidRPr="002354BC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159968</w:t>
      </w:r>
      <w:r w:rsidRPr="002354BC">
        <w:rPr>
          <w:rFonts w:eastAsia="Calibri"/>
          <w:sz w:val="24"/>
          <w:szCs w:val="24"/>
        </w:rPr>
        <w:t xml:space="preserve"> – zmiana dotyczy</w:t>
      </w:r>
      <w:r w:rsidRPr="002354BC">
        <w:rPr>
          <w:rFonts w:eastAsia="Calibri"/>
          <w:bCs/>
          <w:sz w:val="24"/>
          <w:szCs w:val="24"/>
        </w:rPr>
        <w:t xml:space="preserve"> Sekcji 2.1.4. Informacje ogólne, pkt 13, Sekcji 5.1. </w:t>
      </w:r>
      <w:r>
        <w:rPr>
          <w:rFonts w:eastAsia="Calibri"/>
          <w:bCs/>
          <w:sz w:val="24"/>
          <w:szCs w:val="24"/>
        </w:rPr>
        <w:t>Część zamówienia LOT-0001, pkt 7, Sekcji 5.1. Część zamówienia LOT-0002, pkt 7, Sekcji 5.1. Część zamówienia LOT-0003, pkt 7</w:t>
      </w:r>
      <w:r w:rsidRPr="002354BC">
        <w:rPr>
          <w:rFonts w:eastAsia="Calibri"/>
          <w:bCs/>
          <w:sz w:val="24"/>
          <w:szCs w:val="24"/>
        </w:rPr>
        <w:t xml:space="preserve"> oraz Sekcji 5.1.12 Warunki udzielenia zamówienia, pola: termin składania ofert i data otwarcia.</w:t>
      </w:r>
    </w:p>
    <w:p w14:paraId="2D088D38" w14:textId="42E71DC1" w:rsidR="003417D2" w:rsidRDefault="003417D2" w:rsidP="003417D2">
      <w:pPr>
        <w:spacing w:line="259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3417D2">
        <w:rPr>
          <w:rFonts w:asciiTheme="minorHAnsi" w:hAnsiTheme="minorHAnsi" w:cstheme="minorHAnsi"/>
          <w:kern w:val="2"/>
          <w:sz w:val="24"/>
          <w:szCs w:val="24"/>
        </w:rPr>
        <w:t>Załączniki:</w:t>
      </w:r>
    </w:p>
    <w:p w14:paraId="77CE148F" w14:textId="651354F4" w:rsidR="003417D2" w:rsidRPr="005A5B33" w:rsidRDefault="003417D2">
      <w:pPr>
        <w:pStyle w:val="Akapitzlist"/>
        <w:numPr>
          <w:ilvl w:val="0"/>
          <w:numId w:val="2"/>
        </w:numPr>
        <w:spacing w:after="480"/>
        <w:ind w:left="284" w:hanging="284"/>
        <w:contextualSpacing w:val="0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Załącznik nr 1 do pisma – ZMIENIONY</w:t>
      </w:r>
      <w:r w:rsidR="00D768CA">
        <w:rPr>
          <w:rFonts w:cstheme="minorHAnsi"/>
          <w:kern w:val="2"/>
          <w:sz w:val="24"/>
          <w:szCs w:val="24"/>
        </w:rPr>
        <w:t xml:space="preserve"> Załącznik nr 1 do SWZ -</w:t>
      </w:r>
      <w:r>
        <w:rPr>
          <w:rFonts w:cstheme="minorHAnsi"/>
          <w:kern w:val="2"/>
          <w:sz w:val="24"/>
          <w:szCs w:val="24"/>
        </w:rPr>
        <w:t xml:space="preserve"> </w:t>
      </w:r>
      <w:r w:rsidR="00D768CA">
        <w:rPr>
          <w:rFonts w:cstheme="minorHAnsi"/>
          <w:kern w:val="2"/>
          <w:sz w:val="24"/>
          <w:szCs w:val="24"/>
        </w:rPr>
        <w:t>F</w:t>
      </w:r>
      <w:r>
        <w:rPr>
          <w:rFonts w:cstheme="minorHAnsi"/>
          <w:kern w:val="2"/>
          <w:sz w:val="24"/>
          <w:szCs w:val="24"/>
        </w:rPr>
        <w:t>ormularz oferty</w:t>
      </w:r>
    </w:p>
    <w:p w14:paraId="2AD389B1" w14:textId="57C0B8EB" w:rsidR="00006D53" w:rsidRPr="00AB742B" w:rsidRDefault="00006D53" w:rsidP="005A5B33">
      <w:pPr>
        <w:spacing w:before="84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AB742B" w:rsidRDefault="00006D53" w:rsidP="003231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AB742B" w:rsidRDefault="00006D53" w:rsidP="003231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AB742B" w:rsidRDefault="00006D53" w:rsidP="003231C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6C43E11C" w:rsidR="009667EC" w:rsidRPr="00AB742B" w:rsidRDefault="003F3682" w:rsidP="003231C3">
      <w:pPr>
        <w:spacing w:before="840" w:line="276" w:lineRule="auto"/>
        <w:rPr>
          <w:rFonts w:asciiTheme="minorHAnsi" w:hAnsiTheme="minorHAnsi" w:cstheme="minorHAnsi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AB742B" w:rsidRDefault="003F3682" w:rsidP="003231C3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AB742B" w:rsidRDefault="003F3682" w:rsidP="003231C3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AB742B" w:rsidSect="004B4DC6">
      <w:headerReference w:type="even" r:id="rId9"/>
      <w:headerReference w:type="default" r:id="rId10"/>
      <w:headerReference w:type="first" r:id="rId11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95D8" w14:textId="77777777" w:rsidR="004B4DC6" w:rsidRDefault="004B4DC6" w:rsidP="00EB20BF">
      <w:r>
        <w:separator/>
      </w:r>
    </w:p>
  </w:endnote>
  <w:endnote w:type="continuationSeparator" w:id="0">
    <w:p w14:paraId="69965981" w14:textId="77777777" w:rsidR="004B4DC6" w:rsidRDefault="004B4DC6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91BE" w14:textId="77777777" w:rsidR="004B4DC6" w:rsidRDefault="004B4DC6" w:rsidP="00EB20BF">
      <w:r>
        <w:separator/>
      </w:r>
    </w:p>
  </w:footnote>
  <w:footnote w:type="continuationSeparator" w:id="0">
    <w:p w14:paraId="1FCA900B" w14:textId="77777777" w:rsidR="004B4DC6" w:rsidRDefault="004B4DC6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95E88"/>
    <w:multiLevelType w:val="hybridMultilevel"/>
    <w:tmpl w:val="941EA7D2"/>
    <w:lvl w:ilvl="0" w:tplc="04150015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A3D56"/>
    <w:multiLevelType w:val="hybridMultilevel"/>
    <w:tmpl w:val="A992F6B4"/>
    <w:lvl w:ilvl="0" w:tplc="F2A4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1E4"/>
    <w:multiLevelType w:val="hybridMultilevel"/>
    <w:tmpl w:val="16EE2D5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8" w15:restartNumberingAfterBreak="0">
    <w:nsid w:val="38A542AA"/>
    <w:multiLevelType w:val="hybridMultilevel"/>
    <w:tmpl w:val="9F12F8B2"/>
    <w:lvl w:ilvl="0" w:tplc="BB02B3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845A41"/>
    <w:multiLevelType w:val="hybridMultilevel"/>
    <w:tmpl w:val="AC3039DC"/>
    <w:lvl w:ilvl="0" w:tplc="8474CCB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7AB7"/>
    <w:multiLevelType w:val="hybridMultilevel"/>
    <w:tmpl w:val="30FC9BB0"/>
    <w:lvl w:ilvl="0" w:tplc="CDCEFBB0">
      <w:start w:val="2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7739B"/>
    <w:multiLevelType w:val="hybridMultilevel"/>
    <w:tmpl w:val="B6C6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304F"/>
    <w:multiLevelType w:val="hybridMultilevel"/>
    <w:tmpl w:val="20B41E3C"/>
    <w:lvl w:ilvl="0" w:tplc="DBA85AE2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80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035360">
    <w:abstractNumId w:val="12"/>
  </w:num>
  <w:num w:numId="3" w16cid:durableId="193886101">
    <w:abstractNumId w:val="5"/>
  </w:num>
  <w:num w:numId="4" w16cid:durableId="120268044">
    <w:abstractNumId w:val="13"/>
  </w:num>
  <w:num w:numId="5" w16cid:durableId="1043092920">
    <w:abstractNumId w:val="4"/>
  </w:num>
  <w:num w:numId="6" w16cid:durableId="1836258117">
    <w:abstractNumId w:val="6"/>
  </w:num>
  <w:num w:numId="7" w16cid:durableId="2138788764">
    <w:abstractNumId w:val="9"/>
  </w:num>
  <w:num w:numId="8" w16cid:durableId="322588939">
    <w:abstractNumId w:val="10"/>
  </w:num>
  <w:num w:numId="9" w16cid:durableId="1013995716">
    <w:abstractNumId w:val="7"/>
  </w:num>
  <w:num w:numId="10" w16cid:durableId="206787609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0BF9"/>
    <w:rsid w:val="000110E3"/>
    <w:rsid w:val="00011ADB"/>
    <w:rsid w:val="00014FA5"/>
    <w:rsid w:val="0002175B"/>
    <w:rsid w:val="00022304"/>
    <w:rsid w:val="00031BF5"/>
    <w:rsid w:val="00034149"/>
    <w:rsid w:val="000411A8"/>
    <w:rsid w:val="00046E25"/>
    <w:rsid w:val="000559EF"/>
    <w:rsid w:val="00056D0E"/>
    <w:rsid w:val="000605DF"/>
    <w:rsid w:val="00060D73"/>
    <w:rsid w:val="00064495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38B1"/>
    <w:rsid w:val="000B12E2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07A91"/>
    <w:rsid w:val="0011208C"/>
    <w:rsid w:val="00122C1F"/>
    <w:rsid w:val="001232D0"/>
    <w:rsid w:val="00127507"/>
    <w:rsid w:val="00131311"/>
    <w:rsid w:val="00135318"/>
    <w:rsid w:val="00144BEA"/>
    <w:rsid w:val="00147AB3"/>
    <w:rsid w:val="001521C9"/>
    <w:rsid w:val="00153821"/>
    <w:rsid w:val="00154CE3"/>
    <w:rsid w:val="00154FB9"/>
    <w:rsid w:val="0015681A"/>
    <w:rsid w:val="00156B8A"/>
    <w:rsid w:val="001629A8"/>
    <w:rsid w:val="00162EB9"/>
    <w:rsid w:val="001653C2"/>
    <w:rsid w:val="00170484"/>
    <w:rsid w:val="00171A2E"/>
    <w:rsid w:val="0017665D"/>
    <w:rsid w:val="00180260"/>
    <w:rsid w:val="001841A2"/>
    <w:rsid w:val="001868C8"/>
    <w:rsid w:val="00190E0A"/>
    <w:rsid w:val="00190E3C"/>
    <w:rsid w:val="00191E55"/>
    <w:rsid w:val="0019240C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731"/>
    <w:rsid w:val="001C4ED1"/>
    <w:rsid w:val="001C5CF4"/>
    <w:rsid w:val="001C68CB"/>
    <w:rsid w:val="001D04CB"/>
    <w:rsid w:val="001D44CA"/>
    <w:rsid w:val="001D49DA"/>
    <w:rsid w:val="001D7E71"/>
    <w:rsid w:val="001E1E60"/>
    <w:rsid w:val="001F00C1"/>
    <w:rsid w:val="001F30A0"/>
    <w:rsid w:val="001F39D9"/>
    <w:rsid w:val="001F509C"/>
    <w:rsid w:val="001F7FD6"/>
    <w:rsid w:val="00206C0C"/>
    <w:rsid w:val="002149AA"/>
    <w:rsid w:val="0021731D"/>
    <w:rsid w:val="0021787D"/>
    <w:rsid w:val="002252FF"/>
    <w:rsid w:val="0022678C"/>
    <w:rsid w:val="00233701"/>
    <w:rsid w:val="002338C6"/>
    <w:rsid w:val="002354BC"/>
    <w:rsid w:val="0023608C"/>
    <w:rsid w:val="00236BD0"/>
    <w:rsid w:val="00251653"/>
    <w:rsid w:val="00255980"/>
    <w:rsid w:val="002564C2"/>
    <w:rsid w:val="00260BE0"/>
    <w:rsid w:val="00264BBA"/>
    <w:rsid w:val="00264CC6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734"/>
    <w:rsid w:val="002929D8"/>
    <w:rsid w:val="00296B87"/>
    <w:rsid w:val="002A0659"/>
    <w:rsid w:val="002A5941"/>
    <w:rsid w:val="002B01EC"/>
    <w:rsid w:val="002B72D3"/>
    <w:rsid w:val="002C1C0E"/>
    <w:rsid w:val="002C1F84"/>
    <w:rsid w:val="002C2A92"/>
    <w:rsid w:val="002C3B90"/>
    <w:rsid w:val="002C7E21"/>
    <w:rsid w:val="002D4BD1"/>
    <w:rsid w:val="002E464E"/>
    <w:rsid w:val="002E5337"/>
    <w:rsid w:val="002E65A8"/>
    <w:rsid w:val="002E71A9"/>
    <w:rsid w:val="002F3F72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231C3"/>
    <w:rsid w:val="00331041"/>
    <w:rsid w:val="003318AC"/>
    <w:rsid w:val="00336013"/>
    <w:rsid w:val="003417D2"/>
    <w:rsid w:val="00343A6D"/>
    <w:rsid w:val="00346A25"/>
    <w:rsid w:val="00351169"/>
    <w:rsid w:val="003541B7"/>
    <w:rsid w:val="00355BE7"/>
    <w:rsid w:val="00355D9C"/>
    <w:rsid w:val="00364BC4"/>
    <w:rsid w:val="00365BAA"/>
    <w:rsid w:val="0037013D"/>
    <w:rsid w:val="00370F86"/>
    <w:rsid w:val="00372171"/>
    <w:rsid w:val="003730D8"/>
    <w:rsid w:val="00374BA5"/>
    <w:rsid w:val="0037542A"/>
    <w:rsid w:val="0037560A"/>
    <w:rsid w:val="0037614C"/>
    <w:rsid w:val="00383D20"/>
    <w:rsid w:val="003851F1"/>
    <w:rsid w:val="00387CAC"/>
    <w:rsid w:val="0039274E"/>
    <w:rsid w:val="00395495"/>
    <w:rsid w:val="00397563"/>
    <w:rsid w:val="003A18F8"/>
    <w:rsid w:val="003A1A2A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3279"/>
    <w:rsid w:val="003E500A"/>
    <w:rsid w:val="003F06A2"/>
    <w:rsid w:val="003F2AF7"/>
    <w:rsid w:val="003F3682"/>
    <w:rsid w:val="003F3D23"/>
    <w:rsid w:val="004065AF"/>
    <w:rsid w:val="00406BC5"/>
    <w:rsid w:val="00416B8C"/>
    <w:rsid w:val="00421489"/>
    <w:rsid w:val="004244A5"/>
    <w:rsid w:val="00426FCD"/>
    <w:rsid w:val="00436748"/>
    <w:rsid w:val="00437536"/>
    <w:rsid w:val="004404FF"/>
    <w:rsid w:val="00440B00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74A8D"/>
    <w:rsid w:val="0048071F"/>
    <w:rsid w:val="00483518"/>
    <w:rsid w:val="0048782D"/>
    <w:rsid w:val="00487D51"/>
    <w:rsid w:val="00493056"/>
    <w:rsid w:val="0049389F"/>
    <w:rsid w:val="00494061"/>
    <w:rsid w:val="00495712"/>
    <w:rsid w:val="004A038D"/>
    <w:rsid w:val="004A64B5"/>
    <w:rsid w:val="004B36FD"/>
    <w:rsid w:val="004B4887"/>
    <w:rsid w:val="004B4DC6"/>
    <w:rsid w:val="004B514F"/>
    <w:rsid w:val="004B5628"/>
    <w:rsid w:val="004B5976"/>
    <w:rsid w:val="004B5F16"/>
    <w:rsid w:val="004B6069"/>
    <w:rsid w:val="004C0E2F"/>
    <w:rsid w:val="004E306A"/>
    <w:rsid w:val="004E725A"/>
    <w:rsid w:val="004F188F"/>
    <w:rsid w:val="004F4B90"/>
    <w:rsid w:val="004F6643"/>
    <w:rsid w:val="004F739B"/>
    <w:rsid w:val="00502214"/>
    <w:rsid w:val="00502520"/>
    <w:rsid w:val="0050519D"/>
    <w:rsid w:val="00511216"/>
    <w:rsid w:val="00512007"/>
    <w:rsid w:val="00530E58"/>
    <w:rsid w:val="005317AA"/>
    <w:rsid w:val="00532B0E"/>
    <w:rsid w:val="005407B9"/>
    <w:rsid w:val="00543627"/>
    <w:rsid w:val="00543714"/>
    <w:rsid w:val="00543A3C"/>
    <w:rsid w:val="00551D0A"/>
    <w:rsid w:val="00556371"/>
    <w:rsid w:val="005639ED"/>
    <w:rsid w:val="00565AA5"/>
    <w:rsid w:val="00566751"/>
    <w:rsid w:val="00571186"/>
    <w:rsid w:val="005768A1"/>
    <w:rsid w:val="0058086D"/>
    <w:rsid w:val="00580A76"/>
    <w:rsid w:val="00581033"/>
    <w:rsid w:val="00585A67"/>
    <w:rsid w:val="0059100F"/>
    <w:rsid w:val="00592EB7"/>
    <w:rsid w:val="005961B4"/>
    <w:rsid w:val="00596F49"/>
    <w:rsid w:val="005A1183"/>
    <w:rsid w:val="005A1274"/>
    <w:rsid w:val="005A3128"/>
    <w:rsid w:val="005A35C9"/>
    <w:rsid w:val="005A471B"/>
    <w:rsid w:val="005A5B33"/>
    <w:rsid w:val="005B2FF8"/>
    <w:rsid w:val="005B61F4"/>
    <w:rsid w:val="005C1D2D"/>
    <w:rsid w:val="005C2800"/>
    <w:rsid w:val="005C2C83"/>
    <w:rsid w:val="005C4D78"/>
    <w:rsid w:val="005C5B40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82C"/>
    <w:rsid w:val="00626A7E"/>
    <w:rsid w:val="00626B5E"/>
    <w:rsid w:val="006270B9"/>
    <w:rsid w:val="00630FEE"/>
    <w:rsid w:val="006320D6"/>
    <w:rsid w:val="00632687"/>
    <w:rsid w:val="006435ED"/>
    <w:rsid w:val="00643EFF"/>
    <w:rsid w:val="0064483D"/>
    <w:rsid w:val="00645129"/>
    <w:rsid w:val="0064694B"/>
    <w:rsid w:val="0065295C"/>
    <w:rsid w:val="00653B43"/>
    <w:rsid w:val="0065440C"/>
    <w:rsid w:val="00654ADE"/>
    <w:rsid w:val="00655AF6"/>
    <w:rsid w:val="00660843"/>
    <w:rsid w:val="0066434F"/>
    <w:rsid w:val="00666B57"/>
    <w:rsid w:val="006670E5"/>
    <w:rsid w:val="00667E11"/>
    <w:rsid w:val="006713D1"/>
    <w:rsid w:val="00682F66"/>
    <w:rsid w:val="00686C14"/>
    <w:rsid w:val="00691669"/>
    <w:rsid w:val="006A10A5"/>
    <w:rsid w:val="006A1F75"/>
    <w:rsid w:val="006A511D"/>
    <w:rsid w:val="006A594C"/>
    <w:rsid w:val="006B4388"/>
    <w:rsid w:val="006C049E"/>
    <w:rsid w:val="006C0EAC"/>
    <w:rsid w:val="006D0B66"/>
    <w:rsid w:val="006D62CD"/>
    <w:rsid w:val="006E6BD4"/>
    <w:rsid w:val="006F7151"/>
    <w:rsid w:val="006F75FB"/>
    <w:rsid w:val="007001B1"/>
    <w:rsid w:val="0070548D"/>
    <w:rsid w:val="0070631A"/>
    <w:rsid w:val="0073066D"/>
    <w:rsid w:val="00731E3A"/>
    <w:rsid w:val="007335E2"/>
    <w:rsid w:val="00735C93"/>
    <w:rsid w:val="00744A13"/>
    <w:rsid w:val="00746C04"/>
    <w:rsid w:val="0075376C"/>
    <w:rsid w:val="00755232"/>
    <w:rsid w:val="00764F94"/>
    <w:rsid w:val="00770C6F"/>
    <w:rsid w:val="007753BC"/>
    <w:rsid w:val="0078299E"/>
    <w:rsid w:val="0078331E"/>
    <w:rsid w:val="007835A1"/>
    <w:rsid w:val="00787333"/>
    <w:rsid w:val="00792FF1"/>
    <w:rsid w:val="00793F3A"/>
    <w:rsid w:val="00794C98"/>
    <w:rsid w:val="007A66CD"/>
    <w:rsid w:val="007B105C"/>
    <w:rsid w:val="007B1246"/>
    <w:rsid w:val="007B7C13"/>
    <w:rsid w:val="007C09CE"/>
    <w:rsid w:val="007C3FE9"/>
    <w:rsid w:val="007D0182"/>
    <w:rsid w:val="007D240C"/>
    <w:rsid w:val="007D7A28"/>
    <w:rsid w:val="007E534D"/>
    <w:rsid w:val="007E68D7"/>
    <w:rsid w:val="007E7559"/>
    <w:rsid w:val="007F19CE"/>
    <w:rsid w:val="007F1DFD"/>
    <w:rsid w:val="007F73C8"/>
    <w:rsid w:val="00803F2E"/>
    <w:rsid w:val="008106AE"/>
    <w:rsid w:val="008127B7"/>
    <w:rsid w:val="00815F2B"/>
    <w:rsid w:val="00817152"/>
    <w:rsid w:val="00820A11"/>
    <w:rsid w:val="008319F5"/>
    <w:rsid w:val="00831AF0"/>
    <w:rsid w:val="00832026"/>
    <w:rsid w:val="00832AF4"/>
    <w:rsid w:val="00835301"/>
    <w:rsid w:val="0083680A"/>
    <w:rsid w:val="008437C0"/>
    <w:rsid w:val="0084769A"/>
    <w:rsid w:val="008477FF"/>
    <w:rsid w:val="0085388E"/>
    <w:rsid w:val="00861335"/>
    <w:rsid w:val="0086207C"/>
    <w:rsid w:val="008739D2"/>
    <w:rsid w:val="008766D3"/>
    <w:rsid w:val="0088197A"/>
    <w:rsid w:val="00886A1B"/>
    <w:rsid w:val="00886B7B"/>
    <w:rsid w:val="00891175"/>
    <w:rsid w:val="0089153A"/>
    <w:rsid w:val="00891AA1"/>
    <w:rsid w:val="00896096"/>
    <w:rsid w:val="008A503F"/>
    <w:rsid w:val="008A753B"/>
    <w:rsid w:val="008A7EBC"/>
    <w:rsid w:val="008B09F6"/>
    <w:rsid w:val="008B13CE"/>
    <w:rsid w:val="008B5466"/>
    <w:rsid w:val="008B5817"/>
    <w:rsid w:val="008B66A2"/>
    <w:rsid w:val="008B7D73"/>
    <w:rsid w:val="008C0FC3"/>
    <w:rsid w:val="008C13F4"/>
    <w:rsid w:val="008C467F"/>
    <w:rsid w:val="008D066A"/>
    <w:rsid w:val="008D0D17"/>
    <w:rsid w:val="008D25C2"/>
    <w:rsid w:val="008D5544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23E93"/>
    <w:rsid w:val="009370A5"/>
    <w:rsid w:val="009419DF"/>
    <w:rsid w:val="009440A7"/>
    <w:rsid w:val="00945A87"/>
    <w:rsid w:val="00947540"/>
    <w:rsid w:val="00947CE9"/>
    <w:rsid w:val="009524B6"/>
    <w:rsid w:val="00955078"/>
    <w:rsid w:val="00957264"/>
    <w:rsid w:val="00960D00"/>
    <w:rsid w:val="009666B5"/>
    <w:rsid w:val="009667EC"/>
    <w:rsid w:val="00970504"/>
    <w:rsid w:val="00971B05"/>
    <w:rsid w:val="00973184"/>
    <w:rsid w:val="009822DD"/>
    <w:rsid w:val="00986AB3"/>
    <w:rsid w:val="00987532"/>
    <w:rsid w:val="00991B43"/>
    <w:rsid w:val="009956D8"/>
    <w:rsid w:val="00995D07"/>
    <w:rsid w:val="009978BD"/>
    <w:rsid w:val="009A174E"/>
    <w:rsid w:val="009A2291"/>
    <w:rsid w:val="009A2CC0"/>
    <w:rsid w:val="009B52D7"/>
    <w:rsid w:val="009B699C"/>
    <w:rsid w:val="009B7DF0"/>
    <w:rsid w:val="009C189D"/>
    <w:rsid w:val="009C328D"/>
    <w:rsid w:val="009C6A20"/>
    <w:rsid w:val="009D42EC"/>
    <w:rsid w:val="009E1157"/>
    <w:rsid w:val="009E2C63"/>
    <w:rsid w:val="009E5C26"/>
    <w:rsid w:val="009E696E"/>
    <w:rsid w:val="009E6A6A"/>
    <w:rsid w:val="009E7CD3"/>
    <w:rsid w:val="009F31F4"/>
    <w:rsid w:val="009F354A"/>
    <w:rsid w:val="009F3FF5"/>
    <w:rsid w:val="009F427B"/>
    <w:rsid w:val="00A00001"/>
    <w:rsid w:val="00A00EB1"/>
    <w:rsid w:val="00A04603"/>
    <w:rsid w:val="00A06323"/>
    <w:rsid w:val="00A11D1C"/>
    <w:rsid w:val="00A1659A"/>
    <w:rsid w:val="00A2023F"/>
    <w:rsid w:val="00A229AB"/>
    <w:rsid w:val="00A234D7"/>
    <w:rsid w:val="00A33E9F"/>
    <w:rsid w:val="00A3610A"/>
    <w:rsid w:val="00A41BC5"/>
    <w:rsid w:val="00A45ACE"/>
    <w:rsid w:val="00A479EE"/>
    <w:rsid w:val="00A555C9"/>
    <w:rsid w:val="00A55AD7"/>
    <w:rsid w:val="00A563FE"/>
    <w:rsid w:val="00A57037"/>
    <w:rsid w:val="00A578DB"/>
    <w:rsid w:val="00A57CDE"/>
    <w:rsid w:val="00A6084E"/>
    <w:rsid w:val="00A6156E"/>
    <w:rsid w:val="00A62881"/>
    <w:rsid w:val="00A62D36"/>
    <w:rsid w:val="00A65C0F"/>
    <w:rsid w:val="00A6698A"/>
    <w:rsid w:val="00A710B7"/>
    <w:rsid w:val="00A755BB"/>
    <w:rsid w:val="00A77FF4"/>
    <w:rsid w:val="00A80870"/>
    <w:rsid w:val="00A812DC"/>
    <w:rsid w:val="00A81397"/>
    <w:rsid w:val="00A81560"/>
    <w:rsid w:val="00A81E4E"/>
    <w:rsid w:val="00A8515E"/>
    <w:rsid w:val="00A96229"/>
    <w:rsid w:val="00AA44BC"/>
    <w:rsid w:val="00AA72A8"/>
    <w:rsid w:val="00AA7AC8"/>
    <w:rsid w:val="00AB180A"/>
    <w:rsid w:val="00AB742B"/>
    <w:rsid w:val="00AC0785"/>
    <w:rsid w:val="00AC2D05"/>
    <w:rsid w:val="00AC6325"/>
    <w:rsid w:val="00AD077C"/>
    <w:rsid w:val="00AD34AC"/>
    <w:rsid w:val="00AD4189"/>
    <w:rsid w:val="00AD594E"/>
    <w:rsid w:val="00AE22FB"/>
    <w:rsid w:val="00AE37DF"/>
    <w:rsid w:val="00AE430C"/>
    <w:rsid w:val="00AF0661"/>
    <w:rsid w:val="00B02850"/>
    <w:rsid w:val="00B2020F"/>
    <w:rsid w:val="00B20449"/>
    <w:rsid w:val="00B21F65"/>
    <w:rsid w:val="00B21F73"/>
    <w:rsid w:val="00B26E8D"/>
    <w:rsid w:val="00B277B9"/>
    <w:rsid w:val="00B30F87"/>
    <w:rsid w:val="00B35232"/>
    <w:rsid w:val="00B35482"/>
    <w:rsid w:val="00B37D31"/>
    <w:rsid w:val="00B4250F"/>
    <w:rsid w:val="00B437F1"/>
    <w:rsid w:val="00B46774"/>
    <w:rsid w:val="00B50438"/>
    <w:rsid w:val="00B52732"/>
    <w:rsid w:val="00B531CD"/>
    <w:rsid w:val="00B53A2F"/>
    <w:rsid w:val="00B54842"/>
    <w:rsid w:val="00B56DE2"/>
    <w:rsid w:val="00B61440"/>
    <w:rsid w:val="00B803A1"/>
    <w:rsid w:val="00B808B1"/>
    <w:rsid w:val="00B860AA"/>
    <w:rsid w:val="00B90E57"/>
    <w:rsid w:val="00B94223"/>
    <w:rsid w:val="00B950FC"/>
    <w:rsid w:val="00B96D5F"/>
    <w:rsid w:val="00B97F90"/>
    <w:rsid w:val="00BA0267"/>
    <w:rsid w:val="00BA14E6"/>
    <w:rsid w:val="00BA53DB"/>
    <w:rsid w:val="00BB3F35"/>
    <w:rsid w:val="00BB73C4"/>
    <w:rsid w:val="00BC062B"/>
    <w:rsid w:val="00BC256C"/>
    <w:rsid w:val="00BC3CEB"/>
    <w:rsid w:val="00BD3433"/>
    <w:rsid w:val="00BD538D"/>
    <w:rsid w:val="00BE1BA4"/>
    <w:rsid w:val="00BE49A7"/>
    <w:rsid w:val="00BE7400"/>
    <w:rsid w:val="00BF463F"/>
    <w:rsid w:val="00BF568C"/>
    <w:rsid w:val="00BF5F2F"/>
    <w:rsid w:val="00C017CE"/>
    <w:rsid w:val="00C02009"/>
    <w:rsid w:val="00C05A44"/>
    <w:rsid w:val="00C05A77"/>
    <w:rsid w:val="00C0675F"/>
    <w:rsid w:val="00C10700"/>
    <w:rsid w:val="00C127A3"/>
    <w:rsid w:val="00C16BA5"/>
    <w:rsid w:val="00C20448"/>
    <w:rsid w:val="00C26373"/>
    <w:rsid w:val="00C26AD9"/>
    <w:rsid w:val="00C276E1"/>
    <w:rsid w:val="00C279AD"/>
    <w:rsid w:val="00C339FF"/>
    <w:rsid w:val="00C35E31"/>
    <w:rsid w:val="00C40B6E"/>
    <w:rsid w:val="00C40C46"/>
    <w:rsid w:val="00C40D39"/>
    <w:rsid w:val="00C41DF1"/>
    <w:rsid w:val="00C4257D"/>
    <w:rsid w:val="00C4650D"/>
    <w:rsid w:val="00C469B3"/>
    <w:rsid w:val="00C52367"/>
    <w:rsid w:val="00C538AE"/>
    <w:rsid w:val="00C542B2"/>
    <w:rsid w:val="00C567EA"/>
    <w:rsid w:val="00C56E3B"/>
    <w:rsid w:val="00C6077E"/>
    <w:rsid w:val="00C64002"/>
    <w:rsid w:val="00C658E5"/>
    <w:rsid w:val="00C70DCA"/>
    <w:rsid w:val="00C742A0"/>
    <w:rsid w:val="00C75A52"/>
    <w:rsid w:val="00C76A03"/>
    <w:rsid w:val="00C7742B"/>
    <w:rsid w:val="00C82062"/>
    <w:rsid w:val="00C842FF"/>
    <w:rsid w:val="00C87A8E"/>
    <w:rsid w:val="00C902A9"/>
    <w:rsid w:val="00C93B8A"/>
    <w:rsid w:val="00C940A1"/>
    <w:rsid w:val="00C950E5"/>
    <w:rsid w:val="00CB164A"/>
    <w:rsid w:val="00CB20F0"/>
    <w:rsid w:val="00CB2535"/>
    <w:rsid w:val="00CB596C"/>
    <w:rsid w:val="00CB6E99"/>
    <w:rsid w:val="00CC282B"/>
    <w:rsid w:val="00CC6B84"/>
    <w:rsid w:val="00CC7867"/>
    <w:rsid w:val="00CD0F50"/>
    <w:rsid w:val="00CD20A7"/>
    <w:rsid w:val="00CD2199"/>
    <w:rsid w:val="00CD506E"/>
    <w:rsid w:val="00CD677F"/>
    <w:rsid w:val="00CE7A84"/>
    <w:rsid w:val="00CF01BD"/>
    <w:rsid w:val="00CF14BF"/>
    <w:rsid w:val="00CF205F"/>
    <w:rsid w:val="00D003AD"/>
    <w:rsid w:val="00D107A1"/>
    <w:rsid w:val="00D1143E"/>
    <w:rsid w:val="00D12664"/>
    <w:rsid w:val="00D143A9"/>
    <w:rsid w:val="00D15FE7"/>
    <w:rsid w:val="00D17870"/>
    <w:rsid w:val="00D24CF3"/>
    <w:rsid w:val="00D2500D"/>
    <w:rsid w:val="00D253E0"/>
    <w:rsid w:val="00D256C2"/>
    <w:rsid w:val="00D2614A"/>
    <w:rsid w:val="00D26324"/>
    <w:rsid w:val="00D3457C"/>
    <w:rsid w:val="00D4021C"/>
    <w:rsid w:val="00D40644"/>
    <w:rsid w:val="00D418B5"/>
    <w:rsid w:val="00D47DAB"/>
    <w:rsid w:val="00D50A6F"/>
    <w:rsid w:val="00D5117C"/>
    <w:rsid w:val="00D5543E"/>
    <w:rsid w:val="00D57027"/>
    <w:rsid w:val="00D5771E"/>
    <w:rsid w:val="00D6075F"/>
    <w:rsid w:val="00D6276E"/>
    <w:rsid w:val="00D63895"/>
    <w:rsid w:val="00D7174B"/>
    <w:rsid w:val="00D73169"/>
    <w:rsid w:val="00D747AA"/>
    <w:rsid w:val="00D768CA"/>
    <w:rsid w:val="00D77D70"/>
    <w:rsid w:val="00D800A1"/>
    <w:rsid w:val="00D87A7B"/>
    <w:rsid w:val="00D92FF2"/>
    <w:rsid w:val="00DA10E2"/>
    <w:rsid w:val="00DB1E97"/>
    <w:rsid w:val="00DB24A8"/>
    <w:rsid w:val="00DB2BB3"/>
    <w:rsid w:val="00DB3815"/>
    <w:rsid w:val="00DB3870"/>
    <w:rsid w:val="00DB6A77"/>
    <w:rsid w:val="00DC0934"/>
    <w:rsid w:val="00DC4179"/>
    <w:rsid w:val="00DD73AB"/>
    <w:rsid w:val="00DF3692"/>
    <w:rsid w:val="00DF4C5E"/>
    <w:rsid w:val="00DF6CB9"/>
    <w:rsid w:val="00DF78DF"/>
    <w:rsid w:val="00E053D4"/>
    <w:rsid w:val="00E13690"/>
    <w:rsid w:val="00E1414A"/>
    <w:rsid w:val="00E1587B"/>
    <w:rsid w:val="00E159A7"/>
    <w:rsid w:val="00E16311"/>
    <w:rsid w:val="00E177EF"/>
    <w:rsid w:val="00E272F9"/>
    <w:rsid w:val="00E32B6F"/>
    <w:rsid w:val="00E42A21"/>
    <w:rsid w:val="00E432F6"/>
    <w:rsid w:val="00E47009"/>
    <w:rsid w:val="00E51065"/>
    <w:rsid w:val="00E53390"/>
    <w:rsid w:val="00E533E4"/>
    <w:rsid w:val="00E57159"/>
    <w:rsid w:val="00E6034F"/>
    <w:rsid w:val="00E6095C"/>
    <w:rsid w:val="00E706F5"/>
    <w:rsid w:val="00E71743"/>
    <w:rsid w:val="00E74A95"/>
    <w:rsid w:val="00E83721"/>
    <w:rsid w:val="00E84A35"/>
    <w:rsid w:val="00E84FCB"/>
    <w:rsid w:val="00E91E05"/>
    <w:rsid w:val="00EA00EA"/>
    <w:rsid w:val="00EA36C9"/>
    <w:rsid w:val="00EA4885"/>
    <w:rsid w:val="00EA67C6"/>
    <w:rsid w:val="00EB1BFB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2A3D"/>
    <w:rsid w:val="00F034C6"/>
    <w:rsid w:val="00F05CB7"/>
    <w:rsid w:val="00F062B9"/>
    <w:rsid w:val="00F117BE"/>
    <w:rsid w:val="00F178D0"/>
    <w:rsid w:val="00F17E2E"/>
    <w:rsid w:val="00F20B1A"/>
    <w:rsid w:val="00F248DE"/>
    <w:rsid w:val="00F2559C"/>
    <w:rsid w:val="00F269AB"/>
    <w:rsid w:val="00F31FBB"/>
    <w:rsid w:val="00F3265D"/>
    <w:rsid w:val="00F35C27"/>
    <w:rsid w:val="00F404C8"/>
    <w:rsid w:val="00F4547B"/>
    <w:rsid w:val="00F45F7B"/>
    <w:rsid w:val="00F50C5F"/>
    <w:rsid w:val="00F5161E"/>
    <w:rsid w:val="00F523D6"/>
    <w:rsid w:val="00F525EF"/>
    <w:rsid w:val="00F53619"/>
    <w:rsid w:val="00F53E78"/>
    <w:rsid w:val="00F53EE8"/>
    <w:rsid w:val="00F5651C"/>
    <w:rsid w:val="00F600C0"/>
    <w:rsid w:val="00F60ADF"/>
    <w:rsid w:val="00F60B6C"/>
    <w:rsid w:val="00F61752"/>
    <w:rsid w:val="00F64354"/>
    <w:rsid w:val="00F659E7"/>
    <w:rsid w:val="00F71709"/>
    <w:rsid w:val="00F75242"/>
    <w:rsid w:val="00F80B21"/>
    <w:rsid w:val="00F947D9"/>
    <w:rsid w:val="00F960E7"/>
    <w:rsid w:val="00F9647D"/>
    <w:rsid w:val="00FA1972"/>
    <w:rsid w:val="00FA2954"/>
    <w:rsid w:val="00FA484F"/>
    <w:rsid w:val="00FB2432"/>
    <w:rsid w:val="00FB2F13"/>
    <w:rsid w:val="00FB3787"/>
    <w:rsid w:val="00FB5096"/>
    <w:rsid w:val="00FC0C09"/>
    <w:rsid w:val="00FC6C6E"/>
    <w:rsid w:val="00FD1C64"/>
    <w:rsid w:val="00FD4AA0"/>
    <w:rsid w:val="00FD4DA5"/>
    <w:rsid w:val="00FD706E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6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Odwoaniedokomentarza">
    <w:name w:val="annotation reference"/>
    <w:basedOn w:val="Domylnaczcionkaakapitu"/>
    <w:uiPriority w:val="99"/>
    <w:semiHidden/>
    <w:unhideWhenUsed/>
    <w:rsid w:val="00F0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3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3D"/>
    <w:rPr>
      <w:rFonts w:ascii="Calibri" w:hAnsi="Calibri" w:cs="Calibri"/>
      <w:b/>
      <w:bCs/>
      <w:sz w:val="20"/>
      <w:szCs w:val="20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16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12</cp:revision>
  <cp:lastPrinted>2023-09-25T06:27:00Z</cp:lastPrinted>
  <dcterms:created xsi:type="dcterms:W3CDTF">2024-04-08T10:38:00Z</dcterms:created>
  <dcterms:modified xsi:type="dcterms:W3CDTF">2024-04-09T08:36:00Z</dcterms:modified>
</cp:coreProperties>
</file>