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373" w:rsidRDefault="00000000">
      <w:pPr>
        <w:spacing w:line="360" w:lineRule="auto"/>
        <w:jc w:val="center"/>
        <w:rPr>
          <w:rFonts w:eastAsia="Calibri" w:cstheme="minorHAnsi"/>
          <w:b/>
          <w:sz w:val="20"/>
          <w:szCs w:val="20"/>
        </w:rPr>
      </w:pPr>
      <w:r>
        <w:rPr>
          <w:rFonts w:eastAsia="Calibri" w:cstheme="minorHAnsi"/>
          <w:b/>
          <w:sz w:val="20"/>
          <w:szCs w:val="20"/>
        </w:rPr>
        <w:t>UMOWA Nr RI.272….2025.RZ</w:t>
      </w:r>
    </w:p>
    <w:p w:rsidR="006F5373" w:rsidRDefault="006F5373">
      <w:pPr>
        <w:spacing w:line="360" w:lineRule="auto"/>
        <w:jc w:val="both"/>
        <w:rPr>
          <w:rFonts w:eastAsia="Calibri" w:cstheme="minorHAnsi"/>
          <w:sz w:val="20"/>
          <w:szCs w:val="20"/>
        </w:rPr>
      </w:pPr>
    </w:p>
    <w:p w:rsidR="006F5373" w:rsidRDefault="00000000">
      <w:pPr>
        <w:spacing w:line="360" w:lineRule="auto"/>
        <w:jc w:val="both"/>
        <w:rPr>
          <w:rFonts w:cstheme="minorHAnsi"/>
          <w:sz w:val="20"/>
          <w:szCs w:val="20"/>
        </w:rPr>
      </w:pPr>
      <w:r>
        <w:rPr>
          <w:rFonts w:eastAsia="Calibri" w:cstheme="minorHAnsi"/>
          <w:sz w:val="20"/>
          <w:szCs w:val="20"/>
        </w:rPr>
        <w:t xml:space="preserve">Zawarta …………. roku w </w:t>
      </w:r>
      <w:r>
        <w:rPr>
          <w:rFonts w:cstheme="minorHAnsi"/>
          <w:sz w:val="20"/>
          <w:szCs w:val="20"/>
        </w:rPr>
        <w:t>Trzciance</w:t>
      </w:r>
      <w:r>
        <w:rPr>
          <w:rFonts w:eastAsia="Calibri" w:cstheme="minorHAnsi"/>
          <w:sz w:val="20"/>
          <w:szCs w:val="20"/>
        </w:rPr>
        <w:t xml:space="preserve"> pomiędzy </w:t>
      </w:r>
      <w:r>
        <w:rPr>
          <w:rFonts w:cstheme="minorHAnsi"/>
          <w:sz w:val="20"/>
          <w:szCs w:val="20"/>
        </w:rPr>
        <w:t>G</w:t>
      </w:r>
      <w:r>
        <w:rPr>
          <w:rFonts w:cstheme="minorHAnsi"/>
          <w:b/>
          <w:sz w:val="20"/>
          <w:szCs w:val="20"/>
        </w:rPr>
        <w:t>miną Trzcianka</w:t>
      </w:r>
      <w:r>
        <w:rPr>
          <w:rFonts w:cstheme="minorHAnsi"/>
          <w:sz w:val="20"/>
          <w:szCs w:val="20"/>
        </w:rPr>
        <w:t xml:space="preserve">, ul. Sikorskiego 7, 64-980 Trzcianka, </w:t>
      </w:r>
      <w:r>
        <w:rPr>
          <w:rFonts w:cstheme="minorHAnsi"/>
          <w:sz w:val="20"/>
          <w:szCs w:val="20"/>
        </w:rPr>
        <w:br/>
      </w:r>
      <w:r>
        <w:rPr>
          <w:rFonts w:cstheme="minorHAnsi"/>
          <w:b/>
          <w:sz w:val="20"/>
          <w:szCs w:val="20"/>
        </w:rPr>
        <w:t>NIP: 763-20-94-861</w:t>
      </w:r>
      <w:r>
        <w:rPr>
          <w:rFonts w:cstheme="minorHAnsi"/>
          <w:sz w:val="20"/>
          <w:szCs w:val="20"/>
        </w:rPr>
        <w:t xml:space="preserve">, zwaną dalej </w:t>
      </w:r>
      <w:r>
        <w:rPr>
          <w:rFonts w:cstheme="minorHAnsi"/>
          <w:b/>
          <w:sz w:val="20"/>
          <w:szCs w:val="20"/>
        </w:rPr>
        <w:t>Zamawiającym</w:t>
      </w:r>
      <w:r>
        <w:rPr>
          <w:rFonts w:cstheme="minorHAnsi"/>
          <w:sz w:val="20"/>
          <w:szCs w:val="20"/>
        </w:rPr>
        <w:t>, reprezentowaną przez:</w:t>
      </w:r>
    </w:p>
    <w:p w:rsidR="006F5373" w:rsidRDefault="006F5373">
      <w:pPr>
        <w:keepLines/>
        <w:jc w:val="both"/>
        <w:rPr>
          <w:rFonts w:cstheme="minorHAnsi"/>
          <w:sz w:val="20"/>
          <w:szCs w:val="20"/>
        </w:rPr>
      </w:pPr>
    </w:p>
    <w:p w:rsidR="006F5373" w:rsidRDefault="00000000">
      <w:pPr>
        <w:keepLines/>
        <w:jc w:val="both"/>
        <w:rPr>
          <w:rFonts w:cstheme="minorHAnsi"/>
          <w:sz w:val="20"/>
          <w:szCs w:val="20"/>
        </w:rPr>
      </w:pPr>
      <w:r>
        <w:rPr>
          <w:rFonts w:cstheme="minorHAnsi"/>
          <w:sz w:val="20"/>
          <w:szCs w:val="20"/>
        </w:rPr>
        <w:t xml:space="preserve">Burmistrz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t xml:space="preserve">- </w:t>
      </w:r>
      <w:r>
        <w:rPr>
          <w:rFonts w:cstheme="minorHAnsi"/>
          <w:b/>
          <w:sz w:val="20"/>
          <w:szCs w:val="20"/>
        </w:rPr>
        <w:t>Krzysztof  W. Jaworski</w:t>
      </w:r>
    </w:p>
    <w:p w:rsidR="006F5373" w:rsidRDefault="00000000">
      <w:pPr>
        <w:keepLines/>
        <w:jc w:val="both"/>
        <w:rPr>
          <w:rFonts w:cstheme="minorHAnsi"/>
          <w:b/>
          <w:sz w:val="20"/>
          <w:szCs w:val="20"/>
        </w:rPr>
      </w:pPr>
      <w:r>
        <w:rPr>
          <w:rFonts w:cstheme="minorHAnsi"/>
          <w:sz w:val="20"/>
          <w:szCs w:val="20"/>
        </w:rPr>
        <w:t xml:space="preserve">przy kontrasygnacie Skarbnik Gminy </w:t>
      </w:r>
      <w:r>
        <w:rPr>
          <w:rFonts w:cstheme="minorHAnsi"/>
          <w:sz w:val="20"/>
          <w:szCs w:val="20"/>
        </w:rPr>
        <w:tab/>
      </w:r>
      <w:r>
        <w:rPr>
          <w:rFonts w:cstheme="minorHAnsi"/>
          <w:sz w:val="20"/>
          <w:szCs w:val="20"/>
        </w:rPr>
        <w:tab/>
        <w:t xml:space="preserve">- </w:t>
      </w:r>
      <w:r>
        <w:rPr>
          <w:rFonts w:cstheme="minorHAnsi"/>
          <w:b/>
          <w:sz w:val="20"/>
          <w:szCs w:val="20"/>
        </w:rPr>
        <w:t xml:space="preserve">Joanna </w:t>
      </w:r>
      <w:proofErr w:type="spellStart"/>
      <w:r>
        <w:rPr>
          <w:rFonts w:cstheme="minorHAnsi"/>
          <w:b/>
          <w:sz w:val="20"/>
          <w:szCs w:val="20"/>
        </w:rPr>
        <w:t>Zieńko</w:t>
      </w:r>
      <w:proofErr w:type="spellEnd"/>
    </w:p>
    <w:p w:rsidR="006F5373" w:rsidRDefault="006F5373">
      <w:pPr>
        <w:spacing w:line="360" w:lineRule="auto"/>
        <w:jc w:val="both"/>
        <w:rPr>
          <w:rFonts w:eastAsia="Calibri" w:cstheme="minorHAnsi"/>
          <w:b/>
          <w:sz w:val="20"/>
          <w:szCs w:val="20"/>
        </w:rPr>
      </w:pPr>
    </w:p>
    <w:p w:rsidR="006F5373" w:rsidRDefault="00000000">
      <w:pPr>
        <w:spacing w:line="360" w:lineRule="auto"/>
        <w:jc w:val="both"/>
        <w:rPr>
          <w:rFonts w:eastAsia="Calibri" w:cstheme="minorHAnsi"/>
          <w:sz w:val="20"/>
          <w:szCs w:val="20"/>
        </w:rPr>
      </w:pPr>
      <w:r>
        <w:rPr>
          <w:rFonts w:eastAsia="Calibri" w:cstheme="minorHAnsi"/>
          <w:sz w:val="20"/>
          <w:szCs w:val="20"/>
        </w:rPr>
        <w:t>a</w:t>
      </w:r>
    </w:p>
    <w:p w:rsidR="006F5373" w:rsidRDefault="00000000">
      <w:pPr>
        <w:spacing w:line="360" w:lineRule="auto"/>
        <w:jc w:val="both"/>
        <w:rPr>
          <w:rFonts w:eastAsia="Calibri" w:cstheme="minorHAnsi"/>
          <w:sz w:val="20"/>
          <w:szCs w:val="20"/>
        </w:rPr>
      </w:pPr>
      <w:r>
        <w:rPr>
          <w:rFonts w:eastAsia="Calibri" w:cstheme="minorHAnsi"/>
          <w:b/>
          <w:sz w:val="20"/>
          <w:szCs w:val="20"/>
        </w:rPr>
        <w:t xml:space="preserve">NIP: /REGON , </w:t>
      </w:r>
      <w:r>
        <w:rPr>
          <w:rFonts w:eastAsia="Calibri" w:cstheme="minorHAnsi"/>
          <w:sz w:val="20"/>
          <w:szCs w:val="20"/>
        </w:rPr>
        <w:t>reprezentowana przez:</w:t>
      </w:r>
    </w:p>
    <w:p w:rsidR="006F5373" w:rsidRDefault="00000000">
      <w:pPr>
        <w:spacing w:line="360" w:lineRule="auto"/>
        <w:jc w:val="both"/>
        <w:rPr>
          <w:rFonts w:eastAsia="Calibri" w:cstheme="minorHAnsi"/>
          <w:b/>
          <w:bCs/>
          <w:sz w:val="20"/>
          <w:szCs w:val="20"/>
        </w:rPr>
      </w:pPr>
      <w:r>
        <w:rPr>
          <w:rFonts w:eastAsia="Calibri" w:cstheme="minorHAnsi"/>
          <w:sz w:val="20"/>
          <w:szCs w:val="20"/>
        </w:rPr>
        <w:t xml:space="preserve">zwaną dalej </w:t>
      </w:r>
      <w:r>
        <w:rPr>
          <w:rFonts w:eastAsia="Calibri" w:cstheme="minorHAnsi"/>
          <w:b/>
          <w:bCs/>
          <w:sz w:val="20"/>
          <w:szCs w:val="20"/>
        </w:rPr>
        <w:t>Wykonawcą.</w:t>
      </w:r>
    </w:p>
    <w:p w:rsidR="006F5373" w:rsidRDefault="006F5373">
      <w:pPr>
        <w:spacing w:line="360" w:lineRule="auto"/>
        <w:jc w:val="both"/>
        <w:rPr>
          <w:rFonts w:eastAsia="Calibri" w:cstheme="minorHAnsi"/>
          <w:sz w:val="20"/>
          <w:szCs w:val="20"/>
        </w:rPr>
      </w:pPr>
    </w:p>
    <w:p w:rsidR="006F5373" w:rsidRDefault="00000000">
      <w:pPr>
        <w:spacing w:line="360" w:lineRule="auto"/>
        <w:jc w:val="both"/>
        <w:rPr>
          <w:rFonts w:eastAsia="Calibri" w:cstheme="minorHAnsi"/>
          <w:sz w:val="20"/>
          <w:szCs w:val="20"/>
        </w:rPr>
      </w:pPr>
      <w:r>
        <w:rPr>
          <w:rFonts w:eastAsia="Calibri" w:cstheme="minorHAnsi"/>
          <w:sz w:val="20"/>
          <w:szCs w:val="20"/>
        </w:rPr>
        <w:t xml:space="preserve">Niniejsza umowa została zawarta po przeprowadzonym postępowaniu o zamówienie publiczne w trybie podstawowym na podstawie art. 275 pkt 2 ustawy z dnia 11 września 2019 roku Prawo zamówień publicznych (Dz. U. z 2024 r., poz. 1320 ze </w:t>
      </w:r>
      <w:proofErr w:type="spellStart"/>
      <w:r>
        <w:rPr>
          <w:rFonts w:eastAsia="Calibri" w:cstheme="minorHAnsi"/>
          <w:sz w:val="20"/>
          <w:szCs w:val="20"/>
        </w:rPr>
        <w:t>zm</w:t>
      </w:r>
      <w:proofErr w:type="spellEnd"/>
      <w:r>
        <w:rPr>
          <w:rFonts w:eastAsia="Calibri" w:cstheme="minorHAnsi"/>
          <w:sz w:val="20"/>
          <w:szCs w:val="20"/>
        </w:rPr>
        <w:t>).</w:t>
      </w:r>
    </w:p>
    <w:p w:rsidR="006F5373" w:rsidRDefault="006F5373">
      <w:pPr>
        <w:spacing w:line="360" w:lineRule="auto"/>
        <w:jc w:val="both"/>
        <w:rPr>
          <w:rFonts w:eastAsia="Calibri" w:cstheme="minorHAnsi"/>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§1</w:t>
      </w:r>
    </w:p>
    <w:p w:rsidR="006F5373" w:rsidRDefault="00000000">
      <w:pPr>
        <w:spacing w:line="360" w:lineRule="auto"/>
        <w:jc w:val="center"/>
        <w:rPr>
          <w:rFonts w:eastAsia="Calibri" w:cstheme="minorHAnsi"/>
          <w:b/>
          <w:sz w:val="20"/>
          <w:szCs w:val="20"/>
        </w:rPr>
      </w:pPr>
      <w:r>
        <w:rPr>
          <w:rFonts w:eastAsia="Calibri" w:cstheme="minorHAnsi"/>
          <w:b/>
          <w:sz w:val="20"/>
          <w:szCs w:val="20"/>
        </w:rPr>
        <w:t>Przedmiot umowy</w:t>
      </w:r>
    </w:p>
    <w:p w:rsidR="006F5373" w:rsidRDefault="00000000">
      <w:pPr>
        <w:pStyle w:val="Tekstpodstawowy"/>
        <w:numPr>
          <w:ilvl w:val="0"/>
          <w:numId w:val="11"/>
        </w:numPr>
        <w:spacing w:line="360" w:lineRule="auto"/>
        <w:ind w:left="284" w:hanging="284"/>
        <w:rPr>
          <w:rFonts w:asciiTheme="minorHAnsi" w:hAnsiTheme="minorHAnsi" w:cstheme="minorHAnsi"/>
          <w:bCs/>
          <w:sz w:val="20"/>
        </w:rPr>
      </w:pPr>
      <w:r>
        <w:rPr>
          <w:rFonts w:asciiTheme="minorHAnsi" w:hAnsiTheme="minorHAnsi" w:cstheme="minorHAnsi"/>
          <w:bCs/>
          <w:sz w:val="20"/>
        </w:rPr>
        <w:t>Zamawiający powierza, a Wykonawca w ramach zadania pn.:</w:t>
      </w:r>
      <w:r>
        <w:rPr>
          <w:rFonts w:asciiTheme="minorHAnsi" w:hAnsiTheme="minorHAnsi" w:cs="Calibri"/>
          <w:bCs/>
          <w:sz w:val="20"/>
        </w:rPr>
        <w:t xml:space="preserve"> </w:t>
      </w:r>
      <w:sdt>
        <w:sdtPr>
          <w:id w:val="-493186994"/>
        </w:sdtPr>
        <w:sdtContent>
          <w:r>
            <w:rPr>
              <w:rFonts w:asciiTheme="minorHAnsi" w:hAnsiTheme="minorHAnsi" w:cs="Calibri"/>
              <w:bCs/>
              <w:sz w:val="20"/>
            </w:rPr>
            <w:t xml:space="preserve">„Rozbudowa skrzyżowania ulic: Żeromskiego, Prostej i Konopnickiej w Trzciance” </w:t>
          </w:r>
          <w:r>
            <w:rPr>
              <w:rFonts w:asciiTheme="minorHAnsi" w:eastAsiaTheme="minorHAnsi" w:hAnsiTheme="minorHAnsi" w:cs="Calibri"/>
              <w:bCs/>
              <w:sz w:val="20"/>
            </w:rPr>
            <w:t xml:space="preserve"> </w:t>
          </w:r>
        </w:sdtContent>
      </w:sdt>
    </w:p>
    <w:p w:rsidR="006F5373" w:rsidRDefault="00000000">
      <w:pPr>
        <w:pStyle w:val="Tekstpodstawowy"/>
        <w:spacing w:line="360" w:lineRule="auto"/>
        <w:ind w:left="284"/>
        <w:rPr>
          <w:rFonts w:asciiTheme="minorHAnsi" w:hAnsiTheme="minorHAnsi" w:cstheme="minorHAnsi"/>
          <w:b/>
          <w:sz w:val="20"/>
        </w:rPr>
      </w:pPr>
      <w:r>
        <w:rPr>
          <w:rFonts w:asciiTheme="minorHAnsi" w:hAnsiTheme="minorHAnsi" w:cstheme="minorHAnsi"/>
          <w:sz w:val="20"/>
        </w:rPr>
        <w:t>przyjmuje do wykonania roboty budowlane zgodnie z:</w:t>
      </w:r>
    </w:p>
    <w:p w:rsidR="006F5373" w:rsidRDefault="00000000">
      <w:pPr>
        <w:pStyle w:val="Tekstpodstawowy"/>
        <w:numPr>
          <w:ilvl w:val="1"/>
          <w:numId w:val="28"/>
        </w:numPr>
        <w:spacing w:line="360" w:lineRule="auto"/>
        <w:ind w:left="851"/>
        <w:rPr>
          <w:rFonts w:asciiTheme="minorHAnsi" w:hAnsiTheme="minorHAnsi" w:cstheme="minorHAnsi"/>
          <w:sz w:val="20"/>
        </w:rPr>
      </w:pPr>
      <w:r>
        <w:rPr>
          <w:rFonts w:asciiTheme="minorHAnsi" w:hAnsiTheme="minorHAnsi" w:cstheme="minorHAnsi"/>
          <w:sz w:val="20"/>
        </w:rPr>
        <w:t>postanowieniami Umowy;</w:t>
      </w:r>
    </w:p>
    <w:p w:rsidR="006F5373" w:rsidRDefault="00000000">
      <w:pPr>
        <w:pStyle w:val="Tekstpodstawowy"/>
        <w:numPr>
          <w:ilvl w:val="1"/>
          <w:numId w:val="28"/>
        </w:numPr>
        <w:spacing w:line="360" w:lineRule="auto"/>
        <w:ind w:left="851"/>
        <w:rPr>
          <w:rFonts w:asciiTheme="minorHAnsi" w:hAnsiTheme="minorHAnsi" w:cstheme="minorHAnsi"/>
          <w:sz w:val="20"/>
        </w:rPr>
      </w:pPr>
      <w:r>
        <w:rPr>
          <w:rFonts w:asciiTheme="minorHAnsi" w:hAnsiTheme="minorHAnsi" w:cstheme="minorHAnsi"/>
          <w:sz w:val="20"/>
        </w:rPr>
        <w:t>specyfikacją warunków zamówienia „</w:t>
      </w:r>
      <w:r>
        <w:rPr>
          <w:rFonts w:asciiTheme="minorHAnsi" w:hAnsiTheme="minorHAnsi" w:cstheme="minorHAnsi"/>
          <w:bCs/>
          <w:sz w:val="20"/>
        </w:rPr>
        <w:t>Rozbudowa skrzyżowania ulic: Żeromskiego, Prostej i Konopnickiej w Trzciance</w:t>
      </w:r>
      <w:r>
        <w:rPr>
          <w:rFonts w:asciiTheme="minorHAnsi" w:hAnsiTheme="minorHAnsi" w:cstheme="minorHAnsi"/>
          <w:sz w:val="20"/>
        </w:rPr>
        <w:t>” z sierpnia 2025 roku, łącznie ze zmianami i zaleceniami Zamawiającego zawartymi w odpowiedziach na pytania wykonawców, zwaną dalej SWZ;</w:t>
      </w:r>
    </w:p>
    <w:p w:rsidR="006F5373" w:rsidRDefault="00000000">
      <w:pPr>
        <w:pStyle w:val="Tekstpodstawowy"/>
        <w:numPr>
          <w:ilvl w:val="1"/>
          <w:numId w:val="28"/>
        </w:numPr>
        <w:spacing w:line="360" w:lineRule="auto"/>
        <w:ind w:left="851"/>
        <w:rPr>
          <w:rFonts w:asciiTheme="minorHAnsi" w:hAnsiTheme="minorHAnsi" w:cstheme="minorHAnsi"/>
          <w:sz w:val="20"/>
        </w:rPr>
      </w:pPr>
      <w:r>
        <w:rPr>
          <w:rFonts w:asciiTheme="minorHAnsi" w:hAnsiTheme="minorHAnsi" w:cstheme="minorHAnsi"/>
          <w:sz w:val="20"/>
        </w:rPr>
        <w:t>ofertą Wykonawcy złożoną Zamawiającemu w postępowaniu o udzielenie zamówienia publicznego poprzedzającym sporządzenie Umowy, zwaną dalej Ofertą;</w:t>
      </w:r>
    </w:p>
    <w:p w:rsidR="006F5373" w:rsidRDefault="00000000">
      <w:pPr>
        <w:pStyle w:val="Tekstpodstawowy"/>
        <w:numPr>
          <w:ilvl w:val="0"/>
          <w:numId w:val="11"/>
        </w:numPr>
        <w:spacing w:line="360" w:lineRule="auto"/>
        <w:ind w:left="284" w:hanging="284"/>
        <w:rPr>
          <w:rFonts w:asciiTheme="minorHAnsi" w:hAnsiTheme="minorHAnsi" w:cstheme="minorHAnsi"/>
          <w:b/>
          <w:color w:val="FF0000"/>
          <w:sz w:val="20"/>
        </w:rPr>
      </w:pPr>
      <w:r>
        <w:rPr>
          <w:rFonts w:asciiTheme="minorHAnsi" w:hAnsiTheme="minorHAnsi" w:cstheme="minorHAnsi"/>
          <w:sz w:val="20"/>
        </w:rPr>
        <w:t>Szczegółowy zakres zamówienia określa SWZ</w:t>
      </w:r>
      <w:r>
        <w:rPr>
          <w:rFonts w:asciiTheme="minorHAnsi" w:hAnsiTheme="minorHAnsi" w:cstheme="minorHAnsi"/>
          <w:color w:val="FF0000"/>
          <w:sz w:val="20"/>
        </w:rPr>
        <w:t>.</w:t>
      </w:r>
    </w:p>
    <w:p w:rsidR="006F5373" w:rsidRDefault="00000000">
      <w:pPr>
        <w:pStyle w:val="Tekstpodstawowy"/>
        <w:numPr>
          <w:ilvl w:val="0"/>
          <w:numId w:val="11"/>
        </w:numPr>
        <w:spacing w:line="360" w:lineRule="auto"/>
        <w:ind w:left="284" w:hanging="284"/>
        <w:rPr>
          <w:rFonts w:asciiTheme="minorHAnsi" w:hAnsiTheme="minorHAnsi" w:cstheme="minorHAnsi"/>
          <w:b/>
          <w:sz w:val="20"/>
        </w:rPr>
      </w:pPr>
      <w:r>
        <w:rPr>
          <w:rFonts w:asciiTheme="minorHAnsi" w:hAnsiTheme="minorHAnsi" w:cstheme="minorHAnsi"/>
          <w:sz w:val="20"/>
        </w:rPr>
        <w:t xml:space="preserve">Przedmiar robót nie stanowi podstawy do sporządzenia oferty, a stanowi wyłącznie materiał pomocniczy do jej sporządzenia. </w:t>
      </w:r>
    </w:p>
    <w:p w:rsidR="006F5373" w:rsidRDefault="006F5373">
      <w:pPr>
        <w:spacing w:line="360" w:lineRule="auto"/>
        <w:rPr>
          <w:rFonts w:eastAsia="Calibri" w:cstheme="minorHAnsi"/>
          <w:b/>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§2</w:t>
      </w:r>
    </w:p>
    <w:p w:rsidR="006F5373" w:rsidRDefault="00000000">
      <w:pPr>
        <w:spacing w:line="360" w:lineRule="auto"/>
        <w:jc w:val="center"/>
        <w:rPr>
          <w:rFonts w:eastAsia="Calibri" w:cstheme="minorHAnsi"/>
          <w:sz w:val="20"/>
          <w:szCs w:val="20"/>
        </w:rPr>
      </w:pPr>
      <w:r>
        <w:rPr>
          <w:rFonts w:eastAsia="Calibri" w:cstheme="minorHAnsi"/>
          <w:b/>
          <w:sz w:val="20"/>
          <w:szCs w:val="20"/>
        </w:rPr>
        <w:t>Do obowiązków Zamawiającego należy</w:t>
      </w:r>
      <w:r>
        <w:rPr>
          <w:rFonts w:eastAsia="Calibri" w:cstheme="minorHAnsi"/>
          <w:sz w:val="20"/>
          <w:szCs w:val="20"/>
        </w:rPr>
        <w:t>:</w:t>
      </w:r>
    </w:p>
    <w:p w:rsidR="006F5373" w:rsidRDefault="00000000">
      <w:pPr>
        <w:numPr>
          <w:ilvl w:val="0"/>
          <w:numId w:val="1"/>
        </w:numPr>
        <w:tabs>
          <w:tab w:val="left" w:pos="284"/>
        </w:tabs>
        <w:spacing w:line="360" w:lineRule="auto"/>
        <w:ind w:left="284" w:hanging="284"/>
        <w:jc w:val="both"/>
        <w:rPr>
          <w:rFonts w:eastAsia="Calibri" w:cstheme="minorHAnsi"/>
          <w:sz w:val="20"/>
          <w:szCs w:val="20"/>
        </w:rPr>
      </w:pPr>
      <w:r>
        <w:rPr>
          <w:rFonts w:eastAsia="Calibri" w:cstheme="minorHAnsi"/>
          <w:sz w:val="20"/>
          <w:szCs w:val="20"/>
        </w:rPr>
        <w:t>Przekazanie Wykonawcy dokumentacji projektowej w ilości 1 kompletu.</w:t>
      </w:r>
    </w:p>
    <w:p w:rsidR="006F5373" w:rsidRDefault="00000000">
      <w:pPr>
        <w:numPr>
          <w:ilvl w:val="0"/>
          <w:numId w:val="1"/>
        </w:numPr>
        <w:tabs>
          <w:tab w:val="left" w:pos="284"/>
        </w:tabs>
        <w:spacing w:line="360" w:lineRule="auto"/>
        <w:ind w:left="284" w:hanging="284"/>
        <w:jc w:val="both"/>
        <w:rPr>
          <w:rFonts w:eastAsia="Calibri" w:cstheme="minorHAnsi"/>
          <w:sz w:val="20"/>
          <w:szCs w:val="20"/>
        </w:rPr>
      </w:pPr>
      <w:r>
        <w:rPr>
          <w:rFonts w:eastAsia="Calibri" w:cstheme="minorHAnsi"/>
          <w:sz w:val="20"/>
          <w:szCs w:val="20"/>
        </w:rPr>
        <w:t>Ustosunkowanie się w formie pisemnej do propozycji i zapytań Wykonawcy.</w:t>
      </w:r>
    </w:p>
    <w:p w:rsidR="006F5373" w:rsidRDefault="00000000">
      <w:pPr>
        <w:numPr>
          <w:ilvl w:val="0"/>
          <w:numId w:val="1"/>
        </w:numPr>
        <w:tabs>
          <w:tab w:val="left" w:pos="284"/>
        </w:tabs>
        <w:spacing w:line="360" w:lineRule="auto"/>
        <w:ind w:left="284" w:hanging="284"/>
        <w:jc w:val="both"/>
        <w:rPr>
          <w:rFonts w:eastAsia="Calibri" w:cstheme="minorHAnsi"/>
          <w:sz w:val="20"/>
          <w:szCs w:val="20"/>
        </w:rPr>
      </w:pPr>
      <w:r>
        <w:rPr>
          <w:rFonts w:eastAsia="Calibri" w:cstheme="minorHAnsi"/>
          <w:sz w:val="20"/>
          <w:szCs w:val="20"/>
        </w:rPr>
        <w:t>Ustanowienie nadzoru inwestorskiego do inwestycji wskazanej w §1 niniejszej umowy.</w:t>
      </w:r>
    </w:p>
    <w:p w:rsidR="006F5373" w:rsidRDefault="006F5373">
      <w:pPr>
        <w:tabs>
          <w:tab w:val="left" w:pos="284"/>
        </w:tabs>
        <w:spacing w:line="360" w:lineRule="auto"/>
        <w:ind w:left="284"/>
        <w:jc w:val="both"/>
        <w:rPr>
          <w:rFonts w:eastAsia="Calibri" w:cstheme="minorHAnsi"/>
          <w:sz w:val="20"/>
          <w:szCs w:val="20"/>
        </w:rPr>
      </w:pPr>
    </w:p>
    <w:p w:rsidR="006F5373" w:rsidRDefault="006F5373">
      <w:pPr>
        <w:spacing w:line="360" w:lineRule="auto"/>
        <w:jc w:val="center"/>
        <w:rPr>
          <w:rFonts w:eastAsia="Calibri" w:cstheme="minorHAnsi"/>
          <w:b/>
          <w:sz w:val="20"/>
          <w:szCs w:val="20"/>
        </w:rPr>
      </w:pPr>
    </w:p>
    <w:p w:rsidR="006F5373" w:rsidRDefault="006F5373">
      <w:pPr>
        <w:spacing w:line="360" w:lineRule="auto"/>
        <w:jc w:val="center"/>
        <w:rPr>
          <w:rFonts w:eastAsia="Calibri" w:cstheme="minorHAnsi"/>
          <w:b/>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lastRenderedPageBreak/>
        <w:t>§3</w:t>
      </w:r>
    </w:p>
    <w:p w:rsidR="006F5373" w:rsidRDefault="00000000">
      <w:pPr>
        <w:spacing w:line="360" w:lineRule="auto"/>
        <w:jc w:val="center"/>
        <w:rPr>
          <w:rFonts w:eastAsia="Calibri" w:cstheme="minorHAnsi"/>
          <w:b/>
          <w:sz w:val="20"/>
          <w:szCs w:val="20"/>
        </w:rPr>
      </w:pPr>
      <w:r>
        <w:rPr>
          <w:rFonts w:eastAsia="Calibri" w:cstheme="minorHAnsi"/>
          <w:b/>
          <w:sz w:val="20"/>
          <w:szCs w:val="20"/>
        </w:rPr>
        <w:t xml:space="preserve">Do obowiązków Wykonawcy należy </w:t>
      </w:r>
    </w:p>
    <w:p w:rsidR="006F5373" w:rsidRDefault="006F5373">
      <w:pPr>
        <w:spacing w:line="360" w:lineRule="auto"/>
        <w:rPr>
          <w:rFonts w:eastAsia="Calibri" w:cstheme="minorHAnsi"/>
          <w:b/>
          <w:sz w:val="20"/>
          <w:szCs w:val="20"/>
        </w:rPr>
      </w:pP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Zorganizowanie we własnym zakresie zaplecza socjalnego i magazynowego.</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Ponoszenie kosztów energii elektrycznej, wody, wywozu nieczystości itp.</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Pisemne zgłaszanie Zamawiającemu o wynikłych kłopotach i okolicznościach mogących mieć wpływ na jakość robót, wzrost ceny lub opóźnienie terminu wykonania.</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Uczestniczenie na żądanie Zamawiającego w naradach i zebraniach dot. realizacji przedmiotu umowy.</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Dotrzymanie zgodności sposobu wykonania zgodnie z Polskimi Normami i obowiązującymi przepisami oraz zgodnie z dokumentacją projektową.</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Oznaczenie terenu budowy zgodnie z Prawem Budowlanym, przepisami o ruchu drogowym i warunkami bhp.</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Informowanie Zamawiającego i mieszkańców co najmniej 7 dni wcześniej  o planowanych utrudnieniach               w dojeździe do posesji.</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bCs/>
          <w:sz w:val="20"/>
          <w:szCs w:val="20"/>
        </w:rPr>
        <w:t>Wykonawca</w:t>
      </w:r>
      <w:r>
        <w:rPr>
          <w:rFonts w:eastAsia="Calibri" w:cstheme="minorHAnsi"/>
          <w:sz w:val="20"/>
          <w:szCs w:val="20"/>
        </w:rPr>
        <w:t xml:space="preserve"> w trakcie realizacji robót zapewnia we własnym zakresie i na własny koszt obsługę geodezyjną.</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cstheme="minorHAnsi"/>
          <w:sz w:val="20"/>
          <w:szCs w:val="20"/>
        </w:rPr>
        <w:t>Wykonawca będzie informować wyznaczonego pracownika Urzędu Gminy w Trzciance o robotach ulegających zakryciu na 2 dni przed ich zakończeniem.</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eastAsia="Calibri" w:cstheme="minorHAnsi"/>
          <w:sz w:val="20"/>
          <w:szCs w:val="20"/>
        </w:rPr>
        <w:t>Na pisemne polecenie Burmistrza Trzcianki, Wykonawca wstrzyma postęp robót w taki sposób i na taki okres, jaki zostanie uznany za konieczny. Wykonawca odpowiednio zabezpieczy wykonane roboty.</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cstheme="minorHAnsi"/>
          <w:sz w:val="20"/>
          <w:szCs w:val="20"/>
        </w:rPr>
        <w:t xml:space="preserve">Wykonawca zobowiązany jest zapewnić wykonanie i kierowanie robotami objętymi umową przez osoby posiadające stosowne kwalifikacje zawodowe i uprawnienia budowlane: </w:t>
      </w:r>
      <w:r>
        <w:rPr>
          <w:rFonts w:cstheme="minorHAnsi"/>
          <w:sz w:val="20"/>
          <w:szCs w:val="20"/>
          <w:shd w:val="clear" w:color="auto" w:fill="FFFFFF"/>
        </w:rPr>
        <w:t>jedna osoba (która będzie pełnić funkcję kierownika budowy) posiadająca uprawnienia budowlane do kierowania robotami budowlanymi, których zakres uprawnia go do kierowania robotami objętymi przedmiotem zamówienia lub odpowiadające im równoważne uprawnienia budowlane wydane na podstawie wcześniej obowiązujących przepisów, a w przypadku Wykonawców zagranicznych - uprawnienia budowlane do kierowania robotami równoważne do wyżej wskazanych.</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cstheme="minorHAnsi"/>
          <w:sz w:val="20"/>
          <w:szCs w:val="20"/>
        </w:rPr>
        <w:t>Wykonawca wyznacza do kierowania robotami budowlanymi ……………………………….…….. tel. ……………………..</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cstheme="minorHAnsi"/>
          <w:sz w:val="20"/>
          <w:szCs w:val="20"/>
        </w:rPr>
        <w:t>Wykonawca zobowiązany jest do procedury zgłoszenia do organ nadzoru budowlanego oraz nadzoru inwestorskiego o zamierzonym terminie rozpoczęcia i zakończenia robót budowlanych/</w:t>
      </w:r>
      <w:r>
        <w:rPr>
          <w:rFonts w:cstheme="minorHAnsi"/>
          <w:color w:val="1F1F1F"/>
          <w:sz w:val="20"/>
          <w:szCs w:val="20"/>
          <w:shd w:val="clear" w:color="auto" w:fill="FFFFFF"/>
        </w:rPr>
        <w:t>uzyskania pozwolenia na użytkowanie.</w:t>
      </w:r>
    </w:p>
    <w:p w:rsidR="006F5373" w:rsidRDefault="00000000">
      <w:pPr>
        <w:numPr>
          <w:ilvl w:val="0"/>
          <w:numId w:val="5"/>
        </w:numPr>
        <w:tabs>
          <w:tab w:val="left" w:pos="426"/>
        </w:tabs>
        <w:spacing w:line="360" w:lineRule="auto"/>
        <w:ind w:left="426" w:hanging="284"/>
        <w:jc w:val="both"/>
        <w:rPr>
          <w:rFonts w:eastAsia="Calibri" w:cstheme="minorHAnsi"/>
          <w:sz w:val="20"/>
          <w:szCs w:val="20"/>
        </w:rPr>
      </w:pPr>
      <w:r>
        <w:rPr>
          <w:rFonts w:cstheme="minorHAnsi"/>
          <w:sz w:val="20"/>
          <w:szCs w:val="20"/>
        </w:rPr>
        <w:t>Zmiana osoby, o której mowa w ust. 12,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Warunków Zamówienia.</w:t>
      </w:r>
    </w:p>
    <w:p w:rsidR="006F5373" w:rsidRDefault="00000000">
      <w:pPr>
        <w:pStyle w:val="Lista"/>
        <w:numPr>
          <w:ilvl w:val="0"/>
          <w:numId w:val="5"/>
        </w:numPr>
        <w:tabs>
          <w:tab w:val="left" w:pos="426"/>
        </w:tabs>
        <w:suppressAutoHyphens w:val="0"/>
        <w:spacing w:line="360" w:lineRule="auto"/>
        <w:ind w:left="426" w:hanging="426"/>
        <w:rPr>
          <w:rFonts w:asciiTheme="minorHAnsi" w:hAnsiTheme="minorHAnsi" w:cstheme="minorHAnsi"/>
          <w:sz w:val="20"/>
          <w:szCs w:val="20"/>
        </w:rPr>
      </w:pPr>
      <w:r>
        <w:rPr>
          <w:rFonts w:asciiTheme="minorHAnsi" w:hAnsiTheme="minorHAnsi" w:cstheme="minorHAnsi"/>
          <w:sz w:val="20"/>
          <w:szCs w:val="20"/>
        </w:rPr>
        <w:t>Zaakceptowana przez Zamawiającego zmiana którejkolwiek z osób, o których mowa w ust. 12winna być potwierdzona pisemnie i nie wymaga aneksu do niniejszej umowy.</w:t>
      </w:r>
    </w:p>
    <w:p w:rsidR="006F5373" w:rsidRDefault="00000000">
      <w:pPr>
        <w:numPr>
          <w:ilvl w:val="0"/>
          <w:numId w:val="5"/>
        </w:numPr>
        <w:tabs>
          <w:tab w:val="left" w:pos="426"/>
        </w:tabs>
        <w:spacing w:line="360" w:lineRule="auto"/>
        <w:ind w:left="426" w:hanging="426"/>
        <w:jc w:val="both"/>
        <w:rPr>
          <w:rFonts w:eastAsia="Calibri" w:cstheme="minorHAnsi"/>
          <w:sz w:val="20"/>
          <w:szCs w:val="20"/>
        </w:rPr>
      </w:pPr>
      <w:r>
        <w:rPr>
          <w:rFonts w:eastAsia="Calibri" w:cstheme="minorHAnsi"/>
          <w:sz w:val="20"/>
          <w:szCs w:val="20"/>
        </w:rPr>
        <w:lastRenderedPageBreak/>
        <w:t>Kierownik budowy (robót) działać będzie w granicach umocowania określonego w ustawie Prawo budowlane.</w:t>
      </w:r>
    </w:p>
    <w:p w:rsidR="006F5373" w:rsidRDefault="00000000">
      <w:pPr>
        <w:numPr>
          <w:ilvl w:val="0"/>
          <w:numId w:val="5"/>
        </w:numPr>
        <w:tabs>
          <w:tab w:val="left" w:pos="426"/>
        </w:tabs>
        <w:spacing w:line="360" w:lineRule="auto"/>
        <w:ind w:left="426" w:hanging="426"/>
        <w:jc w:val="both"/>
        <w:rPr>
          <w:rFonts w:eastAsia="Calibri" w:cstheme="minorHAnsi"/>
          <w:sz w:val="20"/>
          <w:szCs w:val="20"/>
        </w:rPr>
      </w:pPr>
      <w:r>
        <w:rPr>
          <w:rFonts w:eastAsia="Calibri" w:cstheme="minorHAnsi"/>
          <w:sz w:val="20"/>
          <w:szCs w:val="20"/>
        </w:rPr>
        <w:t>Posiadanie na budowie odpowiedniego stałego nadzoru technicznego zgodnie z wymogami SWZ oraz pracowników posiadających wymagane kwalifikacje do właściwego i terminowego wykonania robót                           i prowadzenia bieżących uzgodnień z nadzorem inwestorskim z ramienia Zamawiającego.</w:t>
      </w:r>
    </w:p>
    <w:p w:rsidR="006F5373" w:rsidRDefault="00000000">
      <w:pPr>
        <w:numPr>
          <w:ilvl w:val="0"/>
          <w:numId w:val="5"/>
        </w:numPr>
        <w:tabs>
          <w:tab w:val="left" w:pos="426"/>
        </w:tabs>
        <w:spacing w:line="360" w:lineRule="auto"/>
        <w:ind w:left="426" w:hanging="426"/>
        <w:jc w:val="both"/>
        <w:rPr>
          <w:rFonts w:eastAsia="Calibri" w:cstheme="minorHAnsi"/>
          <w:sz w:val="20"/>
          <w:szCs w:val="20"/>
        </w:rPr>
      </w:pPr>
      <w:r>
        <w:rPr>
          <w:rFonts w:eastAsia="Calibri" w:cstheme="minorHAnsi"/>
          <w:sz w:val="20"/>
          <w:szCs w:val="20"/>
        </w:rPr>
        <w:t>Powiadomienia pisemnie o rozpoczęciu robót wszystkich użytkowników i właścicieli urządzeń i instalacji podziemnych (jeżeli będzie to konieczne).</w:t>
      </w:r>
    </w:p>
    <w:p w:rsidR="006F5373" w:rsidRDefault="00000000">
      <w:pPr>
        <w:numPr>
          <w:ilvl w:val="0"/>
          <w:numId w:val="5"/>
        </w:numPr>
        <w:tabs>
          <w:tab w:val="left" w:pos="426"/>
        </w:tabs>
        <w:spacing w:line="360" w:lineRule="auto"/>
        <w:ind w:left="426" w:hanging="426"/>
        <w:jc w:val="both"/>
        <w:rPr>
          <w:rFonts w:eastAsia="Calibri" w:cstheme="minorHAnsi"/>
          <w:sz w:val="20"/>
          <w:szCs w:val="20"/>
        </w:rPr>
      </w:pPr>
      <w:r>
        <w:rPr>
          <w:rFonts w:eastAsia="Calibri" w:cstheme="minorHAnsi"/>
          <w:sz w:val="20"/>
          <w:szCs w:val="20"/>
        </w:rPr>
        <w:t>Uporządkowania i usunięcia gruzu i elementów z demontażu oraz naprawy ewentualnych uszkodzeń wyrządzonych działaniem jego pracowników.</w:t>
      </w:r>
    </w:p>
    <w:p w:rsidR="006F5373" w:rsidRDefault="00000000">
      <w:pPr>
        <w:numPr>
          <w:ilvl w:val="0"/>
          <w:numId w:val="5"/>
        </w:numPr>
        <w:tabs>
          <w:tab w:val="left" w:pos="426"/>
        </w:tabs>
        <w:spacing w:line="360" w:lineRule="auto"/>
        <w:ind w:left="426" w:hanging="426"/>
        <w:jc w:val="both"/>
        <w:rPr>
          <w:rFonts w:eastAsia="Calibri" w:cstheme="minorHAnsi"/>
          <w:sz w:val="20"/>
          <w:szCs w:val="20"/>
        </w:rPr>
      </w:pPr>
      <w:r>
        <w:rPr>
          <w:rFonts w:eastAsia="Calibri" w:cstheme="minorHAnsi"/>
          <w:sz w:val="20"/>
          <w:szCs w:val="20"/>
        </w:rPr>
        <w:t xml:space="preserve">Zapewnienie przebiegu robót tak, aby nie zakłóciły możliwości funkcjonowania użytkowanych części obiektu zgodnie z przeznaczeniem oraz gwarantował bezpieczeństwo osób korzystających z obiektu. </w:t>
      </w:r>
    </w:p>
    <w:p w:rsidR="006F5373" w:rsidRDefault="00000000">
      <w:pPr>
        <w:numPr>
          <w:ilvl w:val="0"/>
          <w:numId w:val="5"/>
        </w:numPr>
        <w:tabs>
          <w:tab w:val="left" w:pos="426"/>
        </w:tabs>
        <w:spacing w:line="360" w:lineRule="auto"/>
        <w:ind w:left="426" w:hanging="426"/>
        <w:jc w:val="both"/>
        <w:rPr>
          <w:rFonts w:eastAsia="Calibri" w:cstheme="minorHAnsi"/>
          <w:sz w:val="20"/>
          <w:szCs w:val="20"/>
        </w:rPr>
      </w:pPr>
      <w:r>
        <w:rPr>
          <w:rFonts w:eastAsia="Calibri" w:cstheme="minorHAnsi"/>
          <w:sz w:val="20"/>
          <w:szCs w:val="20"/>
        </w:rPr>
        <w:t>Zakup i montaż tablicy informacyjnej.</w:t>
      </w:r>
    </w:p>
    <w:p w:rsidR="006F5373" w:rsidRDefault="006F5373">
      <w:pPr>
        <w:spacing w:line="360" w:lineRule="auto"/>
        <w:ind w:left="426"/>
        <w:jc w:val="both"/>
        <w:rPr>
          <w:rFonts w:eastAsia="Calibri" w:cstheme="minorHAnsi"/>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§4</w:t>
      </w:r>
    </w:p>
    <w:p w:rsidR="006F5373" w:rsidRDefault="00000000">
      <w:pPr>
        <w:spacing w:line="360" w:lineRule="auto"/>
        <w:jc w:val="center"/>
        <w:rPr>
          <w:rFonts w:eastAsia="Calibri" w:cstheme="minorHAnsi"/>
          <w:b/>
          <w:sz w:val="20"/>
          <w:szCs w:val="20"/>
        </w:rPr>
      </w:pPr>
      <w:r>
        <w:rPr>
          <w:rFonts w:eastAsia="Calibri" w:cstheme="minorHAnsi"/>
          <w:b/>
          <w:sz w:val="20"/>
          <w:szCs w:val="20"/>
        </w:rPr>
        <w:t>Termin wykonania zamówienia</w:t>
      </w:r>
    </w:p>
    <w:p w:rsidR="006F5373" w:rsidRDefault="00000000">
      <w:pPr>
        <w:numPr>
          <w:ilvl w:val="0"/>
          <w:numId w:val="2"/>
        </w:numPr>
        <w:tabs>
          <w:tab w:val="left" w:pos="284"/>
          <w:tab w:val="left" w:pos="720"/>
        </w:tabs>
        <w:spacing w:line="360" w:lineRule="auto"/>
        <w:ind w:left="284" w:hanging="284"/>
        <w:jc w:val="both"/>
        <w:rPr>
          <w:rFonts w:eastAsia="Calibri" w:cstheme="minorHAnsi"/>
          <w:sz w:val="20"/>
          <w:szCs w:val="20"/>
        </w:rPr>
      </w:pPr>
      <w:r>
        <w:rPr>
          <w:rFonts w:eastAsia="Calibri" w:cstheme="minorHAnsi"/>
          <w:sz w:val="20"/>
          <w:szCs w:val="20"/>
        </w:rPr>
        <w:t xml:space="preserve">Termin rozpoczęcia wykonywania przedmiotu umowy rozpoczyna się z dniem protokolarnego przekazania terenu budowy Wykonawcy, lecz nie później niż </w:t>
      </w:r>
      <w:r>
        <w:rPr>
          <w:rFonts w:eastAsia="Calibri" w:cstheme="minorHAnsi"/>
          <w:b/>
          <w:sz w:val="20"/>
          <w:szCs w:val="20"/>
        </w:rPr>
        <w:t>7 dni</w:t>
      </w:r>
      <w:r>
        <w:rPr>
          <w:rFonts w:eastAsia="Calibri" w:cstheme="minorHAnsi"/>
          <w:sz w:val="20"/>
          <w:szCs w:val="20"/>
        </w:rPr>
        <w:t xml:space="preserve"> od daty podpisania umowy.</w:t>
      </w:r>
    </w:p>
    <w:p w:rsidR="006F5373" w:rsidRDefault="00000000">
      <w:pPr>
        <w:numPr>
          <w:ilvl w:val="0"/>
          <w:numId w:val="2"/>
        </w:numPr>
        <w:spacing w:line="360" w:lineRule="auto"/>
        <w:ind w:left="357" w:right="40" w:hanging="357"/>
        <w:jc w:val="both"/>
        <w:rPr>
          <w:rFonts w:cstheme="minorHAnsi"/>
          <w:sz w:val="20"/>
          <w:szCs w:val="20"/>
        </w:rPr>
      </w:pPr>
      <w:r>
        <w:rPr>
          <w:rFonts w:cstheme="minorHAnsi"/>
          <w:sz w:val="20"/>
          <w:szCs w:val="20"/>
        </w:rPr>
        <w:t>Termin wykonania przedmiotu umowy ustala się do</w:t>
      </w:r>
      <w:r>
        <w:rPr>
          <w:rFonts w:cs="Calibri"/>
          <w:sz w:val="20"/>
          <w:szCs w:val="20"/>
        </w:rPr>
        <w:t xml:space="preserve"> </w:t>
      </w:r>
      <w:r>
        <w:rPr>
          <w:rFonts w:cs="Calibri"/>
          <w:b/>
          <w:bCs/>
          <w:sz w:val="20"/>
          <w:szCs w:val="20"/>
        </w:rPr>
        <w:t xml:space="preserve">6 miesięcy </w:t>
      </w:r>
      <w:r>
        <w:rPr>
          <w:rFonts w:cs="Calibri"/>
          <w:sz w:val="20"/>
          <w:szCs w:val="20"/>
        </w:rPr>
        <w:t>o</w:t>
      </w:r>
      <w:r>
        <w:rPr>
          <w:rFonts w:cstheme="minorHAnsi"/>
          <w:sz w:val="20"/>
          <w:szCs w:val="20"/>
        </w:rPr>
        <w:t xml:space="preserve">d dnia podpisania </w:t>
      </w:r>
      <w:r>
        <w:rPr>
          <w:rFonts w:eastAsia="Calibri" w:cstheme="minorHAnsi"/>
          <w:sz w:val="20"/>
          <w:szCs w:val="20"/>
        </w:rPr>
        <w:t>umowy.</w:t>
      </w:r>
    </w:p>
    <w:p w:rsidR="006F5373" w:rsidRDefault="00000000">
      <w:pPr>
        <w:numPr>
          <w:ilvl w:val="0"/>
          <w:numId w:val="2"/>
        </w:numPr>
        <w:tabs>
          <w:tab w:val="left" w:pos="284"/>
        </w:tabs>
        <w:spacing w:line="360" w:lineRule="auto"/>
        <w:ind w:left="284" w:hanging="284"/>
        <w:jc w:val="both"/>
        <w:rPr>
          <w:rFonts w:eastAsia="Calibri" w:cstheme="minorHAnsi"/>
          <w:sz w:val="20"/>
          <w:szCs w:val="20"/>
        </w:rPr>
      </w:pPr>
      <w:r>
        <w:rPr>
          <w:rFonts w:eastAsia="Calibri" w:cstheme="minorHAnsi"/>
          <w:color w:val="000000"/>
          <w:sz w:val="20"/>
          <w:szCs w:val="20"/>
        </w:rPr>
        <w:t xml:space="preserve">Za datę wykonania przedmiotu umowy uznaje się datę </w:t>
      </w:r>
      <w:r>
        <w:rPr>
          <w:rFonts w:eastAsia="Calibri" w:cstheme="minorHAnsi"/>
          <w:sz w:val="20"/>
          <w:szCs w:val="20"/>
        </w:rPr>
        <w:t>komisyjnego odbioru technicznego robót potwierdzony końcowym protokołem odbioru robót bez uwag.</w:t>
      </w:r>
    </w:p>
    <w:p w:rsidR="006F5373" w:rsidRDefault="006F5373">
      <w:pPr>
        <w:spacing w:line="360" w:lineRule="auto"/>
        <w:jc w:val="center"/>
        <w:rPr>
          <w:rFonts w:eastAsia="Calibri" w:cstheme="minorHAnsi"/>
          <w:b/>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§5</w:t>
      </w:r>
    </w:p>
    <w:p w:rsidR="006F5373" w:rsidRDefault="00000000">
      <w:pPr>
        <w:spacing w:line="360" w:lineRule="auto"/>
        <w:jc w:val="center"/>
        <w:rPr>
          <w:rFonts w:eastAsia="Calibri" w:cstheme="minorHAnsi"/>
          <w:b/>
          <w:sz w:val="20"/>
          <w:szCs w:val="20"/>
        </w:rPr>
      </w:pPr>
      <w:r>
        <w:rPr>
          <w:rFonts w:eastAsia="Calibri" w:cstheme="minorHAnsi"/>
          <w:b/>
          <w:sz w:val="20"/>
          <w:szCs w:val="20"/>
        </w:rPr>
        <w:t>Wynagrodzenie</w:t>
      </w:r>
    </w:p>
    <w:p w:rsidR="006F5373" w:rsidRDefault="00000000">
      <w:pPr>
        <w:numPr>
          <w:ilvl w:val="0"/>
          <w:numId w:val="8"/>
        </w:numPr>
        <w:tabs>
          <w:tab w:val="left" w:pos="284"/>
        </w:tabs>
        <w:spacing w:line="360" w:lineRule="auto"/>
        <w:ind w:left="284" w:hanging="284"/>
        <w:jc w:val="both"/>
        <w:rPr>
          <w:rFonts w:eastAsia="Calibri" w:cstheme="minorHAnsi"/>
          <w:sz w:val="20"/>
          <w:szCs w:val="20"/>
        </w:rPr>
      </w:pPr>
      <w:r>
        <w:rPr>
          <w:rFonts w:eastAsia="Calibri" w:cstheme="minorHAnsi"/>
          <w:sz w:val="20"/>
          <w:szCs w:val="20"/>
        </w:rPr>
        <w:t>Za wykonanie przedmiotu Umowy, określonego w §1 niniejszej Umowy , Strony ustalają wynagrodzenie                    w wysokości:  ……….. netto + VAT 23% (tj. …………….. zł.), ……………..</w:t>
      </w:r>
      <w:r>
        <w:rPr>
          <w:rFonts w:eastAsia="Calibri" w:cstheme="minorHAnsi"/>
          <w:b/>
          <w:bCs/>
          <w:sz w:val="20"/>
          <w:szCs w:val="20"/>
        </w:rPr>
        <w:t xml:space="preserve"> zł </w:t>
      </w:r>
      <w:r>
        <w:rPr>
          <w:rFonts w:eastAsia="Calibri" w:cstheme="minorHAnsi"/>
          <w:sz w:val="20"/>
          <w:szCs w:val="20"/>
        </w:rPr>
        <w:t>brutto</w:t>
      </w:r>
      <w:r>
        <w:rPr>
          <w:rFonts w:eastAsia="Calibri" w:cstheme="minorHAnsi"/>
          <w:b/>
          <w:bCs/>
          <w:sz w:val="20"/>
          <w:szCs w:val="20"/>
        </w:rPr>
        <w:t xml:space="preserve"> </w:t>
      </w:r>
      <w:r>
        <w:rPr>
          <w:rFonts w:eastAsia="Calibri" w:cstheme="minorHAnsi"/>
          <w:sz w:val="20"/>
          <w:szCs w:val="20"/>
        </w:rPr>
        <w:t>(słownie: ).</w:t>
      </w:r>
    </w:p>
    <w:p w:rsidR="006F5373" w:rsidRDefault="00000000">
      <w:pPr>
        <w:numPr>
          <w:ilvl w:val="0"/>
          <w:numId w:val="8"/>
        </w:numPr>
        <w:tabs>
          <w:tab w:val="left" w:pos="284"/>
        </w:tabs>
        <w:spacing w:line="360" w:lineRule="auto"/>
        <w:ind w:left="284" w:hanging="284"/>
        <w:jc w:val="both"/>
        <w:rPr>
          <w:rFonts w:eastAsia="Calibri" w:cstheme="minorHAnsi"/>
          <w:color w:val="000000"/>
          <w:sz w:val="20"/>
          <w:szCs w:val="20"/>
        </w:rPr>
      </w:pPr>
      <w:r>
        <w:rPr>
          <w:rFonts w:eastAsia="Calibri" w:cstheme="minorHAnsi"/>
          <w:sz w:val="20"/>
          <w:szCs w:val="20"/>
        </w:rPr>
        <w:t>Wynagrodzenie o którym mowa w ust. 1 ma charakter ryczałtowy i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w:t>
      </w:r>
    </w:p>
    <w:p w:rsidR="006F5373" w:rsidRDefault="00000000">
      <w:pPr>
        <w:numPr>
          <w:ilvl w:val="0"/>
          <w:numId w:val="8"/>
        </w:numPr>
        <w:tabs>
          <w:tab w:val="left" w:pos="284"/>
        </w:tabs>
        <w:spacing w:line="360" w:lineRule="auto"/>
        <w:ind w:left="284" w:hanging="284"/>
        <w:jc w:val="both"/>
        <w:rPr>
          <w:rFonts w:eastAsia="Calibri" w:cstheme="minorHAnsi"/>
          <w:color w:val="000000"/>
          <w:sz w:val="20"/>
          <w:szCs w:val="20"/>
        </w:rPr>
      </w:pPr>
      <w:r>
        <w:rPr>
          <w:rFonts w:eastAsia="Calibri" w:cstheme="minorHAnsi"/>
          <w:sz w:val="20"/>
          <w:szCs w:val="20"/>
        </w:rPr>
        <w:t>Niedoszacowanie, pominięcie oraz brak rozpoznania zakresu przedmiotu umowy nie może być podstawą do żądania zmiany wynagrodzenia określonego w ust. 1 niniejszego paragrafu.</w:t>
      </w:r>
    </w:p>
    <w:p w:rsidR="006F5373" w:rsidRDefault="00000000">
      <w:pPr>
        <w:spacing w:line="360" w:lineRule="auto"/>
        <w:ind w:left="284"/>
        <w:jc w:val="both"/>
        <w:rPr>
          <w:rFonts w:eastAsia="Calibri" w:cstheme="minorHAnsi"/>
          <w:color w:val="000000"/>
          <w:sz w:val="20"/>
          <w:szCs w:val="20"/>
        </w:rPr>
      </w:pPr>
      <w:r>
        <w:rPr>
          <w:rFonts w:eastAsia="Calibri" w:cstheme="minorHAnsi"/>
          <w:sz w:val="20"/>
          <w:szCs w:val="20"/>
        </w:rPr>
        <w:tab/>
      </w:r>
    </w:p>
    <w:p w:rsidR="006F5373" w:rsidRDefault="00000000">
      <w:pPr>
        <w:spacing w:line="360" w:lineRule="auto"/>
        <w:jc w:val="center"/>
        <w:rPr>
          <w:rFonts w:eastAsia="Calibri" w:cstheme="minorHAnsi"/>
          <w:b/>
          <w:sz w:val="20"/>
          <w:szCs w:val="20"/>
        </w:rPr>
      </w:pPr>
      <w:r>
        <w:rPr>
          <w:rFonts w:eastAsia="Calibri" w:cstheme="minorHAnsi"/>
          <w:b/>
          <w:sz w:val="20"/>
          <w:szCs w:val="20"/>
        </w:rPr>
        <w:t>§6</w:t>
      </w:r>
    </w:p>
    <w:p w:rsidR="006F5373" w:rsidRDefault="00000000">
      <w:pPr>
        <w:spacing w:line="360" w:lineRule="auto"/>
        <w:jc w:val="center"/>
        <w:rPr>
          <w:rFonts w:eastAsia="Calibri" w:cstheme="minorHAnsi"/>
          <w:b/>
          <w:sz w:val="20"/>
          <w:szCs w:val="20"/>
        </w:rPr>
      </w:pPr>
      <w:r>
        <w:rPr>
          <w:rFonts w:eastAsia="Calibri" w:cstheme="minorHAnsi"/>
          <w:b/>
          <w:sz w:val="20"/>
          <w:szCs w:val="20"/>
        </w:rPr>
        <w:t>Warunki płatności</w:t>
      </w:r>
    </w:p>
    <w:p w:rsidR="006F5373" w:rsidRDefault="00000000">
      <w:pPr>
        <w:numPr>
          <w:ilvl w:val="0"/>
          <w:numId w:val="3"/>
        </w:numPr>
        <w:spacing w:line="360" w:lineRule="auto"/>
        <w:ind w:left="284" w:hanging="284"/>
        <w:jc w:val="both"/>
        <w:rPr>
          <w:rFonts w:eastAsia="Calibri" w:cstheme="minorHAnsi"/>
          <w:sz w:val="20"/>
          <w:szCs w:val="20"/>
        </w:rPr>
      </w:pPr>
      <w:r>
        <w:rPr>
          <w:rFonts w:eastAsia="Calibri" w:cstheme="minorHAnsi"/>
          <w:sz w:val="20"/>
          <w:szCs w:val="20"/>
        </w:rPr>
        <w:t xml:space="preserve">Zamawiający przewiduje dokonanie jednej płatności częściowej o wartości wynikającej z ramowego harmonogramu rzeczowo finansowego zatwierdzonego przez Inspektora Nadzoru stanowiącego załącznik do niniejszej umowy. </w:t>
      </w:r>
    </w:p>
    <w:p w:rsidR="006F5373" w:rsidRDefault="00000000">
      <w:pPr>
        <w:numPr>
          <w:ilvl w:val="0"/>
          <w:numId w:val="3"/>
        </w:numPr>
        <w:spacing w:line="360" w:lineRule="auto"/>
        <w:ind w:left="284" w:hanging="284"/>
        <w:jc w:val="both"/>
        <w:rPr>
          <w:rFonts w:eastAsia="Calibri" w:cstheme="minorHAnsi"/>
          <w:sz w:val="20"/>
          <w:szCs w:val="20"/>
        </w:rPr>
      </w:pPr>
      <w:r>
        <w:rPr>
          <w:rFonts w:eastAsia="Calibri" w:cstheme="minorHAnsi"/>
          <w:sz w:val="20"/>
          <w:szCs w:val="20"/>
        </w:rPr>
        <w:lastRenderedPageBreak/>
        <w:t>Wynagrodzenie, o którym mowa w §5 ust. 1 oraz § 6 ust. 1 będzie wypłacone w terminie 14 dni od dnia otrzymania prawidłowo wystawionej faktury VAT przez Zamawiającego.</w:t>
      </w:r>
    </w:p>
    <w:p w:rsidR="006F5373" w:rsidRDefault="00000000">
      <w:pPr>
        <w:numPr>
          <w:ilvl w:val="0"/>
          <w:numId w:val="3"/>
        </w:numPr>
        <w:spacing w:line="360" w:lineRule="auto"/>
        <w:ind w:left="284" w:hanging="284"/>
        <w:jc w:val="both"/>
        <w:rPr>
          <w:rFonts w:eastAsia="Calibri" w:cstheme="minorHAnsi"/>
          <w:sz w:val="20"/>
          <w:szCs w:val="20"/>
        </w:rPr>
      </w:pPr>
      <w:r>
        <w:rPr>
          <w:rFonts w:eastAsia="Calibri" w:cstheme="minorHAnsi"/>
          <w:sz w:val="20"/>
          <w:szCs w:val="20"/>
        </w:rPr>
        <w:t xml:space="preserve"> Faktury VAT powinny być wystawione w następujący sposób: </w:t>
      </w:r>
    </w:p>
    <w:p w:rsidR="006F5373" w:rsidRDefault="00000000">
      <w:pPr>
        <w:spacing w:line="360" w:lineRule="auto"/>
        <w:ind w:left="284"/>
        <w:jc w:val="both"/>
        <w:rPr>
          <w:rFonts w:cstheme="minorHAnsi"/>
          <w:sz w:val="20"/>
          <w:szCs w:val="20"/>
        </w:rPr>
      </w:pPr>
      <w:r>
        <w:rPr>
          <w:rFonts w:cstheme="minorHAnsi"/>
          <w:sz w:val="20"/>
          <w:szCs w:val="20"/>
        </w:rPr>
        <w:t xml:space="preserve">Nabywca: </w:t>
      </w:r>
      <w:r>
        <w:rPr>
          <w:rFonts w:cstheme="minorHAnsi"/>
          <w:sz w:val="20"/>
          <w:szCs w:val="20"/>
        </w:rPr>
        <w:tab/>
        <w:t>Gmina Trzcianka</w:t>
      </w:r>
    </w:p>
    <w:p w:rsidR="006F5373" w:rsidRDefault="00000000">
      <w:pPr>
        <w:spacing w:line="360" w:lineRule="auto"/>
        <w:ind w:left="992" w:firstLine="424"/>
        <w:jc w:val="both"/>
        <w:rPr>
          <w:rFonts w:cstheme="minorHAnsi"/>
          <w:sz w:val="20"/>
          <w:szCs w:val="20"/>
        </w:rPr>
      </w:pPr>
      <w:r>
        <w:rPr>
          <w:rFonts w:cstheme="minorHAnsi"/>
          <w:sz w:val="20"/>
          <w:szCs w:val="20"/>
        </w:rPr>
        <w:t>ul. Sikorskiego 7, 64-980 Trzcianka</w:t>
      </w:r>
    </w:p>
    <w:p w:rsidR="006F5373" w:rsidRDefault="00000000">
      <w:pPr>
        <w:spacing w:line="360" w:lineRule="auto"/>
        <w:ind w:left="992" w:firstLine="424"/>
        <w:jc w:val="both"/>
        <w:rPr>
          <w:rFonts w:cstheme="minorHAnsi"/>
          <w:sz w:val="20"/>
          <w:szCs w:val="20"/>
        </w:rPr>
      </w:pPr>
      <w:r>
        <w:rPr>
          <w:rFonts w:cstheme="minorHAnsi"/>
          <w:sz w:val="20"/>
          <w:szCs w:val="20"/>
        </w:rPr>
        <w:t>NIP:7632094861</w:t>
      </w:r>
    </w:p>
    <w:p w:rsidR="006F5373" w:rsidRDefault="00000000">
      <w:pPr>
        <w:spacing w:line="360" w:lineRule="auto"/>
        <w:ind w:left="284"/>
        <w:jc w:val="both"/>
        <w:rPr>
          <w:rFonts w:cstheme="minorHAnsi"/>
          <w:sz w:val="20"/>
          <w:szCs w:val="20"/>
        </w:rPr>
      </w:pPr>
      <w:r>
        <w:rPr>
          <w:rFonts w:cstheme="minorHAnsi"/>
          <w:sz w:val="20"/>
          <w:szCs w:val="20"/>
        </w:rPr>
        <w:t xml:space="preserve">Odbiorca: </w:t>
      </w:r>
      <w:r>
        <w:rPr>
          <w:rFonts w:cstheme="minorHAnsi"/>
          <w:sz w:val="20"/>
          <w:szCs w:val="20"/>
        </w:rPr>
        <w:tab/>
        <w:t>Urząd Miejski Trzcianki</w:t>
      </w:r>
    </w:p>
    <w:p w:rsidR="006F5373" w:rsidRDefault="00000000">
      <w:pPr>
        <w:spacing w:line="360" w:lineRule="auto"/>
        <w:ind w:left="992" w:firstLine="424"/>
        <w:jc w:val="both"/>
        <w:rPr>
          <w:rFonts w:eastAsia="Calibri" w:cstheme="minorHAnsi"/>
          <w:sz w:val="20"/>
          <w:szCs w:val="20"/>
        </w:rPr>
      </w:pPr>
      <w:r>
        <w:rPr>
          <w:rFonts w:cstheme="minorHAnsi"/>
          <w:sz w:val="20"/>
          <w:szCs w:val="20"/>
        </w:rPr>
        <w:t>ul. Sikorskiego 7, 64-980 Trzcianka</w:t>
      </w:r>
    </w:p>
    <w:p w:rsidR="006F5373" w:rsidRDefault="00000000">
      <w:pPr>
        <w:spacing w:line="360" w:lineRule="auto"/>
        <w:ind w:firstLine="284"/>
        <w:jc w:val="both"/>
        <w:rPr>
          <w:rFonts w:cstheme="minorHAnsi"/>
          <w:sz w:val="20"/>
          <w:szCs w:val="20"/>
        </w:rPr>
      </w:pPr>
      <w:r>
        <w:rPr>
          <w:rFonts w:eastAsia="Calibri" w:cstheme="minorHAnsi"/>
          <w:sz w:val="20"/>
          <w:szCs w:val="20"/>
        </w:rPr>
        <w:t>a następnie doręczona Zamawiającemu.</w:t>
      </w:r>
    </w:p>
    <w:p w:rsidR="006F5373" w:rsidRDefault="00000000">
      <w:pPr>
        <w:numPr>
          <w:ilvl w:val="0"/>
          <w:numId w:val="3"/>
        </w:numPr>
        <w:tabs>
          <w:tab w:val="left" w:pos="284"/>
        </w:tabs>
        <w:spacing w:line="360" w:lineRule="auto"/>
        <w:ind w:left="284" w:hanging="284"/>
        <w:jc w:val="both"/>
        <w:rPr>
          <w:rFonts w:eastAsia="Calibri" w:cstheme="minorHAnsi"/>
          <w:sz w:val="20"/>
          <w:szCs w:val="20"/>
        </w:rPr>
      </w:pPr>
      <w:r>
        <w:rPr>
          <w:rFonts w:eastAsia="Calibri" w:cstheme="minorHAnsi"/>
          <w:sz w:val="20"/>
          <w:szCs w:val="20"/>
        </w:rPr>
        <w:t>Datą zapłaty jest dzień wydania polecenia przelewu bankowego.</w:t>
      </w:r>
    </w:p>
    <w:p w:rsidR="006F5373" w:rsidRDefault="00000000">
      <w:pPr>
        <w:numPr>
          <w:ilvl w:val="0"/>
          <w:numId w:val="3"/>
        </w:numPr>
        <w:tabs>
          <w:tab w:val="left" w:pos="284"/>
        </w:tabs>
        <w:spacing w:line="360" w:lineRule="auto"/>
        <w:ind w:left="284" w:hanging="284"/>
        <w:jc w:val="both"/>
        <w:rPr>
          <w:rFonts w:eastAsia="Calibri" w:cstheme="minorHAnsi"/>
          <w:sz w:val="20"/>
          <w:szCs w:val="20"/>
        </w:rPr>
      </w:pPr>
      <w:r>
        <w:rPr>
          <w:rFonts w:eastAsia="Calibri" w:cstheme="minorHAnsi"/>
          <w:sz w:val="20"/>
          <w:szCs w:val="20"/>
        </w:rPr>
        <w:t>Podstawą wystawienia faktury końcowej i rozliczenia końcowego za wykonanie przedmiotu umowy jest protokół odbioru końcowego przedmiotu umowy, podpisany (bez uwag) przez przedstawicieli Wykonawcy i </w:t>
      </w:r>
    </w:p>
    <w:p w:rsidR="006F5373" w:rsidRDefault="00000000">
      <w:pPr>
        <w:tabs>
          <w:tab w:val="left" w:pos="284"/>
        </w:tabs>
        <w:spacing w:line="360" w:lineRule="auto"/>
        <w:ind w:left="284"/>
        <w:jc w:val="both"/>
        <w:rPr>
          <w:rFonts w:eastAsia="Calibri" w:cstheme="minorHAnsi"/>
          <w:sz w:val="20"/>
          <w:szCs w:val="20"/>
        </w:rPr>
      </w:pPr>
      <w:r>
        <w:rPr>
          <w:rFonts w:eastAsia="Calibri" w:cstheme="minorHAnsi"/>
          <w:sz w:val="20"/>
          <w:szCs w:val="20"/>
        </w:rPr>
        <w:t>Zamawiającego.</w:t>
      </w:r>
    </w:p>
    <w:p w:rsidR="006F5373" w:rsidRDefault="00000000">
      <w:pPr>
        <w:numPr>
          <w:ilvl w:val="0"/>
          <w:numId w:val="3"/>
        </w:numPr>
        <w:tabs>
          <w:tab w:val="left" w:pos="284"/>
        </w:tabs>
        <w:spacing w:line="360" w:lineRule="auto"/>
        <w:ind w:left="284" w:hanging="284"/>
        <w:jc w:val="both"/>
        <w:rPr>
          <w:rFonts w:eastAsia="Calibri" w:cstheme="minorHAnsi"/>
          <w:sz w:val="20"/>
          <w:szCs w:val="20"/>
        </w:rPr>
      </w:pPr>
      <w:r>
        <w:rPr>
          <w:rFonts w:eastAsia="Calibri" w:cstheme="minorHAnsi"/>
          <w:sz w:val="20"/>
          <w:szCs w:val="20"/>
        </w:rPr>
        <w:t>Wypłaty będą dokonywane w formie przelewu bankowego na wskazany rachunek bankowy                                            nr…………………………...</w:t>
      </w:r>
    </w:p>
    <w:p w:rsidR="006F5373" w:rsidRDefault="00000000">
      <w:pPr>
        <w:numPr>
          <w:ilvl w:val="0"/>
          <w:numId w:val="3"/>
        </w:numPr>
        <w:tabs>
          <w:tab w:val="left" w:pos="284"/>
        </w:tabs>
        <w:spacing w:line="360" w:lineRule="auto"/>
        <w:ind w:left="284" w:hanging="426"/>
        <w:jc w:val="both"/>
        <w:rPr>
          <w:rFonts w:eastAsia="Calibri" w:cstheme="minorHAnsi"/>
          <w:sz w:val="20"/>
          <w:szCs w:val="20"/>
        </w:rPr>
      </w:pPr>
      <w:r>
        <w:rPr>
          <w:rFonts w:eastAsia="Calibri" w:cstheme="minorHAnsi"/>
          <w:sz w:val="20"/>
          <w:szCs w:val="20"/>
        </w:rPr>
        <w:t>Wykonawca zobowiązuje się do dostarczenia Zamawiającemu faktury końcowej w terminie 5 dniu od daty podpisania protokołu odbioru końcowego bez uwag.</w:t>
      </w:r>
    </w:p>
    <w:p w:rsidR="006F5373" w:rsidRDefault="00000000">
      <w:pPr>
        <w:numPr>
          <w:ilvl w:val="0"/>
          <w:numId w:val="3"/>
        </w:numPr>
        <w:tabs>
          <w:tab w:val="left" w:pos="284"/>
        </w:tabs>
        <w:spacing w:line="360" w:lineRule="auto"/>
        <w:ind w:left="284" w:hanging="426"/>
        <w:jc w:val="both"/>
        <w:rPr>
          <w:rFonts w:eastAsia="Calibri" w:cstheme="minorHAnsi"/>
          <w:sz w:val="20"/>
          <w:szCs w:val="20"/>
        </w:rPr>
      </w:pPr>
      <w:r>
        <w:rPr>
          <w:rFonts w:eastAsia="Calibri" w:cstheme="minorHAnsi"/>
          <w:sz w:val="20"/>
          <w:szCs w:val="20"/>
        </w:rPr>
        <w:t>Wynagrodzenie zostanie zapłacone z zastosowaniem mechanizmu podzielonej płatności.</w:t>
      </w:r>
    </w:p>
    <w:p w:rsidR="006F5373" w:rsidRDefault="006F5373">
      <w:pPr>
        <w:spacing w:line="360" w:lineRule="auto"/>
        <w:ind w:left="284"/>
        <w:jc w:val="both"/>
        <w:rPr>
          <w:rFonts w:eastAsia="Calibri" w:cstheme="minorHAnsi"/>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§7</w:t>
      </w:r>
    </w:p>
    <w:p w:rsidR="006F5373" w:rsidRDefault="00000000">
      <w:pPr>
        <w:spacing w:line="360" w:lineRule="auto"/>
        <w:jc w:val="center"/>
        <w:rPr>
          <w:rFonts w:eastAsia="Calibri" w:cstheme="minorHAnsi"/>
          <w:b/>
          <w:sz w:val="20"/>
          <w:szCs w:val="20"/>
        </w:rPr>
      </w:pPr>
      <w:r>
        <w:rPr>
          <w:rFonts w:eastAsia="Calibri" w:cstheme="minorHAnsi"/>
          <w:b/>
          <w:sz w:val="20"/>
          <w:szCs w:val="20"/>
        </w:rPr>
        <w:t>Odbiory</w:t>
      </w:r>
    </w:p>
    <w:p w:rsidR="006F5373" w:rsidRDefault="00000000">
      <w:pPr>
        <w:numPr>
          <w:ilvl w:val="0"/>
          <w:numId w:val="6"/>
        </w:numPr>
        <w:tabs>
          <w:tab w:val="left" w:pos="284"/>
        </w:tabs>
        <w:spacing w:line="360" w:lineRule="auto"/>
        <w:ind w:left="284" w:hanging="284"/>
        <w:jc w:val="both"/>
        <w:rPr>
          <w:rFonts w:eastAsia="Calibri" w:cstheme="minorHAnsi"/>
          <w:sz w:val="20"/>
          <w:szCs w:val="20"/>
        </w:rPr>
      </w:pPr>
      <w:r>
        <w:rPr>
          <w:rFonts w:eastAsia="Calibri" w:cstheme="minorHAnsi"/>
          <w:sz w:val="20"/>
          <w:szCs w:val="20"/>
        </w:rPr>
        <w:t>Strony zgodnie postanawiają, że  będą stosowane następujące rodzaje odbiorów robót: odbiór częściowy                   i odbiór końcowy.</w:t>
      </w:r>
    </w:p>
    <w:p w:rsidR="006F5373" w:rsidRDefault="00000000">
      <w:pPr>
        <w:numPr>
          <w:ilvl w:val="0"/>
          <w:numId w:val="6"/>
        </w:numPr>
        <w:tabs>
          <w:tab w:val="left" w:pos="284"/>
        </w:tabs>
        <w:spacing w:line="360" w:lineRule="auto"/>
        <w:ind w:left="284" w:hanging="284"/>
        <w:jc w:val="both"/>
        <w:rPr>
          <w:rFonts w:eastAsia="Calibri" w:cstheme="minorHAnsi"/>
          <w:sz w:val="20"/>
          <w:szCs w:val="20"/>
        </w:rPr>
      </w:pPr>
      <w:r>
        <w:rPr>
          <w:rFonts w:eastAsia="Calibri" w:cstheme="minorHAnsi"/>
          <w:sz w:val="20"/>
          <w:szCs w:val="20"/>
        </w:rPr>
        <w:t>Wykonawca zgłosi Zamawiającemu gotowość do odbioru końcowego pisemnie bezpośrednio w siedzibie Zamawiającego.</w:t>
      </w:r>
    </w:p>
    <w:p w:rsidR="006F5373" w:rsidRDefault="00000000">
      <w:pPr>
        <w:numPr>
          <w:ilvl w:val="0"/>
          <w:numId w:val="6"/>
        </w:numPr>
        <w:tabs>
          <w:tab w:val="left" w:pos="284"/>
        </w:tabs>
        <w:spacing w:line="360" w:lineRule="auto"/>
        <w:ind w:left="284" w:hanging="284"/>
        <w:jc w:val="both"/>
        <w:rPr>
          <w:rFonts w:eastAsia="Calibri" w:cstheme="minorHAnsi"/>
          <w:color w:val="000000"/>
          <w:sz w:val="20"/>
          <w:szCs w:val="20"/>
        </w:rPr>
      </w:pPr>
      <w:r>
        <w:rPr>
          <w:rFonts w:cstheme="minorHAnsi"/>
          <w:sz w:val="20"/>
          <w:szCs w:val="20"/>
        </w:rPr>
        <w:t xml:space="preserve">Wykonawca przedłoży Zamawiającemu nie później niż na 3 dni przed datą odbioru następujące dokumenty pozwalające na ocenę prawidłowości wykonania przedmiotu umowy: </w:t>
      </w:r>
    </w:p>
    <w:p w:rsidR="006F5373" w:rsidRDefault="00000000">
      <w:pPr>
        <w:pStyle w:val="Akapitzlist"/>
        <w:numPr>
          <w:ilvl w:val="2"/>
          <w:numId w:val="23"/>
        </w:numPr>
        <w:tabs>
          <w:tab w:val="left" w:pos="1134"/>
        </w:tabs>
        <w:spacing w:line="360" w:lineRule="auto"/>
        <w:ind w:hanging="1309"/>
        <w:jc w:val="both"/>
        <w:rPr>
          <w:rFonts w:asciiTheme="minorHAnsi" w:hAnsiTheme="minorHAnsi" w:cstheme="minorHAnsi"/>
          <w:sz w:val="20"/>
        </w:rPr>
      </w:pPr>
      <w:r>
        <w:rPr>
          <w:rFonts w:asciiTheme="minorHAnsi" w:hAnsiTheme="minorHAnsi" w:cstheme="minorHAnsi"/>
          <w:sz w:val="20"/>
        </w:rPr>
        <w:t xml:space="preserve">oświadczenie o zakończeniu robót; </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eastAsia="Calibri" w:hAnsiTheme="minorHAnsi" w:cstheme="minorHAnsi"/>
          <w:color w:val="000000"/>
          <w:sz w:val="20"/>
        </w:rPr>
        <w:t>oświadczenie Kierownika budowy (robót) o zgodności wykonania robót z dokumentacją projektową, obowiązującymi przepisami i normami.</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hAnsiTheme="minorHAnsi" w:cstheme="minorHAnsi"/>
          <w:sz w:val="20"/>
        </w:rPr>
        <w:t>wszystkie niezbędne atesty, certyfikaty, deklaracje zgodności na wbudowane materiały podpisane przez kierownika robót/budowy (drukowanych dwustronnie);</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hAnsiTheme="minorHAnsi" w:cstheme="minorHAnsi"/>
          <w:sz w:val="20"/>
        </w:rPr>
        <w:t xml:space="preserve"> protokoły prób zagęszczenia gruntu,</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hAnsiTheme="minorHAnsi" w:cstheme="minorHAnsi"/>
          <w:sz w:val="20"/>
        </w:rPr>
        <w:t>szczegółową dokumentację fotograficzną z etapów robót,</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hAnsiTheme="minorHAnsi" w:cstheme="minorHAnsi"/>
          <w:sz w:val="20"/>
        </w:rPr>
        <w:t xml:space="preserve">2 egz. inwentaryzacji geodezyjnej powykonawczej z klauzulą ośrodka dokumentacji geodezyjnej + skan inwentaryzacji w formacie „TIF”; </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hAnsiTheme="minorHAnsi" w:cstheme="minorHAnsi"/>
          <w:sz w:val="20"/>
        </w:rPr>
        <w:t>pozytywne wyniki badań zagęszczenia gruntu,</w:t>
      </w:r>
    </w:p>
    <w:p w:rsidR="006F5373" w:rsidRDefault="00000000">
      <w:pPr>
        <w:pStyle w:val="Akapitzlist"/>
        <w:numPr>
          <w:ilvl w:val="2"/>
          <w:numId w:val="23"/>
        </w:numPr>
        <w:tabs>
          <w:tab w:val="left" w:pos="1134"/>
        </w:tabs>
        <w:spacing w:line="360" w:lineRule="auto"/>
        <w:ind w:left="1134" w:hanging="283"/>
        <w:jc w:val="both"/>
        <w:rPr>
          <w:rFonts w:asciiTheme="minorHAnsi" w:hAnsiTheme="minorHAnsi" w:cstheme="minorHAnsi"/>
          <w:sz w:val="20"/>
        </w:rPr>
      </w:pPr>
      <w:r>
        <w:rPr>
          <w:rFonts w:asciiTheme="minorHAnsi" w:hAnsiTheme="minorHAnsi" w:cstheme="minorHAnsi"/>
          <w:sz w:val="20"/>
        </w:rPr>
        <w:t>oświadczenie o doprowadzeniu terenu po wykonaniu robót do stanu pierwotnego.</w:t>
      </w:r>
    </w:p>
    <w:p w:rsidR="006F5373" w:rsidRDefault="00000000">
      <w:pPr>
        <w:numPr>
          <w:ilvl w:val="0"/>
          <w:numId w:val="6"/>
        </w:numPr>
        <w:tabs>
          <w:tab w:val="left" w:pos="284"/>
        </w:tabs>
        <w:spacing w:line="360" w:lineRule="auto"/>
        <w:ind w:left="284" w:hanging="284"/>
        <w:jc w:val="both"/>
        <w:rPr>
          <w:rFonts w:eastAsia="Calibri" w:cstheme="minorHAnsi"/>
          <w:color w:val="000000"/>
          <w:sz w:val="20"/>
          <w:szCs w:val="20"/>
        </w:rPr>
      </w:pPr>
      <w:r>
        <w:rPr>
          <w:rFonts w:cstheme="minorHAnsi"/>
          <w:sz w:val="20"/>
          <w:szCs w:val="20"/>
        </w:rPr>
        <w:lastRenderedPageBreak/>
        <w:t>Protokół odbioru robót sporządzi Zamawiający i doręczy Wykonawcy.</w:t>
      </w:r>
    </w:p>
    <w:p w:rsidR="006F5373" w:rsidRDefault="00000000">
      <w:pPr>
        <w:numPr>
          <w:ilvl w:val="0"/>
          <w:numId w:val="6"/>
        </w:numPr>
        <w:tabs>
          <w:tab w:val="left" w:pos="284"/>
        </w:tabs>
        <w:spacing w:line="360" w:lineRule="auto"/>
        <w:ind w:left="284" w:hanging="284"/>
        <w:jc w:val="both"/>
        <w:rPr>
          <w:rFonts w:eastAsia="Calibri" w:cstheme="minorHAnsi"/>
          <w:color w:val="000000"/>
          <w:sz w:val="20"/>
          <w:szCs w:val="20"/>
        </w:rPr>
      </w:pPr>
      <w:r>
        <w:rPr>
          <w:rFonts w:eastAsia="Calibri" w:cstheme="minorHAnsi"/>
          <w:color w:val="000000"/>
          <w:sz w:val="20"/>
          <w:szCs w:val="20"/>
        </w:rPr>
        <w:t>Zamawiający wyznaczy datę odbioru w terminie 7 dni roboczych od daty zawiadomienia go o osiągnięciu gotowości do odbioru końcowego.</w:t>
      </w:r>
    </w:p>
    <w:p w:rsidR="006F5373" w:rsidRDefault="00000000">
      <w:pPr>
        <w:numPr>
          <w:ilvl w:val="0"/>
          <w:numId w:val="6"/>
        </w:numPr>
        <w:tabs>
          <w:tab w:val="left" w:pos="284"/>
        </w:tabs>
        <w:spacing w:line="360" w:lineRule="auto"/>
        <w:ind w:left="284" w:hanging="284"/>
        <w:jc w:val="both"/>
        <w:rPr>
          <w:rFonts w:eastAsia="Calibri" w:cstheme="minorHAnsi"/>
          <w:color w:val="000000"/>
          <w:sz w:val="20"/>
          <w:szCs w:val="20"/>
        </w:rPr>
      </w:pPr>
      <w:r>
        <w:rPr>
          <w:rFonts w:eastAsia="Calibri" w:cstheme="minorHAnsi"/>
          <w:color w:val="000000"/>
          <w:sz w:val="20"/>
          <w:szCs w:val="20"/>
        </w:rPr>
        <w:t>Zamawiający zobowiązany jest do dokonania lub odmowy dokonania odbioru końcowego, w terminie 14 dni od dnia rozpoczęcia tego odbioru.</w:t>
      </w:r>
    </w:p>
    <w:p w:rsidR="006F5373" w:rsidRDefault="00000000">
      <w:pPr>
        <w:numPr>
          <w:ilvl w:val="0"/>
          <w:numId w:val="6"/>
        </w:numPr>
        <w:tabs>
          <w:tab w:val="left" w:pos="284"/>
          <w:tab w:val="left" w:pos="900"/>
        </w:tabs>
        <w:spacing w:line="360" w:lineRule="auto"/>
        <w:ind w:left="284" w:hanging="284"/>
        <w:jc w:val="both"/>
        <w:rPr>
          <w:rFonts w:eastAsia="Calibri" w:cstheme="minorHAnsi"/>
          <w:sz w:val="20"/>
          <w:szCs w:val="20"/>
        </w:rPr>
      </w:pPr>
      <w:r>
        <w:rPr>
          <w:rFonts w:eastAsia="Calibri" w:cstheme="minorHAnsi"/>
          <w:sz w:val="20"/>
          <w:szCs w:val="20"/>
        </w:rPr>
        <w:t xml:space="preserve">W przypadku stwierdzenia w trakcie odbioru wad lub usterek, Zamawiający może odmówić odbioru do czasu ich usunięcia a Wykonawca usunie je na własny koszt w terminie wyznaczonym przez Zamawiającego. </w:t>
      </w:r>
    </w:p>
    <w:p w:rsidR="006F5373" w:rsidRDefault="00000000">
      <w:pPr>
        <w:numPr>
          <w:ilvl w:val="0"/>
          <w:numId w:val="6"/>
        </w:numPr>
        <w:tabs>
          <w:tab w:val="left" w:pos="284"/>
        </w:tabs>
        <w:spacing w:line="360" w:lineRule="auto"/>
        <w:ind w:left="284" w:hanging="284"/>
        <w:jc w:val="both"/>
        <w:rPr>
          <w:rFonts w:eastAsia="Calibri" w:cstheme="minorHAnsi"/>
          <w:sz w:val="20"/>
          <w:szCs w:val="20"/>
        </w:rPr>
      </w:pPr>
      <w:r>
        <w:rPr>
          <w:rFonts w:eastAsia="Calibri" w:cstheme="minorHAnsi"/>
          <w:color w:val="000000"/>
          <w:sz w:val="20"/>
          <w:szCs w:val="20"/>
        </w:rPr>
        <w:t>W razie nie usunięcia w ustalonym terminie przez Wykonawcę wad i usterek stwierdzonych przy odbiorze końcowym, w okresie gwarancji oraz przy przeglądzie gwarancyjnym, Zamawiający jest upoważniony do ich usunięcia na koszt Wykonawcy</w:t>
      </w:r>
      <w:r>
        <w:rPr>
          <w:rFonts w:eastAsia="Calibri" w:cstheme="minorHAnsi"/>
          <w:sz w:val="20"/>
          <w:szCs w:val="20"/>
        </w:rPr>
        <w:t xml:space="preserve"> </w:t>
      </w:r>
    </w:p>
    <w:p w:rsidR="006F5373" w:rsidRDefault="00000000">
      <w:pPr>
        <w:spacing w:line="360" w:lineRule="auto"/>
        <w:jc w:val="center"/>
        <w:rPr>
          <w:rFonts w:eastAsia="Calibri" w:cstheme="minorHAnsi"/>
          <w:b/>
          <w:sz w:val="20"/>
          <w:szCs w:val="20"/>
        </w:rPr>
      </w:pPr>
      <w:r>
        <w:rPr>
          <w:rFonts w:eastAsia="Calibri" w:cstheme="minorHAnsi"/>
          <w:b/>
          <w:sz w:val="20"/>
          <w:szCs w:val="20"/>
        </w:rPr>
        <w:t>§ 8</w:t>
      </w:r>
      <w:r>
        <w:rPr>
          <w:rFonts w:eastAsia="Calibri" w:cstheme="minorHAnsi"/>
          <w:b/>
          <w:sz w:val="20"/>
          <w:szCs w:val="20"/>
        </w:rPr>
        <w:br/>
        <w:t>Gwarancja jakości wykonawcy i uprawnienia z tytułu rękojmi</w:t>
      </w:r>
    </w:p>
    <w:p w:rsidR="006F5373" w:rsidRDefault="00000000">
      <w:pPr>
        <w:numPr>
          <w:ilvl w:val="0"/>
          <w:numId w:val="7"/>
        </w:numPr>
        <w:tabs>
          <w:tab w:val="left" w:pos="720"/>
        </w:tabs>
        <w:spacing w:line="360" w:lineRule="auto"/>
        <w:ind w:left="284" w:hanging="284"/>
        <w:jc w:val="both"/>
        <w:rPr>
          <w:rFonts w:eastAsia="Calibri" w:cstheme="minorHAnsi"/>
          <w:sz w:val="20"/>
          <w:szCs w:val="20"/>
        </w:rPr>
      </w:pPr>
      <w:r>
        <w:rPr>
          <w:rFonts w:eastAsia="Calibri" w:cstheme="minorHAnsi"/>
          <w:sz w:val="20"/>
          <w:szCs w:val="20"/>
        </w:rPr>
        <w:t xml:space="preserve">Wykonawca udziela gwarancji i rękojmi na wykonany przedmiot umowy </w:t>
      </w:r>
      <w:r>
        <w:rPr>
          <w:rFonts w:eastAsia="Calibri" w:cstheme="minorHAnsi"/>
          <w:b/>
          <w:sz w:val="20"/>
          <w:szCs w:val="20"/>
        </w:rPr>
        <w:t>……………………………...</w:t>
      </w:r>
    </w:p>
    <w:p w:rsidR="006F5373" w:rsidRDefault="00000000">
      <w:pPr>
        <w:numPr>
          <w:ilvl w:val="0"/>
          <w:numId w:val="7"/>
        </w:numPr>
        <w:tabs>
          <w:tab w:val="left" w:pos="720"/>
        </w:tabs>
        <w:spacing w:line="360" w:lineRule="auto"/>
        <w:ind w:left="284" w:hanging="284"/>
        <w:jc w:val="both"/>
        <w:rPr>
          <w:rFonts w:eastAsia="Calibri" w:cstheme="minorHAnsi"/>
          <w:sz w:val="20"/>
          <w:szCs w:val="20"/>
        </w:rPr>
      </w:pPr>
      <w:r>
        <w:rPr>
          <w:rFonts w:eastAsia="Calibri" w:cstheme="minorHAnsi"/>
          <w:sz w:val="20"/>
          <w:szCs w:val="20"/>
        </w:rPr>
        <w:t>Okres gwarancji i rękojmi rozpocznie się z dniem podpisania protokołu końcowego odbioru robót lub odbioru usterek o ile zostaną stwierdzone w czasie odbioru.</w:t>
      </w:r>
    </w:p>
    <w:p w:rsidR="006F5373" w:rsidRDefault="00000000">
      <w:pPr>
        <w:numPr>
          <w:ilvl w:val="0"/>
          <w:numId w:val="7"/>
        </w:numPr>
        <w:tabs>
          <w:tab w:val="left" w:pos="720"/>
        </w:tabs>
        <w:spacing w:line="360" w:lineRule="auto"/>
        <w:ind w:left="284" w:hanging="284"/>
        <w:jc w:val="both"/>
        <w:rPr>
          <w:rFonts w:eastAsia="Calibri" w:cstheme="minorHAnsi"/>
          <w:sz w:val="20"/>
          <w:szCs w:val="20"/>
        </w:rPr>
      </w:pPr>
      <w:r>
        <w:rPr>
          <w:rFonts w:eastAsia="Calibri" w:cstheme="minorHAnsi"/>
          <w:sz w:val="20"/>
          <w:szCs w:val="20"/>
        </w:rPr>
        <w:t>W okresie gwarancji i rękojmi Wykonawca zobowiązuje się do bezpłatnego usunięcia wad i usterek w terminie 7 dni licząc od daty pisemnego (listem bądź e-mail) powiadomienia przez Zamawiającego. Okres gwarancji                i rękojmi zostanie przedłużony o czas naprawy.</w:t>
      </w:r>
    </w:p>
    <w:p w:rsidR="006F5373" w:rsidRDefault="00000000">
      <w:pPr>
        <w:numPr>
          <w:ilvl w:val="0"/>
          <w:numId w:val="7"/>
        </w:numPr>
        <w:tabs>
          <w:tab w:val="left" w:pos="720"/>
        </w:tabs>
        <w:spacing w:line="360" w:lineRule="auto"/>
        <w:ind w:left="284" w:hanging="284"/>
        <w:jc w:val="both"/>
        <w:rPr>
          <w:rFonts w:eastAsia="Calibri" w:cstheme="minorHAnsi"/>
          <w:sz w:val="20"/>
          <w:szCs w:val="20"/>
        </w:rPr>
      </w:pPr>
      <w:r>
        <w:rPr>
          <w:rFonts w:eastAsia="Calibri" w:cstheme="minorHAnsi"/>
          <w:sz w:val="20"/>
          <w:szCs w:val="20"/>
        </w:rPr>
        <w:t xml:space="preserve">Wykonawca odpowiada za wady w wykonaniu przedmiotu umowy również po okresie rękojmi/gwarancji jeżeli Zamawiający zawiadomi Wykonawcę o wadzie przed upływem okresu gwarancji/rękojmi. </w:t>
      </w:r>
    </w:p>
    <w:p w:rsidR="006F5373" w:rsidRDefault="00000000">
      <w:pPr>
        <w:numPr>
          <w:ilvl w:val="0"/>
          <w:numId w:val="7"/>
        </w:numPr>
        <w:tabs>
          <w:tab w:val="left" w:pos="720"/>
        </w:tabs>
        <w:spacing w:line="360" w:lineRule="auto"/>
        <w:ind w:left="284" w:hanging="284"/>
        <w:jc w:val="both"/>
        <w:rPr>
          <w:rFonts w:eastAsia="Calibri" w:cstheme="minorHAnsi"/>
          <w:sz w:val="20"/>
          <w:szCs w:val="20"/>
        </w:rPr>
      </w:pPr>
      <w:r>
        <w:rPr>
          <w:rFonts w:eastAsia="Calibri" w:cstheme="minorHAnsi"/>
          <w:sz w:val="20"/>
          <w:szCs w:val="20"/>
        </w:rPr>
        <w:t>Zamawiający ma prawo dochodzić uprawnień z tytułu rękojmi za wady, niezależnie od uprawnień wynikających z gwarancji.</w:t>
      </w:r>
    </w:p>
    <w:p w:rsidR="006F5373" w:rsidRDefault="00000000">
      <w:pPr>
        <w:numPr>
          <w:ilvl w:val="0"/>
          <w:numId w:val="7"/>
        </w:numPr>
        <w:spacing w:line="360" w:lineRule="auto"/>
        <w:ind w:left="284" w:hanging="284"/>
        <w:jc w:val="both"/>
        <w:rPr>
          <w:rFonts w:eastAsia="Calibri" w:cstheme="minorHAnsi"/>
          <w:sz w:val="20"/>
          <w:szCs w:val="20"/>
        </w:rPr>
      </w:pPr>
      <w:r>
        <w:rPr>
          <w:rFonts w:eastAsia="Calibri" w:cstheme="minorHAnsi"/>
          <w:sz w:val="20"/>
          <w:szCs w:val="20"/>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F5373" w:rsidRDefault="00000000">
      <w:pPr>
        <w:spacing w:line="360" w:lineRule="auto"/>
        <w:jc w:val="center"/>
        <w:rPr>
          <w:rFonts w:eastAsia="Calibri" w:cstheme="minorHAnsi"/>
          <w:b/>
          <w:sz w:val="20"/>
          <w:szCs w:val="20"/>
        </w:rPr>
      </w:pPr>
      <w:r>
        <w:rPr>
          <w:rFonts w:eastAsia="Calibri" w:cstheme="minorHAnsi"/>
          <w:b/>
          <w:sz w:val="20"/>
          <w:szCs w:val="20"/>
        </w:rPr>
        <w:t>§9</w:t>
      </w:r>
    </w:p>
    <w:p w:rsidR="006F5373" w:rsidRDefault="00000000">
      <w:pPr>
        <w:spacing w:line="360" w:lineRule="auto"/>
        <w:jc w:val="center"/>
        <w:rPr>
          <w:rFonts w:eastAsia="Calibri" w:cstheme="minorHAnsi"/>
          <w:sz w:val="20"/>
          <w:szCs w:val="20"/>
        </w:rPr>
      </w:pPr>
      <w:r>
        <w:rPr>
          <w:rFonts w:eastAsia="Calibri" w:cstheme="minorHAnsi"/>
          <w:b/>
          <w:sz w:val="20"/>
          <w:szCs w:val="20"/>
        </w:rPr>
        <w:t>Personel wykonawcy oraz zatrudnienie na podstawie stosunku pracy</w:t>
      </w:r>
    </w:p>
    <w:p w:rsidR="006F5373" w:rsidRDefault="00000000">
      <w:pPr>
        <w:numPr>
          <w:ilvl w:val="0"/>
          <w:numId w:val="10"/>
        </w:numPr>
        <w:spacing w:line="360" w:lineRule="auto"/>
        <w:ind w:left="284" w:hanging="284"/>
        <w:jc w:val="both"/>
        <w:rPr>
          <w:rFonts w:eastAsia="Calibri" w:cstheme="minorHAnsi"/>
          <w:sz w:val="20"/>
          <w:szCs w:val="20"/>
        </w:rPr>
      </w:pPr>
      <w:r>
        <w:rPr>
          <w:rFonts w:eastAsia="Calibri" w:cstheme="minorHAnsi"/>
          <w:sz w:val="20"/>
          <w:szCs w:val="20"/>
        </w:rPr>
        <w:t>Zamawiający określa obowiązek zatrudnienia na podstawie umowy o pracę osób  wykonujących następujące czynności w zakresie realizacji przedmiotu zamówienia – wykonywanie prac objętych zakresem zamówienia wskazanym w SWZ w tym prac fizycznych oraz operatorów sprzętu (z wyjątkiem obsługi geodezyjnej) - jeżeli wykonywanie tych czynności polega na wykonywaniu pracy w rozumieniu przepisów kodeksu pracy</w:t>
      </w:r>
    </w:p>
    <w:p w:rsidR="006F5373" w:rsidRDefault="00000000">
      <w:pPr>
        <w:numPr>
          <w:ilvl w:val="0"/>
          <w:numId w:val="10"/>
        </w:numPr>
        <w:spacing w:line="360" w:lineRule="auto"/>
        <w:ind w:left="284" w:hanging="284"/>
        <w:jc w:val="both"/>
        <w:rPr>
          <w:rFonts w:eastAsia="Calibri" w:cstheme="minorHAnsi"/>
          <w:sz w:val="20"/>
          <w:szCs w:val="20"/>
        </w:rPr>
      </w:pPr>
      <w:r>
        <w:rPr>
          <w:rFonts w:eastAsia="Calibri" w:cstheme="minorHAnsi"/>
          <w:sz w:val="20"/>
          <w:szCs w:val="20"/>
        </w:rPr>
        <w:t xml:space="preserve">Obowiązek ten dotyczy także podwykonawców - wykonawca jest zobowiązany zawrzeć w każdej umowie                    o podwykonawstwo stosowne zapisy zobowiązujące podwykonawców do zatrudnienia na umowę o pracę               osób wykonującej wskazane wyżej czynności. </w:t>
      </w:r>
    </w:p>
    <w:p w:rsidR="006F5373" w:rsidRDefault="00000000">
      <w:pPr>
        <w:numPr>
          <w:ilvl w:val="0"/>
          <w:numId w:val="10"/>
        </w:numPr>
        <w:spacing w:line="360" w:lineRule="auto"/>
        <w:ind w:left="284" w:hanging="284"/>
        <w:jc w:val="both"/>
        <w:rPr>
          <w:rFonts w:eastAsia="Calibri" w:cstheme="minorHAnsi"/>
          <w:sz w:val="20"/>
          <w:szCs w:val="20"/>
        </w:rPr>
      </w:pPr>
      <w:r>
        <w:rPr>
          <w:rFonts w:eastAsia="Calibri" w:cstheme="minorHAnsi"/>
          <w:sz w:val="20"/>
          <w:szCs w:val="20"/>
        </w:rPr>
        <w:lastRenderedPageBreak/>
        <w:t xml:space="preserve">Wykonawca przed przystąpieniem do wykonywania robót składa oświadczenie o zatrudnieniu na podstawie umowy o pracę osób wykonujących czynności w zakresie realizacji przedmiotu zamówienia wskazanych w ust. 1. </w:t>
      </w:r>
    </w:p>
    <w:p w:rsidR="006F5373" w:rsidRDefault="00000000">
      <w:pPr>
        <w:numPr>
          <w:ilvl w:val="0"/>
          <w:numId w:val="10"/>
        </w:numPr>
        <w:spacing w:line="360" w:lineRule="auto"/>
        <w:ind w:left="284" w:hanging="284"/>
        <w:jc w:val="both"/>
        <w:rPr>
          <w:rFonts w:eastAsia="Calibri" w:cstheme="minorHAnsi"/>
          <w:sz w:val="20"/>
          <w:szCs w:val="20"/>
        </w:rPr>
      </w:pPr>
      <w:r>
        <w:rPr>
          <w:rFonts w:eastAsia="Calibri" w:cstheme="minorHAnsi"/>
          <w:sz w:val="20"/>
          <w:szCs w:val="20"/>
        </w:rPr>
        <w:t xml:space="preserve">Obowiązek zatrudnienia na podstawie umowy o pracę nie dotyczy sytuacji, w której wykonawca, podwykonawca lub dalszy podwykonawca osobiście wykonuje powyższe czynności (np. osoba fizyczna prowadząca działalność gospodarczą, wspólnicy spółki cywilnej). </w:t>
      </w:r>
    </w:p>
    <w:p w:rsidR="006F5373" w:rsidRDefault="00000000">
      <w:pPr>
        <w:numPr>
          <w:ilvl w:val="0"/>
          <w:numId w:val="10"/>
        </w:numPr>
        <w:spacing w:line="360" w:lineRule="auto"/>
        <w:ind w:left="284" w:hanging="284"/>
        <w:jc w:val="both"/>
        <w:rPr>
          <w:rFonts w:eastAsia="Calibri" w:cstheme="minorHAnsi"/>
          <w:sz w:val="20"/>
          <w:szCs w:val="20"/>
        </w:rPr>
      </w:pPr>
      <w:r>
        <w:rPr>
          <w:rFonts w:eastAsia="Calibri" w:cstheme="minorHAnsi"/>
          <w:sz w:val="20"/>
          <w:szCs w:val="20"/>
        </w:rPr>
        <w:t>Wykonawca zobowiązuje się, że Pracownicy świadczący wymienione w ust. 1 roboty budowlane z ramienia Wykonawcy lub Podwykonawcy będą w okresie realizacji umowy zatrudnieni na podstawie umowy o pracę w rozumieniu przepisów ustawy z dnia 26 czerwca 1974 r. – Kodeks Pracy (Dz. U. z 2025 r. poz. 277  ze zm.).</w:t>
      </w:r>
    </w:p>
    <w:p w:rsidR="006F5373" w:rsidRDefault="00000000">
      <w:pPr>
        <w:numPr>
          <w:ilvl w:val="0"/>
          <w:numId w:val="10"/>
        </w:numPr>
        <w:spacing w:line="360" w:lineRule="auto"/>
        <w:ind w:left="284" w:hanging="284"/>
        <w:jc w:val="both"/>
        <w:rPr>
          <w:rFonts w:eastAsia="Calibri" w:cstheme="minorHAnsi"/>
          <w:sz w:val="20"/>
          <w:szCs w:val="20"/>
        </w:rPr>
      </w:pPr>
      <w:r>
        <w:rPr>
          <w:rFonts w:eastAsia="Calibri" w:cstheme="minorHAnsi"/>
          <w:sz w:val="20"/>
          <w:szCs w:val="20"/>
        </w:rPr>
        <w:t>W trakcie realizacji zamówienia Zamawiający jest uprawniony do wykonywania czynności kontrolnych wobec Wykonawcy odnośnie spełniania przez wykonawcę lub podwykonawcę wymogu zatrudnienia na podstawie umowy o prace osób wykonujących czynności wskazane przez Zamawiającego. W szczególności zamawiający ma prawo do:</w:t>
      </w:r>
    </w:p>
    <w:p w:rsidR="006F5373" w:rsidRDefault="00000000">
      <w:pPr>
        <w:pStyle w:val="Akapitzlist"/>
        <w:numPr>
          <w:ilvl w:val="0"/>
          <w:numId w:val="29"/>
        </w:numPr>
        <w:spacing w:line="360" w:lineRule="auto"/>
        <w:jc w:val="both"/>
        <w:rPr>
          <w:rFonts w:asciiTheme="minorHAnsi" w:eastAsia="Calibri" w:hAnsiTheme="minorHAnsi" w:cstheme="minorHAnsi"/>
          <w:sz w:val="20"/>
        </w:rPr>
      </w:pPr>
      <w:r>
        <w:rPr>
          <w:rFonts w:asciiTheme="minorHAnsi" w:eastAsia="Calibri" w:hAnsiTheme="minorHAnsi" w:cstheme="minorHAnsi"/>
          <w:sz w:val="20"/>
        </w:rPr>
        <w:t xml:space="preserve">żądania oświadczeń i dokumentów potwierdzających spełnienie powyższych warunków </w:t>
      </w:r>
      <w:r>
        <w:rPr>
          <w:rFonts w:asciiTheme="minorHAnsi" w:eastAsia="Calibri" w:hAnsiTheme="minorHAnsi" w:cstheme="minorHAnsi"/>
          <w:sz w:val="20"/>
        </w:rPr>
        <w:br/>
        <w:t>i dokonywania ich oceny,</w:t>
      </w:r>
    </w:p>
    <w:p w:rsidR="006F5373" w:rsidRDefault="00000000">
      <w:pPr>
        <w:pStyle w:val="Akapitzlist"/>
        <w:numPr>
          <w:ilvl w:val="0"/>
          <w:numId w:val="29"/>
        </w:numPr>
        <w:spacing w:line="360" w:lineRule="auto"/>
        <w:jc w:val="both"/>
        <w:rPr>
          <w:rFonts w:asciiTheme="minorHAnsi" w:eastAsia="Calibri" w:hAnsiTheme="minorHAnsi" w:cstheme="minorHAnsi"/>
          <w:sz w:val="20"/>
        </w:rPr>
      </w:pPr>
      <w:r>
        <w:rPr>
          <w:rFonts w:asciiTheme="minorHAnsi" w:eastAsia="Calibri" w:hAnsiTheme="minorHAnsi" w:cstheme="minorHAnsi"/>
          <w:sz w:val="20"/>
        </w:rPr>
        <w:t>żądania wyjaśnień w przypadku wątpliwości w zakresie potwierdzenia powyższego warunku,</w:t>
      </w:r>
    </w:p>
    <w:p w:rsidR="006F5373" w:rsidRDefault="00000000">
      <w:pPr>
        <w:pStyle w:val="Akapitzlist"/>
        <w:numPr>
          <w:ilvl w:val="0"/>
          <w:numId w:val="29"/>
        </w:numPr>
        <w:spacing w:line="360" w:lineRule="auto"/>
        <w:jc w:val="both"/>
        <w:rPr>
          <w:rFonts w:asciiTheme="minorHAnsi" w:eastAsia="Calibri" w:hAnsiTheme="minorHAnsi" w:cstheme="minorHAnsi"/>
          <w:sz w:val="20"/>
        </w:rPr>
      </w:pPr>
      <w:r>
        <w:rPr>
          <w:rFonts w:asciiTheme="minorHAnsi" w:eastAsia="Calibri" w:hAnsiTheme="minorHAnsi" w:cstheme="minorHAnsi"/>
          <w:sz w:val="20"/>
        </w:rPr>
        <w:t>przeprowadzenia kontroli na miejscu wykonywania robót.</w:t>
      </w:r>
    </w:p>
    <w:p w:rsidR="006F5373" w:rsidRDefault="00000000">
      <w:pPr>
        <w:pStyle w:val="Akapitzlist"/>
        <w:widowControl w:val="0"/>
        <w:numPr>
          <w:ilvl w:val="0"/>
          <w:numId w:val="10"/>
        </w:numPr>
        <w:tabs>
          <w:tab w:val="left" w:pos="426"/>
        </w:tabs>
        <w:spacing w:after="120" w:line="276" w:lineRule="auto"/>
        <w:ind w:left="284" w:hanging="284"/>
        <w:jc w:val="both"/>
        <w:rPr>
          <w:rFonts w:asciiTheme="minorHAnsi" w:hAnsiTheme="minorHAnsi" w:cstheme="minorHAnsi"/>
          <w:sz w:val="20"/>
        </w:rPr>
      </w:pPr>
      <w:r>
        <w:rPr>
          <w:rFonts w:asciiTheme="minorHAnsi" w:hAnsiTheme="minorHAnsi" w:cstheme="minorHAnsi"/>
          <w:sz w:val="20"/>
        </w:rPr>
        <w:t>W trakcie realizacji zamówienia na żądanie Zamawiającego, w terminie wskazanym przez Zamawiającego, nie krótszym niż 5 dni roboczych, Wykonawca zobowiązuje się przedłożyć Zamawiającemu:</w:t>
      </w:r>
    </w:p>
    <w:p w:rsidR="006F5373" w:rsidRDefault="00000000">
      <w:pPr>
        <w:pStyle w:val="Akapitzlist"/>
        <w:widowControl w:val="0"/>
        <w:numPr>
          <w:ilvl w:val="0"/>
          <w:numId w:val="30"/>
        </w:numPr>
        <w:spacing w:after="120" w:line="276" w:lineRule="auto"/>
        <w:jc w:val="both"/>
        <w:rPr>
          <w:rFonts w:asciiTheme="minorHAnsi" w:hAnsiTheme="minorHAnsi" w:cstheme="minorHAnsi"/>
          <w:sz w:val="20"/>
        </w:rPr>
      </w:pPr>
      <w:r>
        <w:rPr>
          <w:rFonts w:asciiTheme="minorHAnsi" w:hAnsiTheme="minorHAnsi" w:cstheme="minorHAnsi"/>
          <w:sz w:val="20"/>
        </w:rPr>
        <w:t>oświadczenie Wykonawcy lub Podwykonawcy o zatrudnieniu na podstawie umowy o pracę osób wykonujących czynności, których dotyczy wezwanie. Oświadczenie to powinno zawierać                                               w szczególności: dokładne określenie podmiotu składającego oświadczenie, datę złożenia oświadczenia, wskazanie, że objęte wezwaniem czynności wykonują osoby zatrudnione na podstawie umowy o pracę i wymiaru etatu oraz podpis osoby uprawnionej do złożenia oświadczenia w imieniu Wykonawcy lub Podwykonawcy,</w:t>
      </w:r>
    </w:p>
    <w:p w:rsidR="006F5373" w:rsidRDefault="00000000">
      <w:pPr>
        <w:pStyle w:val="Akapitzlist"/>
        <w:widowControl w:val="0"/>
        <w:numPr>
          <w:ilvl w:val="0"/>
          <w:numId w:val="30"/>
        </w:numPr>
        <w:spacing w:after="120" w:line="276" w:lineRule="auto"/>
        <w:ind w:right="164"/>
        <w:jc w:val="both"/>
        <w:rPr>
          <w:rFonts w:asciiTheme="minorHAnsi" w:hAnsiTheme="minorHAnsi" w:cstheme="minorHAnsi"/>
          <w:sz w:val="20"/>
        </w:rPr>
      </w:pPr>
      <w:r>
        <w:rPr>
          <w:rFonts w:asciiTheme="minorHAnsi" w:hAnsiTheme="minorHAnsi" w:cstheme="minorHAnsi"/>
          <w:sz w:val="20"/>
        </w:rPr>
        <w:t>właściwego oddziału ZUS, potwierdzające opłacanie przez Wykonawcę lub Podwykonawcę składek na ubezpieczenia społeczne i zdrowotne z tytułu zatrudnienia na podstawie umów o pracę za ostatni okres rozliczeniowy.</w:t>
      </w:r>
    </w:p>
    <w:p w:rsidR="006F5373" w:rsidRDefault="00000000">
      <w:pPr>
        <w:pStyle w:val="Akapitzlist"/>
        <w:widowControl w:val="0"/>
        <w:numPr>
          <w:ilvl w:val="0"/>
          <w:numId w:val="10"/>
        </w:numPr>
        <w:tabs>
          <w:tab w:val="left" w:pos="426"/>
        </w:tabs>
        <w:spacing w:after="120" w:line="276" w:lineRule="auto"/>
        <w:ind w:right="164"/>
        <w:jc w:val="both"/>
        <w:rPr>
          <w:rFonts w:asciiTheme="minorHAnsi" w:hAnsiTheme="minorHAnsi" w:cstheme="minorHAnsi"/>
          <w:sz w:val="20"/>
        </w:rPr>
      </w:pPr>
      <w:r>
        <w:rPr>
          <w:rFonts w:asciiTheme="minorHAnsi" w:hAnsiTheme="minorHAnsi" w:cstheme="minorHAnsi"/>
          <w:sz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robót.</w:t>
      </w:r>
    </w:p>
    <w:p w:rsidR="006F5373" w:rsidRDefault="00000000">
      <w:pPr>
        <w:pStyle w:val="Akapitzlist"/>
        <w:widowControl w:val="0"/>
        <w:numPr>
          <w:ilvl w:val="0"/>
          <w:numId w:val="10"/>
        </w:numPr>
        <w:tabs>
          <w:tab w:val="left" w:pos="426"/>
        </w:tabs>
        <w:spacing w:after="240" w:line="276" w:lineRule="auto"/>
        <w:ind w:right="164"/>
        <w:jc w:val="both"/>
        <w:rPr>
          <w:rFonts w:asciiTheme="minorHAnsi" w:hAnsiTheme="minorHAnsi" w:cstheme="minorHAnsi"/>
          <w:sz w:val="20"/>
        </w:rPr>
      </w:pPr>
      <w:bookmarkStart w:id="0" w:name="_Hlk179354553"/>
      <w:r>
        <w:rPr>
          <w:rFonts w:asciiTheme="minorHAnsi" w:hAnsiTheme="minorHAnsi" w:cstheme="minorHAnsi"/>
          <w:sz w:val="20"/>
        </w:rPr>
        <w:t>Za niedopełnienie wymogu zatrudniania Pracowników świadczących roboty budowlane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świadczących roboty budowlane na podstawie umowy o pracę w rozumieniu przepisów Kodeksu Pracy) – za każdą osobę.</w:t>
      </w:r>
      <w:bookmarkEnd w:id="0"/>
    </w:p>
    <w:p w:rsidR="006F5373" w:rsidRDefault="00000000">
      <w:pPr>
        <w:spacing w:line="360" w:lineRule="auto"/>
        <w:jc w:val="center"/>
        <w:rPr>
          <w:rFonts w:eastAsia="Calibri" w:cstheme="minorHAnsi"/>
          <w:b/>
          <w:sz w:val="20"/>
          <w:szCs w:val="20"/>
        </w:rPr>
      </w:pPr>
      <w:r>
        <w:rPr>
          <w:rFonts w:eastAsia="Calibri" w:cstheme="minorHAnsi"/>
          <w:b/>
          <w:sz w:val="20"/>
          <w:szCs w:val="20"/>
        </w:rPr>
        <w:t>§10</w:t>
      </w:r>
    </w:p>
    <w:p w:rsidR="006F5373" w:rsidRDefault="00000000">
      <w:pPr>
        <w:spacing w:line="360" w:lineRule="auto"/>
        <w:jc w:val="center"/>
        <w:rPr>
          <w:rFonts w:eastAsia="Calibri" w:cstheme="minorHAnsi"/>
          <w:b/>
          <w:sz w:val="20"/>
          <w:szCs w:val="20"/>
        </w:rPr>
      </w:pPr>
      <w:r>
        <w:rPr>
          <w:rFonts w:eastAsia="Calibri" w:cstheme="minorHAnsi"/>
          <w:b/>
          <w:sz w:val="20"/>
          <w:szCs w:val="20"/>
        </w:rPr>
        <w:t>Zabezpieczenie należytego wykonania umowy</w:t>
      </w:r>
    </w:p>
    <w:p w:rsidR="006F5373" w:rsidRDefault="00000000">
      <w:pPr>
        <w:numPr>
          <w:ilvl w:val="0"/>
          <w:numId w:val="4"/>
        </w:numPr>
        <w:tabs>
          <w:tab w:val="left" w:pos="284"/>
        </w:tabs>
        <w:spacing w:line="360" w:lineRule="auto"/>
        <w:ind w:left="284" w:hanging="284"/>
        <w:jc w:val="both"/>
        <w:rPr>
          <w:rFonts w:eastAsia="Calibri" w:cstheme="minorHAnsi"/>
          <w:color w:val="000000"/>
          <w:sz w:val="20"/>
          <w:szCs w:val="20"/>
        </w:rPr>
      </w:pPr>
      <w:r>
        <w:rPr>
          <w:rFonts w:eastAsia="Calibri" w:cstheme="minorHAnsi"/>
          <w:color w:val="000000"/>
          <w:sz w:val="20"/>
          <w:szCs w:val="20"/>
        </w:rPr>
        <w:lastRenderedPageBreak/>
        <w:t xml:space="preserve">Wykonawca wniósł zabezpieczenie należytego wykonania umowy w wysokości </w:t>
      </w:r>
      <w:r>
        <w:rPr>
          <w:rFonts w:eastAsia="Calibri" w:cstheme="minorHAnsi"/>
          <w:b/>
          <w:color w:val="000000"/>
          <w:sz w:val="20"/>
          <w:szCs w:val="20"/>
        </w:rPr>
        <w:t>1 %</w:t>
      </w:r>
      <w:r>
        <w:rPr>
          <w:rFonts w:eastAsia="Calibri" w:cstheme="minorHAnsi"/>
          <w:color w:val="000000"/>
          <w:sz w:val="20"/>
          <w:szCs w:val="20"/>
        </w:rPr>
        <w:t xml:space="preserve"> ceny brutto podanej w §5, co stanowi kwotę</w:t>
      </w:r>
      <w:r>
        <w:rPr>
          <w:rFonts w:cs="Calibri"/>
          <w:color w:val="000000"/>
          <w:sz w:val="20"/>
          <w:szCs w:val="20"/>
        </w:rPr>
        <w:t>: ………………..</w:t>
      </w:r>
      <w:r>
        <w:rPr>
          <w:rFonts w:cs="Calibri"/>
          <w:sz w:val="20"/>
          <w:szCs w:val="20"/>
        </w:rPr>
        <w:t xml:space="preserve"> </w:t>
      </w:r>
      <w:r>
        <w:rPr>
          <w:rFonts w:cs="Calibri"/>
          <w:color w:val="000000"/>
          <w:sz w:val="20"/>
          <w:szCs w:val="20"/>
        </w:rPr>
        <w:t>zł,</w:t>
      </w:r>
      <w:r>
        <w:rPr>
          <w:rFonts w:eastAsia="Calibri" w:cstheme="minorHAnsi"/>
          <w:color w:val="000000"/>
          <w:sz w:val="20"/>
          <w:szCs w:val="20"/>
        </w:rPr>
        <w:t xml:space="preserve"> w formie</w:t>
      </w:r>
      <w:r>
        <w:rPr>
          <w:rFonts w:cs="Calibri"/>
          <w:color w:val="000000"/>
          <w:sz w:val="20"/>
          <w:szCs w:val="20"/>
        </w:rPr>
        <w:t xml:space="preserve"> ……………………...</w:t>
      </w:r>
    </w:p>
    <w:p w:rsidR="006F5373" w:rsidRDefault="00000000">
      <w:pPr>
        <w:numPr>
          <w:ilvl w:val="0"/>
          <w:numId w:val="4"/>
        </w:numPr>
        <w:tabs>
          <w:tab w:val="left" w:pos="284"/>
        </w:tabs>
        <w:spacing w:line="360" w:lineRule="auto"/>
        <w:ind w:left="284" w:hanging="284"/>
        <w:jc w:val="both"/>
        <w:rPr>
          <w:rFonts w:eastAsia="Calibri" w:cstheme="minorHAnsi"/>
          <w:color w:val="000000"/>
          <w:sz w:val="20"/>
          <w:szCs w:val="20"/>
        </w:rPr>
      </w:pPr>
      <w:r>
        <w:rPr>
          <w:rFonts w:eastAsia="Calibri" w:cstheme="minorHAnsi"/>
          <w:color w:val="000000"/>
          <w:sz w:val="20"/>
          <w:szCs w:val="20"/>
        </w:rPr>
        <w:t xml:space="preserve">Wnoszenie i zmiana form zabezpieczenia należytego wykonania umowy następuje zgodnie z przepisami ustawy Prawo zamówień publicznych. </w:t>
      </w:r>
    </w:p>
    <w:p w:rsidR="006F5373" w:rsidRDefault="00000000">
      <w:pPr>
        <w:numPr>
          <w:ilvl w:val="0"/>
          <w:numId w:val="4"/>
        </w:numPr>
        <w:spacing w:line="360" w:lineRule="auto"/>
        <w:ind w:left="284" w:hanging="284"/>
        <w:jc w:val="both"/>
        <w:rPr>
          <w:rFonts w:eastAsia="Calibri" w:cstheme="minorHAnsi"/>
          <w:sz w:val="20"/>
          <w:szCs w:val="20"/>
        </w:rPr>
      </w:pPr>
      <w:r>
        <w:rPr>
          <w:rFonts w:eastAsia="Calibri" w:cstheme="minorHAnsi"/>
          <w:sz w:val="20"/>
          <w:szCs w:val="20"/>
        </w:rPr>
        <w:t xml:space="preserve">70% wniesionego zabezpieczenia przeznacza się jako gwarancję zgodnego z umową wykonania robót, zaś 30% wniesionego zabezpieczenia należytego wykonania umowy jest przeznaczone na zabezpieczenie roszczeń z tytułu rękojmi za wady i gwarancji jakości. </w:t>
      </w:r>
    </w:p>
    <w:p w:rsidR="006F5373" w:rsidRDefault="00000000">
      <w:pPr>
        <w:numPr>
          <w:ilvl w:val="0"/>
          <w:numId w:val="4"/>
        </w:numPr>
        <w:spacing w:line="360" w:lineRule="auto"/>
        <w:ind w:left="284" w:hanging="284"/>
        <w:jc w:val="both"/>
        <w:rPr>
          <w:rFonts w:eastAsia="Calibri" w:cstheme="minorHAnsi"/>
          <w:sz w:val="20"/>
          <w:szCs w:val="20"/>
        </w:rPr>
      </w:pPr>
      <w:r>
        <w:rPr>
          <w:rFonts w:eastAsia="Calibri" w:cstheme="minorHAnsi"/>
          <w:sz w:val="20"/>
          <w:szCs w:val="20"/>
        </w:rPr>
        <w:t>Część zabezpieczenia tj. 70% ustalonej w ust. 1 kwoty zabezpieczenia należytego wykonania umowy zostanie zwrócone w terminie do 30 dni od dnia wykonania zamówienia na podstawie protokołu odbioru bez uwag.</w:t>
      </w:r>
    </w:p>
    <w:p w:rsidR="006F5373" w:rsidRDefault="00000000">
      <w:pPr>
        <w:numPr>
          <w:ilvl w:val="0"/>
          <w:numId w:val="4"/>
        </w:numPr>
        <w:spacing w:line="360" w:lineRule="auto"/>
        <w:ind w:left="284" w:hanging="284"/>
        <w:jc w:val="both"/>
        <w:rPr>
          <w:rFonts w:eastAsia="Calibri" w:cstheme="minorHAnsi"/>
          <w:sz w:val="20"/>
          <w:szCs w:val="20"/>
        </w:rPr>
      </w:pPr>
      <w:r>
        <w:rPr>
          <w:rFonts w:eastAsia="Calibri" w:cstheme="minorHAnsi"/>
          <w:sz w:val="20"/>
          <w:szCs w:val="20"/>
        </w:rPr>
        <w:t>Pozostała część zabezpieczenia tj. 30% ustalonej w ust. 1 kwoty zabezpieczenia należytego wykonania umowy zostanie zwrócona w ciągu 15 dni po upływie okresu rękojmi za wady lub gwarancji jakości.</w:t>
      </w:r>
    </w:p>
    <w:p w:rsidR="006F5373" w:rsidRDefault="00000000">
      <w:pPr>
        <w:numPr>
          <w:ilvl w:val="0"/>
          <w:numId w:val="4"/>
        </w:numPr>
        <w:spacing w:line="360" w:lineRule="auto"/>
        <w:ind w:left="284" w:hanging="284"/>
        <w:jc w:val="both"/>
        <w:rPr>
          <w:rFonts w:eastAsia="Calibri" w:cstheme="minorHAnsi"/>
          <w:color w:val="000000"/>
          <w:sz w:val="20"/>
          <w:szCs w:val="20"/>
        </w:rPr>
      </w:pPr>
      <w:r>
        <w:rPr>
          <w:rFonts w:eastAsia="Calibri" w:cstheme="minorHAnsi"/>
          <w:color w:val="000000"/>
          <w:sz w:val="20"/>
          <w:szCs w:val="20"/>
        </w:rPr>
        <w:t>Zamawiający zastrzega sobie prawo do potrącania z zabezpieczenia należytego wykonania umowy wszelkich kwot należnych od Wykonawcy, jakie powstaną w wyniku realizacji umowy, w tym również kar umownych. W takim przypadku Wykonawca zobowiązany jest do uzupełnienia kwoty zabezpieczenia należytego wykonania umowy w terminie 14 dni od daty wypłaty.</w:t>
      </w:r>
    </w:p>
    <w:p w:rsidR="006F5373" w:rsidRDefault="006F5373">
      <w:pPr>
        <w:spacing w:line="360" w:lineRule="auto"/>
        <w:jc w:val="center"/>
        <w:rPr>
          <w:rFonts w:eastAsia="Calibri" w:cstheme="minorHAnsi"/>
          <w:b/>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§11</w:t>
      </w:r>
    </w:p>
    <w:p w:rsidR="006F5373" w:rsidRDefault="00000000">
      <w:pPr>
        <w:spacing w:line="360" w:lineRule="auto"/>
        <w:jc w:val="center"/>
        <w:rPr>
          <w:rFonts w:eastAsia="Calibri" w:cstheme="minorHAnsi"/>
          <w:sz w:val="20"/>
          <w:szCs w:val="20"/>
        </w:rPr>
      </w:pPr>
      <w:r>
        <w:rPr>
          <w:rFonts w:eastAsia="Calibri" w:cstheme="minorHAnsi"/>
          <w:b/>
          <w:sz w:val="20"/>
          <w:szCs w:val="20"/>
        </w:rPr>
        <w:t>Kary umowne</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Obowiązującą formą odszkodowania będą kary umowne.</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 xml:space="preserve">Wykonawca zapłaci Zamawiającemu karę umowną: </w:t>
      </w:r>
    </w:p>
    <w:p w:rsidR="006F5373" w:rsidRDefault="00000000">
      <w:pPr>
        <w:numPr>
          <w:ilvl w:val="1"/>
          <w:numId w:val="19"/>
        </w:numPr>
        <w:spacing w:after="160" w:line="252" w:lineRule="auto"/>
        <w:jc w:val="both"/>
        <w:rPr>
          <w:rFonts w:eastAsia="Calibri" w:cstheme="minorHAnsi"/>
          <w:sz w:val="20"/>
          <w:szCs w:val="20"/>
        </w:rPr>
      </w:pPr>
      <w:r>
        <w:rPr>
          <w:rFonts w:eastAsia="Calibri" w:cstheme="minorHAnsi"/>
          <w:sz w:val="20"/>
          <w:szCs w:val="20"/>
          <w:lang w:eastAsia="pl-PL"/>
        </w:rPr>
        <w:t xml:space="preserve">   za zwłokę w wykonaniu przedmiotu umowy  - w wysokości 0,1% wynagrodzenia brutto określonego w § 5 ust. 1 za każdy dzień zwłoki, licząc od dnia wyznaczonego na zakończenie realizacji przedmiotu umowy, </w:t>
      </w:r>
    </w:p>
    <w:p w:rsidR="006F5373" w:rsidRDefault="00000000">
      <w:pPr>
        <w:numPr>
          <w:ilvl w:val="1"/>
          <w:numId w:val="19"/>
        </w:numPr>
        <w:spacing w:after="160" w:line="252" w:lineRule="auto"/>
        <w:jc w:val="both"/>
        <w:rPr>
          <w:rFonts w:eastAsia="Calibri" w:cstheme="minorHAnsi"/>
          <w:sz w:val="20"/>
          <w:szCs w:val="20"/>
        </w:rPr>
      </w:pPr>
      <w:r>
        <w:rPr>
          <w:rFonts w:eastAsia="Calibri" w:cstheme="minorHAnsi"/>
          <w:sz w:val="20"/>
          <w:szCs w:val="20"/>
          <w:lang w:eastAsia="pl-PL"/>
        </w:rPr>
        <w:t xml:space="preserve">   za zwłokę w usunięciu wad stwierdzonych przy odbiorze lub w okresie gwarancji -w  wysokości 0,1% wynagrodzenia brutto określonego w § 5 ust. 1 za każdy dzień zwłoki  licząc od dnia wyznaczonego na usunięcie wad,</w:t>
      </w:r>
    </w:p>
    <w:p w:rsidR="006F5373" w:rsidRDefault="00000000">
      <w:pPr>
        <w:numPr>
          <w:ilvl w:val="1"/>
          <w:numId w:val="19"/>
        </w:numPr>
        <w:spacing w:after="160" w:line="252" w:lineRule="auto"/>
        <w:jc w:val="both"/>
        <w:rPr>
          <w:rFonts w:eastAsia="Calibri" w:cstheme="minorHAnsi"/>
          <w:sz w:val="20"/>
          <w:szCs w:val="20"/>
        </w:rPr>
      </w:pPr>
      <w:r>
        <w:rPr>
          <w:rFonts w:eastAsia="Calibri" w:cstheme="minorHAnsi"/>
          <w:sz w:val="20"/>
          <w:szCs w:val="20"/>
        </w:rPr>
        <w:t xml:space="preserve"> Z </w:t>
      </w:r>
      <w:r>
        <w:rPr>
          <w:rFonts w:eastAsia="Calibri" w:cstheme="minorHAnsi"/>
          <w:sz w:val="20"/>
          <w:szCs w:val="20"/>
          <w:lang w:eastAsia="pl-PL"/>
        </w:rPr>
        <w:t>tytułu odstąpienia od umowy z przyczyn leżących po stronie Wykonawcy – w wysokości 10% całkowitego wynagrodzenia brutto.</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Zamawiający zapłaci Wykonawcy kary umowne z tytułu odstąpienia od umowy z przyczyn leżących po stronie Zamawiającego – w wysokości 10% całkowitego wynagrodzenia brutto. Kary nie obowiązują, jeżeli odstąpienie od umowy nastąpi z przyczyn, o których mowa w ust. 6.</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Wykonawca dodatkowo zapłaci kary umowne z tytułu:</w:t>
      </w:r>
    </w:p>
    <w:p w:rsidR="006F5373" w:rsidRDefault="00000000">
      <w:pPr>
        <w:numPr>
          <w:ilvl w:val="1"/>
          <w:numId w:val="21"/>
        </w:numPr>
        <w:spacing w:after="160" w:line="252" w:lineRule="auto"/>
        <w:jc w:val="both"/>
        <w:rPr>
          <w:rFonts w:eastAsia="Calibri" w:cstheme="minorHAnsi"/>
          <w:sz w:val="20"/>
          <w:szCs w:val="20"/>
        </w:rPr>
      </w:pPr>
      <w:r>
        <w:rPr>
          <w:rFonts w:eastAsia="Calibri" w:cstheme="minorHAnsi"/>
          <w:sz w:val="20"/>
          <w:szCs w:val="20"/>
          <w:lang w:eastAsia="pl-PL"/>
        </w:rPr>
        <w:t>braku zapłaty lub nieterminowej zapłaty wynagrodzenia należnego Podwykonawcom lub dalszym Podwykonawcom 10.000,00 zł,</w:t>
      </w:r>
    </w:p>
    <w:p w:rsidR="006F5373" w:rsidRDefault="00000000">
      <w:pPr>
        <w:numPr>
          <w:ilvl w:val="1"/>
          <w:numId w:val="21"/>
        </w:numPr>
        <w:spacing w:after="160" w:line="252" w:lineRule="auto"/>
        <w:jc w:val="both"/>
        <w:rPr>
          <w:rFonts w:eastAsia="Calibri" w:cstheme="minorHAnsi"/>
          <w:sz w:val="20"/>
          <w:szCs w:val="20"/>
        </w:rPr>
      </w:pPr>
      <w:r>
        <w:rPr>
          <w:rFonts w:eastAsia="Calibri" w:cstheme="minorHAnsi"/>
          <w:sz w:val="20"/>
          <w:szCs w:val="20"/>
          <w:lang w:eastAsia="pl-PL"/>
        </w:rPr>
        <w:t>nieprzedłożenia do zaakceptowania projektu umowy o podwykonawstwo, której przedmiotem są roboty budowlane, lub projektu jej zmiany 10.000,00 zł,</w:t>
      </w:r>
    </w:p>
    <w:p w:rsidR="006F5373" w:rsidRDefault="00000000">
      <w:pPr>
        <w:numPr>
          <w:ilvl w:val="1"/>
          <w:numId w:val="21"/>
        </w:numPr>
        <w:spacing w:after="160" w:line="252" w:lineRule="auto"/>
        <w:jc w:val="both"/>
        <w:rPr>
          <w:rFonts w:eastAsia="Calibri" w:cstheme="minorHAnsi"/>
          <w:sz w:val="20"/>
          <w:szCs w:val="20"/>
        </w:rPr>
      </w:pPr>
      <w:r>
        <w:rPr>
          <w:rFonts w:eastAsia="Calibri" w:cstheme="minorHAnsi"/>
          <w:sz w:val="20"/>
          <w:szCs w:val="20"/>
          <w:lang w:eastAsia="pl-PL"/>
        </w:rPr>
        <w:t xml:space="preserve">nieprzedłożenia poświadczonej za zgodność z oryginałem kopii umowy </w:t>
      </w:r>
      <w:r>
        <w:rPr>
          <w:rFonts w:eastAsia="Calibri" w:cstheme="minorHAnsi"/>
          <w:sz w:val="20"/>
          <w:szCs w:val="20"/>
          <w:lang w:eastAsia="pl-PL"/>
        </w:rPr>
        <w:br/>
        <w:t>o podwykonawstwo lub jej zmiany 5.000,00 zł,</w:t>
      </w:r>
    </w:p>
    <w:p w:rsidR="006F5373" w:rsidRDefault="00000000">
      <w:pPr>
        <w:numPr>
          <w:ilvl w:val="1"/>
          <w:numId w:val="21"/>
        </w:numPr>
        <w:spacing w:after="160" w:line="252" w:lineRule="auto"/>
        <w:jc w:val="both"/>
        <w:rPr>
          <w:rFonts w:eastAsia="Calibri" w:cstheme="minorHAnsi"/>
          <w:sz w:val="20"/>
          <w:szCs w:val="20"/>
        </w:rPr>
      </w:pPr>
      <w:r>
        <w:rPr>
          <w:rFonts w:eastAsia="Calibri" w:cstheme="minorHAnsi"/>
          <w:sz w:val="20"/>
          <w:szCs w:val="20"/>
          <w:lang w:eastAsia="pl-PL"/>
        </w:rPr>
        <w:t>braku zmiany umowy o podwykonawstwo w zakresie terminu zapłaty 1.000,00 zł,</w:t>
      </w:r>
    </w:p>
    <w:p w:rsidR="006F5373" w:rsidRDefault="00000000">
      <w:pPr>
        <w:pStyle w:val="Akapitzlist"/>
        <w:numPr>
          <w:ilvl w:val="1"/>
          <w:numId w:val="21"/>
        </w:numPr>
        <w:rPr>
          <w:rFonts w:asciiTheme="minorHAnsi" w:eastAsia="Calibri" w:hAnsiTheme="minorHAnsi" w:cstheme="minorHAnsi"/>
          <w:sz w:val="20"/>
          <w:lang w:eastAsia="en-US"/>
        </w:rPr>
      </w:pPr>
      <w:r>
        <w:rPr>
          <w:rFonts w:asciiTheme="minorHAnsi" w:eastAsia="Calibri" w:hAnsiTheme="minorHAnsi" w:cstheme="minorHAnsi"/>
          <w:sz w:val="20"/>
        </w:rPr>
        <w:lastRenderedPageBreak/>
        <w:t>całkowita, łączna wysokość kar umownych, jakich Zamawiający może żądać od Wykonawcy z wszystkich tytułów przewidzianych w niniejszej Umowie, wynosi 20% całkowitego wynagrodzenia umownego netto.</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W przypadku, gdy rzeczywista szkoda wyrządzona przez Wykonawcę przewyższa wartość kary umownej, Zamawiający zastrzega sobie prawo do dochodzenia odszkodowania uzupełniającego na zasadach ogólnych.</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Zamawiającemu, oprócz przypadków określonych w art. 635 i 636 Kodeksu cywilnego, przysługuje prawo do odstąpienia od umowy, w przypadku:</w:t>
      </w:r>
    </w:p>
    <w:p w:rsidR="006F5373" w:rsidRDefault="00000000">
      <w:pPr>
        <w:numPr>
          <w:ilvl w:val="1"/>
          <w:numId w:val="22"/>
        </w:numPr>
        <w:spacing w:after="160" w:line="252" w:lineRule="auto"/>
        <w:jc w:val="both"/>
        <w:rPr>
          <w:rFonts w:eastAsia="Calibri" w:cstheme="minorHAnsi"/>
          <w:sz w:val="20"/>
          <w:szCs w:val="20"/>
        </w:rPr>
      </w:pPr>
      <w:r>
        <w:rPr>
          <w:rFonts w:eastAsia="Calibri" w:cstheme="minorHAnsi"/>
          <w:sz w:val="20"/>
          <w:szCs w:val="20"/>
          <w:lang w:eastAsia="pl-PL"/>
        </w:rPr>
        <w:t>gdy wykonawca realizuje przedmiot umowy niezgodnie z dokumentacją projektową,</w:t>
      </w:r>
    </w:p>
    <w:p w:rsidR="006F5373" w:rsidRDefault="00000000">
      <w:pPr>
        <w:numPr>
          <w:ilvl w:val="1"/>
          <w:numId w:val="22"/>
        </w:numPr>
        <w:spacing w:after="160" w:line="252" w:lineRule="auto"/>
        <w:jc w:val="both"/>
        <w:rPr>
          <w:rFonts w:eastAsia="Calibri" w:cstheme="minorHAnsi"/>
          <w:sz w:val="20"/>
          <w:szCs w:val="20"/>
        </w:rPr>
      </w:pPr>
      <w:r>
        <w:rPr>
          <w:rFonts w:eastAsia="Calibri" w:cstheme="minorHAnsi"/>
          <w:sz w:val="20"/>
          <w:szCs w:val="20"/>
          <w:lang w:eastAsia="pl-PL"/>
        </w:rPr>
        <w:t>gdy wystąpi istotna zmiana okoliczności powodująca, że wykonanie umowy nie leży w interesie publicznym, czego nie można było przewidzieć w chwili zawierania umowy,</w:t>
      </w:r>
    </w:p>
    <w:p w:rsidR="006F5373" w:rsidRDefault="00000000">
      <w:pPr>
        <w:numPr>
          <w:ilvl w:val="1"/>
          <w:numId w:val="22"/>
        </w:numPr>
        <w:spacing w:after="160" w:line="252" w:lineRule="auto"/>
        <w:jc w:val="both"/>
        <w:rPr>
          <w:rFonts w:eastAsia="Calibri" w:cstheme="minorHAnsi"/>
          <w:sz w:val="20"/>
          <w:szCs w:val="20"/>
        </w:rPr>
      </w:pPr>
      <w:r>
        <w:rPr>
          <w:rFonts w:eastAsia="Calibri" w:cstheme="minorHAnsi"/>
          <w:sz w:val="20"/>
          <w:szCs w:val="20"/>
          <w:lang w:eastAsia="pl-PL"/>
        </w:rPr>
        <w:t>ogłoszenia upadłości lub rozwiązania firmy Wykonawcy,</w:t>
      </w:r>
    </w:p>
    <w:p w:rsidR="006F5373" w:rsidRDefault="00000000">
      <w:pPr>
        <w:numPr>
          <w:ilvl w:val="1"/>
          <w:numId w:val="22"/>
        </w:numPr>
        <w:spacing w:after="160" w:line="252" w:lineRule="auto"/>
        <w:jc w:val="both"/>
        <w:rPr>
          <w:rFonts w:eastAsia="Calibri" w:cstheme="minorHAnsi"/>
          <w:sz w:val="20"/>
          <w:szCs w:val="20"/>
        </w:rPr>
      </w:pPr>
      <w:r>
        <w:rPr>
          <w:rFonts w:eastAsia="Calibri" w:cstheme="minorHAnsi"/>
          <w:sz w:val="20"/>
          <w:szCs w:val="20"/>
          <w:lang w:eastAsia="pl-PL"/>
        </w:rPr>
        <w:t>wydania nakazu zajęcia majątku Wykonawcy.</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Odstąpienie od umowy może nastąpić w terminie dwóch tygodni, licząc od dnia powzięcia wiadomości o okolicznościach, o których mowa w ust. 6. Wykonawca ma prawo żądać jedynie wynagrodzenia należnego za roboty wykonane do dnia odstąpienia od umowy.</w:t>
      </w:r>
    </w:p>
    <w:p w:rsidR="006F5373" w:rsidRDefault="00000000">
      <w:pPr>
        <w:numPr>
          <w:ilvl w:val="0"/>
          <w:numId w:val="19"/>
        </w:numPr>
        <w:spacing w:after="160" w:line="252" w:lineRule="auto"/>
        <w:jc w:val="both"/>
        <w:rPr>
          <w:rFonts w:eastAsia="Calibri" w:cstheme="minorHAnsi"/>
          <w:sz w:val="20"/>
          <w:szCs w:val="20"/>
        </w:rPr>
      </w:pPr>
      <w:r>
        <w:rPr>
          <w:rFonts w:eastAsia="Calibri" w:cstheme="minorHAnsi"/>
          <w:sz w:val="20"/>
          <w:szCs w:val="20"/>
          <w:lang w:eastAsia="pl-PL"/>
        </w:rPr>
        <w:t>Wykonawca ma prawo naliczać odsetki w wysokości ustalonej ustawowo, w razie nieterminowej zapłaty faktur przez Zamawiającego.</w:t>
      </w:r>
    </w:p>
    <w:p w:rsidR="006F5373" w:rsidRDefault="006F5373">
      <w:pPr>
        <w:spacing w:line="360" w:lineRule="auto"/>
        <w:jc w:val="center"/>
        <w:rPr>
          <w:rFonts w:eastAsia="Calibri" w:cstheme="minorHAnsi"/>
          <w:b/>
          <w:sz w:val="20"/>
          <w:szCs w:val="20"/>
        </w:rPr>
      </w:pPr>
    </w:p>
    <w:p w:rsidR="006F5373" w:rsidRDefault="00000000">
      <w:pPr>
        <w:spacing w:line="360" w:lineRule="auto"/>
        <w:jc w:val="center"/>
        <w:rPr>
          <w:rFonts w:eastAsia="Calibri" w:cstheme="minorHAnsi"/>
          <w:b/>
          <w:sz w:val="20"/>
          <w:szCs w:val="20"/>
        </w:rPr>
      </w:pPr>
      <w:r>
        <w:rPr>
          <w:rFonts w:eastAsia="Calibri" w:cstheme="minorHAnsi"/>
          <w:b/>
          <w:sz w:val="20"/>
          <w:szCs w:val="20"/>
        </w:rPr>
        <w:t>§12</w:t>
      </w:r>
    </w:p>
    <w:p w:rsidR="006F5373" w:rsidRDefault="00000000">
      <w:pPr>
        <w:spacing w:line="360" w:lineRule="auto"/>
        <w:jc w:val="center"/>
        <w:rPr>
          <w:rFonts w:eastAsia="Calibri" w:cstheme="minorHAnsi"/>
          <w:b/>
          <w:sz w:val="20"/>
          <w:szCs w:val="20"/>
        </w:rPr>
      </w:pPr>
      <w:r>
        <w:rPr>
          <w:rFonts w:eastAsia="Calibri" w:cstheme="minorHAnsi"/>
          <w:b/>
          <w:sz w:val="20"/>
          <w:szCs w:val="20"/>
        </w:rPr>
        <w:t>Umowy o podwykonawstwo</w:t>
      </w:r>
    </w:p>
    <w:p w:rsidR="006F5373" w:rsidRDefault="00000000">
      <w:pPr>
        <w:pStyle w:val="Tekstpodstawowy3"/>
        <w:keepLines/>
        <w:widowControl w:val="0"/>
        <w:numPr>
          <w:ilvl w:val="0"/>
          <w:numId w:val="15"/>
        </w:numPr>
        <w:spacing w:line="360" w:lineRule="auto"/>
        <w:jc w:val="left"/>
        <w:rPr>
          <w:rFonts w:asciiTheme="minorHAnsi" w:hAnsiTheme="minorHAnsi" w:cstheme="minorHAnsi"/>
          <w:sz w:val="20"/>
        </w:rPr>
      </w:pPr>
      <w:r>
        <w:rPr>
          <w:rFonts w:asciiTheme="minorHAnsi" w:hAnsiTheme="minorHAnsi" w:cstheme="minorHAnsi"/>
          <w:sz w:val="20"/>
        </w:rPr>
        <w:t>Wykonawca może:</w:t>
      </w:r>
    </w:p>
    <w:p w:rsidR="006F5373" w:rsidRDefault="00000000">
      <w:pPr>
        <w:pStyle w:val="Tekstpodstawowy3"/>
        <w:keepLines/>
        <w:widowControl w:val="0"/>
        <w:numPr>
          <w:ilvl w:val="0"/>
          <w:numId w:val="17"/>
        </w:numPr>
        <w:spacing w:line="360" w:lineRule="auto"/>
        <w:rPr>
          <w:rFonts w:asciiTheme="minorHAnsi" w:hAnsiTheme="minorHAnsi" w:cstheme="minorHAnsi"/>
          <w:bCs/>
          <w:sz w:val="20"/>
        </w:rPr>
      </w:pPr>
      <w:r>
        <w:rPr>
          <w:rFonts w:asciiTheme="minorHAnsi" w:hAnsiTheme="minorHAnsi" w:cstheme="minorHAnsi"/>
          <w:sz w:val="20"/>
        </w:rPr>
        <w:t>powierzyć realizację części zamówienia Podwykonawcom, mimo nie wskazania w ofercie takiej części do powierzenia podwykonawcom,</w:t>
      </w:r>
    </w:p>
    <w:p w:rsidR="006F5373" w:rsidRDefault="00000000">
      <w:pPr>
        <w:pStyle w:val="Tekstpodstawowy3"/>
        <w:keepLines/>
        <w:widowControl w:val="0"/>
        <w:numPr>
          <w:ilvl w:val="0"/>
          <w:numId w:val="17"/>
        </w:numPr>
        <w:spacing w:line="360" w:lineRule="auto"/>
        <w:rPr>
          <w:rFonts w:asciiTheme="minorHAnsi" w:hAnsiTheme="minorHAnsi" w:cstheme="minorHAnsi"/>
          <w:bCs/>
          <w:sz w:val="20"/>
        </w:rPr>
      </w:pPr>
      <w:r>
        <w:rPr>
          <w:rFonts w:asciiTheme="minorHAnsi" w:hAnsiTheme="minorHAnsi" w:cstheme="minorHAnsi"/>
          <w:sz w:val="20"/>
        </w:rPr>
        <w:t>wskazać inny zakres Podwykonawstwa niż w Ofercie,</w:t>
      </w:r>
    </w:p>
    <w:p w:rsidR="006F5373" w:rsidRDefault="00000000">
      <w:pPr>
        <w:pStyle w:val="Tekstpodstawowy3"/>
        <w:keepLines/>
        <w:widowControl w:val="0"/>
        <w:numPr>
          <w:ilvl w:val="0"/>
          <w:numId w:val="17"/>
        </w:numPr>
        <w:spacing w:line="360" w:lineRule="auto"/>
        <w:rPr>
          <w:rFonts w:asciiTheme="minorHAnsi" w:hAnsiTheme="minorHAnsi" w:cstheme="minorHAnsi"/>
          <w:bCs/>
          <w:sz w:val="20"/>
        </w:rPr>
      </w:pPr>
      <w:r>
        <w:rPr>
          <w:rFonts w:asciiTheme="minorHAnsi" w:hAnsiTheme="minorHAnsi" w:cstheme="minorHAnsi"/>
          <w:sz w:val="20"/>
        </w:rPr>
        <w:t>wskazać innych Podwykonawców niż przedstawieni w Ofercie,</w:t>
      </w:r>
    </w:p>
    <w:p w:rsidR="006F5373" w:rsidRDefault="00000000">
      <w:pPr>
        <w:pStyle w:val="Tekstpodstawowy3"/>
        <w:keepLines/>
        <w:widowControl w:val="0"/>
        <w:numPr>
          <w:ilvl w:val="0"/>
          <w:numId w:val="17"/>
        </w:numPr>
        <w:spacing w:line="360" w:lineRule="auto"/>
        <w:rPr>
          <w:rFonts w:asciiTheme="minorHAnsi" w:hAnsiTheme="minorHAnsi" w:cstheme="minorHAnsi"/>
          <w:bCs/>
          <w:sz w:val="20"/>
        </w:rPr>
      </w:pPr>
      <w:r>
        <w:rPr>
          <w:rFonts w:asciiTheme="minorHAnsi" w:hAnsiTheme="minorHAnsi" w:cstheme="minorHAnsi"/>
          <w:sz w:val="20"/>
        </w:rPr>
        <w:t>zrezygnować z Podwykonawstwa.</w:t>
      </w:r>
    </w:p>
    <w:p w:rsidR="006F5373" w:rsidRDefault="00000000">
      <w:pPr>
        <w:pStyle w:val="Akapitzlist"/>
        <w:numPr>
          <w:ilvl w:val="0"/>
          <w:numId w:val="15"/>
        </w:numPr>
        <w:spacing w:after="160" w:line="360" w:lineRule="auto"/>
        <w:jc w:val="both"/>
        <w:rPr>
          <w:rFonts w:asciiTheme="minorHAnsi" w:hAnsiTheme="minorHAnsi" w:cstheme="minorHAnsi"/>
          <w:sz w:val="20"/>
        </w:rPr>
      </w:pPr>
      <w:r>
        <w:rPr>
          <w:rFonts w:asciiTheme="minorHAnsi" w:hAnsiTheme="minorHAnsi" w:cstheme="minorHAnsi"/>
          <w:sz w:val="20"/>
        </w:rPr>
        <w:t>Osoby wykonujące roboty budowlane muszą być zatrudnione w sposób określony w art. 22 § 1 ustawy z dnia 26 czerwca 1974 r. - Kodeks pracy (Dz. U. z 2025 r. poz. 277 ze zm.)</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Wykonawca jest odpowiedzialny za działania lub zaniechania Podwykonawcy, jego przedstawicieli lub pracowników, jak za własne działania i zaniechania.</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 xml:space="preserve">Umowa z Podwykonawcą powinna określać: </w:t>
      </w:r>
    </w:p>
    <w:p w:rsidR="006F5373" w:rsidRDefault="00000000">
      <w:pPr>
        <w:pStyle w:val="Tekstpodstawowy3"/>
        <w:keepLines/>
        <w:widowControl w:val="0"/>
        <w:numPr>
          <w:ilvl w:val="0"/>
          <w:numId w:val="16"/>
        </w:numPr>
        <w:spacing w:line="360" w:lineRule="auto"/>
        <w:rPr>
          <w:rFonts w:asciiTheme="minorHAnsi" w:hAnsiTheme="minorHAnsi" w:cstheme="minorHAnsi"/>
          <w:sz w:val="20"/>
        </w:rPr>
      </w:pPr>
      <w:r>
        <w:rPr>
          <w:rFonts w:asciiTheme="minorHAnsi" w:hAnsiTheme="minorHAnsi" w:cstheme="minorHAnsi"/>
          <w:sz w:val="20"/>
        </w:rPr>
        <w:t>termin zapłaty wynagrodzenia nie dłuższy niż 14 dni od dnia doręczenia Wykonawcy, Podwykonawcy lub dalszemu Podwykonawcy faktury lub rachunku, potwierdzających wykonanie zleconej Podwykonawcy lub dalszemu Podwykonawcy roboty budowlanej,</w:t>
      </w:r>
    </w:p>
    <w:p w:rsidR="006F5373" w:rsidRDefault="00000000">
      <w:pPr>
        <w:pStyle w:val="Tekstpodstawowy3"/>
        <w:keepLines/>
        <w:widowControl w:val="0"/>
        <w:numPr>
          <w:ilvl w:val="0"/>
          <w:numId w:val="16"/>
        </w:numPr>
        <w:spacing w:line="360" w:lineRule="auto"/>
        <w:rPr>
          <w:rFonts w:asciiTheme="minorHAnsi" w:hAnsiTheme="minorHAnsi" w:cstheme="minorHAnsi"/>
          <w:sz w:val="20"/>
        </w:rPr>
      </w:pPr>
      <w:r>
        <w:rPr>
          <w:rFonts w:asciiTheme="minorHAnsi" w:hAnsiTheme="minorHAnsi" w:cstheme="minorHAnsi"/>
          <w:sz w:val="20"/>
        </w:rPr>
        <w:t xml:space="preserve">że Zamawiający zapłaci bezpośrednio podwykonawcy kwotę należnego wynagrodzenia bez odsetek w przypadku uchylania się przez Wykonawcę od obowiązku zapłaty wymagalnego wynagrodzenia przysługującego Podwykonawcy lub dalszemu Podwykonawcy, którzy zawarli zaakceptowane przez Zamawiającego Umowy o Podwykonawstwo, których przedmiotem są roboty budowlane. </w:t>
      </w:r>
    </w:p>
    <w:p w:rsidR="006F5373" w:rsidRDefault="00000000">
      <w:pPr>
        <w:pStyle w:val="Tekstpodstawowy3"/>
        <w:keepLines/>
        <w:widowControl w:val="0"/>
        <w:numPr>
          <w:ilvl w:val="0"/>
          <w:numId w:val="16"/>
        </w:numPr>
        <w:spacing w:line="360" w:lineRule="auto"/>
        <w:rPr>
          <w:rFonts w:asciiTheme="minorHAnsi" w:hAnsiTheme="minorHAnsi" w:cstheme="minorHAnsi"/>
          <w:sz w:val="20"/>
        </w:rPr>
      </w:pPr>
      <w:r>
        <w:rPr>
          <w:rFonts w:asciiTheme="minorHAnsi" w:hAnsiTheme="minorHAnsi" w:cstheme="minorHAnsi"/>
          <w:sz w:val="20"/>
        </w:rPr>
        <w:lastRenderedPageBreak/>
        <w:t>zakres robót do wykonania przez Podwykonawcę (dalszego Podwykonawcę), sposób realizacji, zastosowane materiały, które nie mogą być sprzeczne z umową zawartą z Zamawiającym,</w:t>
      </w:r>
    </w:p>
    <w:p w:rsidR="006F5373" w:rsidRDefault="00000000">
      <w:pPr>
        <w:pStyle w:val="Tekstpodstawowy3"/>
        <w:keepLines/>
        <w:widowControl w:val="0"/>
        <w:numPr>
          <w:ilvl w:val="0"/>
          <w:numId w:val="16"/>
        </w:numPr>
        <w:spacing w:line="360" w:lineRule="auto"/>
        <w:rPr>
          <w:rFonts w:asciiTheme="minorHAnsi" w:hAnsiTheme="minorHAnsi" w:cstheme="minorHAnsi"/>
          <w:sz w:val="20"/>
        </w:rPr>
      </w:pPr>
      <w:r>
        <w:rPr>
          <w:rFonts w:asciiTheme="minorHAnsi" w:hAnsiTheme="minorHAnsi" w:cstheme="minorHAnsi"/>
          <w:sz w:val="20"/>
        </w:rPr>
        <w:t>termin realizacji robót objętych umową, przy czym termin ten nie może przekraczać terminu realizacji zamówienia określonego w umowie z Zamawiającym,</w:t>
      </w:r>
    </w:p>
    <w:p w:rsidR="006F5373" w:rsidRDefault="00000000">
      <w:pPr>
        <w:pStyle w:val="Tekstpodstawowy3"/>
        <w:keepLines/>
        <w:widowControl w:val="0"/>
        <w:numPr>
          <w:ilvl w:val="0"/>
          <w:numId w:val="16"/>
        </w:numPr>
        <w:spacing w:line="360" w:lineRule="auto"/>
        <w:rPr>
          <w:rFonts w:asciiTheme="minorHAnsi" w:hAnsiTheme="minorHAnsi" w:cstheme="minorHAnsi"/>
          <w:sz w:val="20"/>
        </w:rPr>
      </w:pPr>
      <w:r>
        <w:rPr>
          <w:rFonts w:asciiTheme="minorHAnsi" w:hAnsiTheme="minorHAnsi" w:cstheme="minorHAnsi"/>
          <w:sz w:val="20"/>
        </w:rPr>
        <w:t>wysokość wynagrodzenia Podwykonawcy (dalszego Podwykonawcy) za wykonanie danego zakresu robót.</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Umowa o podwykonawstwo nie może zawierać postanowień:</w:t>
      </w:r>
    </w:p>
    <w:p w:rsidR="006F5373" w:rsidRDefault="00000000">
      <w:pPr>
        <w:pStyle w:val="Tekstpodstawowy3"/>
        <w:keepLines/>
        <w:widowControl w:val="0"/>
        <w:numPr>
          <w:ilvl w:val="0"/>
          <w:numId w:val="18"/>
        </w:numPr>
        <w:spacing w:line="360" w:lineRule="auto"/>
        <w:rPr>
          <w:rFonts w:asciiTheme="minorHAnsi" w:hAnsiTheme="minorHAnsi" w:cstheme="minorHAnsi"/>
          <w:sz w:val="20"/>
        </w:rPr>
      </w:pPr>
      <w:r>
        <w:rPr>
          <w:rFonts w:asciiTheme="minorHAnsi" w:hAnsiTheme="minorHAnsi" w:cstheme="minorHAnsi"/>
          <w:sz w:val="20"/>
        </w:rPr>
        <w:t xml:space="preserve">uzależniających uzyskanie przez Podwykonawcę płatności od Wykonawcy od zapłaty przez Zamawiającego Wykonawcy wynagrodzenia obejmującego zakres robót wykonanych przez Podwykonawcę, </w:t>
      </w:r>
    </w:p>
    <w:p w:rsidR="006F5373" w:rsidRDefault="00000000">
      <w:pPr>
        <w:pStyle w:val="Tekstpodstawowy3"/>
        <w:keepLines/>
        <w:widowControl w:val="0"/>
        <w:numPr>
          <w:ilvl w:val="0"/>
          <w:numId w:val="18"/>
        </w:numPr>
        <w:spacing w:line="360" w:lineRule="auto"/>
        <w:rPr>
          <w:rFonts w:asciiTheme="minorHAnsi" w:hAnsiTheme="minorHAnsi" w:cstheme="minorHAnsi"/>
          <w:sz w:val="20"/>
        </w:rPr>
      </w:pPr>
      <w:r>
        <w:rPr>
          <w:rFonts w:asciiTheme="minorHAnsi" w:hAnsiTheme="minorHAnsi" w:cstheme="minorHAnsi"/>
          <w:sz w:val="20"/>
        </w:rPr>
        <w:t>uzależniających zwrot Podwykonawcy kwot zabezpieczenia przez Wykonawcę, od zwrotu zabezpieczenia wykonania umowy przez Zamawiającego Wykonawcy,</w:t>
      </w:r>
    </w:p>
    <w:p w:rsidR="006F5373" w:rsidRDefault="00000000">
      <w:pPr>
        <w:pStyle w:val="Tekstpodstawowy3"/>
        <w:keepLines/>
        <w:widowControl w:val="0"/>
        <w:numPr>
          <w:ilvl w:val="0"/>
          <w:numId w:val="18"/>
        </w:numPr>
        <w:spacing w:line="360" w:lineRule="auto"/>
        <w:rPr>
          <w:rFonts w:asciiTheme="minorHAnsi" w:hAnsiTheme="minorHAnsi" w:cstheme="minorHAnsi"/>
          <w:sz w:val="20"/>
        </w:rPr>
      </w:pPr>
      <w:r>
        <w:rPr>
          <w:rFonts w:asciiTheme="minorHAnsi" w:hAnsiTheme="minorHAnsi" w:cstheme="minorHAnsi"/>
          <w:sz w:val="20"/>
        </w:rPr>
        <w:t>sprzecznych z postanowieniami umowy zawartej z Wykonawcą lub sprzecznych z obowiązującymi przepisami prawa.</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Zawarcie Umowy o podwykonawstwo, której przedmiotem są roboty budowlane powinno być poprzedzone akceptacją projektu tej umowy przez Zamawiającego.</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Możliwość zapłaty bezpośredniej, o której mowa w pkt 4 pkt 2 dotyczy wyłącznie należności powstałych po zaakceptowaniu przez Zamawiającego umowy o podwykonawstwo, której przedmiotem są roboty budowlane – stąd przystępując do realizacji robót budowlanych Podwykonawca zobowiązany jest posiadać zaakceptowaną Umowę o podwykonawstwo przez Zamawiającego.</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Wykonawca, Podwykonawca lub dalszy Podwykonawca zobowiązany jest do przedłożenia Zamawiającemu projektu Umowy o podwykonawstwo, której przedmiotem są roboty budowlane nie później niż 14 dni przed jej zawarciem.</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Jeżeli Zamawiający w terminie 14 dni od dnia przedłożenia mu projektu Umowy o podwykonawstwo, której przedmiotem są roboty budowlane nie zgłosi na piśmie zastrzeżeń, uważa się, że zaakceptował ten projekt umowy.</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Zamawiający jest uprawniony zgłosić zastrzeżenia lub sprzeciw do przedłożonego projektu umowy (zmiany umowy) w przypadku przedłożenia Umowy o podwykonawstwo, której przedmiotem są roboty budowlane, nie spełniającej określonych w specyfikacji warunków zamówienia wymagań oraz w terminie 14 dni od dnia jej przedłożenia Zamawiającemu.</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W przypadku zgłoszenia zastrzeżeń do przedłożonego projektu umowy o podwykonawstwo (zmiany umowy), w przypadku ich nieusunięcia przez Wykonawcę w terminie 3 dni, Zamawiający wnosi sprzeciw w terminie kolejnych 3 dni do ww. umowy, która została mu przedłożona.</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Po akceptacji projektu Umowy o podwykonawstwo, której przedmiotem są roboty budowlane lub po bezskutecznym upływie terminu na zgłoszenie przez Zamawiającego zastrzeżeń, Wykonawca, Podwykonawca lub dalszy Podwykonawca przedłoży poświadczony za zgodność z oryginałem odpis Umowy o podwykonawstwo w terminie 7 dni od dnia zawarcia tej umowy. Zamawiający traci uprawnienie do wniesienia do niej sprzeciwu po upływie 7 dni od dnia jej złożenia przez Wykonawcę.</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lastRenderedPageBreak/>
        <w:t>Wykonawca, Podwykonawca lub dalszy Podwykonawca jest zobowiązany do każdorazowego przedkładania Zamawiającemu w terminie 7 dni od dnia zawarcia poświadczonego za zgodność z oryginałem odpisu zawartej Umowy o podwykonawstwo (jej zmiany), której przedmiotem są dostawy lub usługi, w celu weryfikacji, czy wskazane w niej terminy zapłaty wynagrodzenia nie są dłuższe niż 14 dni, z wyłączeniem umów o podwykonawstwo o wartości mniejszej niż 0,5% wartości umowy w sprawie zamówienia publicznego.</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Wykonawca, Podwykonawca lub dalszy Podwykonawca jest zobowiązany do zapłaty wynagrodzenia należnego Podwykonawcy w terminach płatności określonych w Umowie o podwykonawstwo.</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Wykonawca, Podwykonawca lub dalszy Podwykonawca przedłoży wraz z projektem Umowy o podwykonawstwo, odpis z Krajowego Rejestru Sądowego lub inny dokument właściwy z uwagi na status prawny Podwykonawcy, potwierdzający uprawnienia osób zawierających umowę w imieniu Podwykonawcy do jego reprezentowania.</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Do zmian postanowień umowy o podwykonawstwo stosuje się zasady mające zastosowanie przy zawieraniu Umowy o podwykonawstwo.</w:t>
      </w:r>
    </w:p>
    <w:p w:rsidR="006F5373" w:rsidRDefault="00000000">
      <w:pPr>
        <w:pStyle w:val="Tekstpodstawowy3"/>
        <w:keepLines/>
        <w:widowControl w:val="0"/>
        <w:numPr>
          <w:ilvl w:val="0"/>
          <w:numId w:val="15"/>
        </w:numPr>
        <w:spacing w:line="360" w:lineRule="auto"/>
        <w:ind w:left="357" w:hanging="357"/>
        <w:rPr>
          <w:rFonts w:asciiTheme="minorHAnsi" w:hAnsiTheme="minorHAnsi" w:cstheme="minorHAnsi"/>
          <w:sz w:val="20"/>
        </w:rPr>
      </w:pPr>
      <w:r>
        <w:rPr>
          <w:rFonts w:asciiTheme="minorHAnsi" w:hAnsiTheme="minorHAnsi" w:cstheme="minorHAnsi"/>
          <w:sz w:val="20"/>
        </w:rPr>
        <w:t>Wykonawca jest zobowiązany przedłożyć do faktury wraz z innymi dokumentami wymaganymi przedmiotową umową również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 na dzień realizacji należności z faktury.</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Jeżeli w terminie określonym w Umowie o podwykonawstwo, którą Zamawiający zaakceptował, Wykonawca nie zapłaci w całości lub w części wymagalnego wynagrodzenia przysługującego Podwykonawcy, Podwykonawca może zwrócić się z żądaniem zapłaty wynagrodzenia bezpośrednio do Zamawiającego.</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Zamawiający zobowiązany jest wezwać Wykonawcę do zgłoszenia uwag dotyczących zasadności zapłaty wynagrodzenia Podwykonawcy lub dalszemu Podwykonawcy w terminie nie krótszym niż 7 dni od dnia doręczenia Wykonawcy żądania Podwykonawcy.</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W przypadku zgłoszenia przez Wykonawcę uwag, o których mowa w pkt. 19 podważających zasadność bezpośredniej zapłaty, Zamawiający posiada uprawnienie do dysponowania wskazanymi kwotami zgodnie z postanowieniami art. 465 ustawy Prawo zamówień publicznych (odmawia dokonania bezpośredniej zapłaty, dokonuje bezpośredniej zapłaty Podwykonawcom, składa przedmiot żądania do depozytu sądowego).</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Zamawiający jest zobowiązany zapłacić Podwykonawcy należne wynagrodzenia, jeżeli Podwykonawca udokumentuje jego zasadność dokumentami potwierdzającymi należyte wykonanie i odbiór robót,                       a Wykonawca nie złoży w trybie określonym w pkt. 18 i 19 uwag w sposób wystarczający wykazujących niezasadność bezpośredniej zapłaty. Bezpośrednia zapłata obejmuje wyłącznie należne wynagrodzenie bez odsetek należnych Podwykonawcy lub dalszemu Podwykonawcy.</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lastRenderedPageBreak/>
        <w:t>Zamawiający podejmuje decyzję w przedmiocie płatności bezpośredniej na rzecz Podwykonawców w terminie nie dłuższym niż 30 dni od dnia zgłoszenia żądania zapłaty.</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Kwota należna Podwykonawcy zostanie uiszczona przez Zamawiającego w złotych polskich (PLN).</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Kwotę zapłaconą Podwykonawcy lub skierowaną do depozytu sądowego Zamawiający potrąca z wynagrodzenia należnego Wykonawcy.</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Zamawiający może żądać od Wykonawcy zmiany albo odsunięcia Podwykonawcy, jeżeli sprzęt techniczny, osoby i kwalifikacje, którymi dysponuje Podwykonawca, nie spełniają warunków lub wymagań dotyczących podwykonawstwa, określonych w postępowaniu o udzielenia zamówienia publicznego lub nie dają rękojmi należytego wykonania powierzonych Podwykonawcy robót.</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Zasady dotyczące Podwykonawców mają odpowiednie zastosowanie do dalszych Podwykonawców.</w:t>
      </w:r>
    </w:p>
    <w:p w:rsidR="006F5373" w:rsidRDefault="00000000">
      <w:pPr>
        <w:pStyle w:val="Tekstpodstawowy3"/>
        <w:keepLines/>
        <w:widowControl w:val="0"/>
        <w:numPr>
          <w:ilvl w:val="0"/>
          <w:numId w:val="15"/>
        </w:numPr>
        <w:spacing w:line="360" w:lineRule="auto"/>
        <w:rPr>
          <w:rFonts w:asciiTheme="minorHAnsi" w:hAnsiTheme="minorHAnsi" w:cstheme="minorHAnsi"/>
          <w:sz w:val="20"/>
        </w:rPr>
      </w:pPr>
      <w:r>
        <w:rPr>
          <w:rFonts w:asciiTheme="minorHAnsi" w:hAnsiTheme="minorHAnsi" w:cstheme="minorHAnsi"/>
          <w:sz w:val="20"/>
        </w:rPr>
        <w:t>Jeżeli zobowiązania Podwykonawcy wobec Wykonawcy związane z wykonanymi robotami lub dostarczonymi materiałami, obejmuje okres dłuższy niż okres gwarancyjny ustalony w umowie w sprawie zamówienia publicznego, Wykonawca po upływie okresu gwarancyjnego jest zobowiązany na żądanie Zamawiającego dokonać cesji na jego korzyść uprawnień wynikających z tych zobowiązań.</w:t>
      </w:r>
    </w:p>
    <w:p w:rsidR="006F5373" w:rsidRDefault="006F5373">
      <w:pPr>
        <w:pStyle w:val="Tekstpodstawowy"/>
        <w:spacing w:line="360" w:lineRule="auto"/>
        <w:rPr>
          <w:rFonts w:asciiTheme="minorHAnsi" w:hAnsiTheme="minorHAnsi" w:cstheme="minorHAnsi"/>
          <w:sz w:val="20"/>
          <w:lang w:eastAsia="pl-PL"/>
        </w:rPr>
      </w:pPr>
    </w:p>
    <w:p w:rsidR="006F5373" w:rsidRDefault="00000000">
      <w:pPr>
        <w:spacing w:line="360" w:lineRule="auto"/>
        <w:jc w:val="center"/>
        <w:rPr>
          <w:rFonts w:eastAsia="Calibri" w:cstheme="minorHAnsi"/>
          <w:b/>
          <w:sz w:val="20"/>
          <w:szCs w:val="20"/>
        </w:rPr>
      </w:pPr>
      <w:r>
        <w:rPr>
          <w:rFonts w:eastAsia="Calibri" w:cstheme="minorHAnsi"/>
          <w:b/>
          <w:sz w:val="20"/>
          <w:szCs w:val="20"/>
        </w:rPr>
        <w:t>§13</w:t>
      </w:r>
    </w:p>
    <w:p w:rsidR="006F5373" w:rsidRDefault="00000000">
      <w:pPr>
        <w:spacing w:line="360" w:lineRule="auto"/>
        <w:jc w:val="center"/>
        <w:rPr>
          <w:rFonts w:eastAsia="Calibri" w:cstheme="minorHAnsi"/>
          <w:b/>
          <w:sz w:val="20"/>
          <w:szCs w:val="20"/>
        </w:rPr>
      </w:pPr>
      <w:r>
        <w:rPr>
          <w:rFonts w:eastAsia="Calibri" w:cstheme="minorHAnsi"/>
          <w:b/>
          <w:sz w:val="20"/>
          <w:szCs w:val="20"/>
        </w:rPr>
        <w:t>Odstąpienie od umowy</w:t>
      </w:r>
    </w:p>
    <w:p w:rsidR="006F5373" w:rsidRDefault="00000000">
      <w:pPr>
        <w:numPr>
          <w:ilvl w:val="0"/>
          <w:numId w:val="12"/>
        </w:numPr>
        <w:spacing w:line="360" w:lineRule="auto"/>
        <w:jc w:val="both"/>
        <w:rPr>
          <w:rFonts w:eastAsia="Calibri" w:cstheme="minorHAnsi"/>
          <w:sz w:val="20"/>
          <w:szCs w:val="20"/>
        </w:rPr>
      </w:pPr>
      <w:r>
        <w:rPr>
          <w:rFonts w:eastAsia="Calibri" w:cstheme="minorHAnsi"/>
          <w:sz w:val="20"/>
          <w:szCs w:val="20"/>
        </w:rPr>
        <w:t>Zamawiający może odstąpić od umowy w przypadku:</w:t>
      </w:r>
    </w:p>
    <w:p w:rsidR="006F5373" w:rsidRDefault="00000000">
      <w:pPr>
        <w:numPr>
          <w:ilvl w:val="1"/>
          <w:numId w:val="13"/>
        </w:numPr>
        <w:spacing w:line="360" w:lineRule="auto"/>
        <w:ind w:left="851" w:hanging="284"/>
        <w:jc w:val="both"/>
        <w:rPr>
          <w:rFonts w:eastAsia="Calibri" w:cstheme="minorHAnsi"/>
          <w:sz w:val="20"/>
          <w:szCs w:val="20"/>
        </w:rPr>
      </w:pPr>
      <w:r>
        <w:rPr>
          <w:rFonts w:eastAsia="Calibri" w:cstheme="minorHAnsi"/>
          <w:sz w:val="20"/>
          <w:szCs w:val="20"/>
        </w:rPr>
        <w:t>złożenia w sądzie wniosku o ogłoszenie upadłości lub likwidacji Wykonawcy,</w:t>
      </w:r>
    </w:p>
    <w:p w:rsidR="006F5373" w:rsidRDefault="00000000">
      <w:pPr>
        <w:numPr>
          <w:ilvl w:val="1"/>
          <w:numId w:val="13"/>
        </w:numPr>
        <w:spacing w:line="360" w:lineRule="auto"/>
        <w:ind w:left="851" w:hanging="284"/>
        <w:jc w:val="both"/>
        <w:rPr>
          <w:rFonts w:eastAsia="Calibri" w:cstheme="minorHAnsi"/>
          <w:sz w:val="20"/>
          <w:szCs w:val="20"/>
        </w:rPr>
      </w:pPr>
      <w:r>
        <w:rPr>
          <w:rFonts w:eastAsia="Calibri" w:cstheme="minorHAnsi"/>
          <w:sz w:val="20"/>
          <w:szCs w:val="20"/>
        </w:rPr>
        <w:t>komorniczego zajęcia majątku Wykonawcy,</w:t>
      </w:r>
    </w:p>
    <w:p w:rsidR="006F5373" w:rsidRDefault="00000000">
      <w:pPr>
        <w:numPr>
          <w:ilvl w:val="0"/>
          <w:numId w:val="12"/>
        </w:numPr>
        <w:spacing w:line="360" w:lineRule="auto"/>
        <w:jc w:val="both"/>
        <w:rPr>
          <w:rFonts w:eastAsia="Calibri" w:cstheme="minorHAnsi"/>
          <w:sz w:val="20"/>
          <w:szCs w:val="20"/>
        </w:rPr>
      </w:pPr>
      <w:r>
        <w:rPr>
          <w:rFonts w:eastAsia="Calibri" w:cstheme="minorHAnsi"/>
          <w:sz w:val="20"/>
          <w:szCs w:val="20"/>
        </w:rPr>
        <w:t>Zamawiający może odstąpić od umowy w następujących przypadkach:</w:t>
      </w:r>
    </w:p>
    <w:p w:rsidR="006F5373" w:rsidRDefault="00000000">
      <w:pPr>
        <w:numPr>
          <w:ilvl w:val="0"/>
          <w:numId w:val="14"/>
        </w:numPr>
        <w:spacing w:line="360" w:lineRule="auto"/>
        <w:ind w:left="851" w:hanging="284"/>
        <w:jc w:val="both"/>
        <w:rPr>
          <w:rFonts w:eastAsia="Calibri" w:cstheme="minorHAnsi"/>
          <w:sz w:val="20"/>
          <w:szCs w:val="20"/>
        </w:rPr>
      </w:pPr>
      <w:r>
        <w:rPr>
          <w:rFonts w:eastAsia="Calibri" w:cstheme="minorHAnsi"/>
          <w:sz w:val="20"/>
          <w:szCs w:val="20"/>
        </w:rPr>
        <w:t>gdy mimo pisemnego wezwania Wykonawca uchyla się od przejęcia placu budowy,</w:t>
      </w:r>
    </w:p>
    <w:p w:rsidR="006F5373" w:rsidRDefault="00000000">
      <w:pPr>
        <w:numPr>
          <w:ilvl w:val="0"/>
          <w:numId w:val="14"/>
        </w:numPr>
        <w:spacing w:line="360" w:lineRule="auto"/>
        <w:ind w:left="851" w:hanging="284"/>
        <w:jc w:val="both"/>
        <w:rPr>
          <w:rFonts w:eastAsia="Calibri" w:cstheme="minorHAnsi"/>
          <w:sz w:val="20"/>
          <w:szCs w:val="20"/>
        </w:rPr>
      </w:pPr>
      <w:r>
        <w:rPr>
          <w:rFonts w:eastAsia="Calibri" w:cstheme="minorHAnsi"/>
          <w:sz w:val="20"/>
          <w:szCs w:val="20"/>
        </w:rPr>
        <w:t>gdy bieżące kontrole postępu robót wykażą, że Wykonawca nie posiada dostatecznego potencjału technicznego jak również ludzkiego gwarantującego wykonanie przedmiotu umowy w terminie umownym, gdy Wykonawca nie jest w stanie zapewnić właściwych warunków bezpieczeństwa przy wykonywania przedmiotu Umowy dla swoich pracowników jak również osób trzecich, lub gdy roboty prowadzone są niezgodnie z wiedzą i sztuką budowlaną, bądź gdy wykonawca nie realizuje zaleceń, poleceń wydanych przez Burmistrza Gminy Trzcianka,</w:t>
      </w:r>
    </w:p>
    <w:p w:rsidR="006F5373" w:rsidRDefault="00000000">
      <w:pPr>
        <w:numPr>
          <w:ilvl w:val="0"/>
          <w:numId w:val="14"/>
        </w:numPr>
        <w:spacing w:line="360" w:lineRule="auto"/>
        <w:ind w:left="851" w:hanging="284"/>
        <w:jc w:val="both"/>
        <w:rPr>
          <w:rFonts w:eastAsia="Calibri" w:cstheme="minorHAnsi"/>
          <w:sz w:val="20"/>
          <w:szCs w:val="20"/>
        </w:rPr>
      </w:pPr>
      <w:r>
        <w:rPr>
          <w:rFonts w:eastAsia="Calibri" w:cstheme="minorHAnsi"/>
          <w:sz w:val="20"/>
          <w:szCs w:val="20"/>
        </w:rPr>
        <w:t>gdy Wykonawca opóźnia się z zakończeniem prac objętych umową tak dalece, że nie jest prawdopodobne żeby prace zakończyć w terminie, Zamawiający może od umowy odstąpić z winy Wykonawcy jeszcze przed upływem terminu wykonania robót,</w:t>
      </w:r>
    </w:p>
    <w:p w:rsidR="006F5373" w:rsidRDefault="00000000">
      <w:pPr>
        <w:numPr>
          <w:ilvl w:val="0"/>
          <w:numId w:val="14"/>
        </w:numPr>
        <w:spacing w:line="360" w:lineRule="auto"/>
        <w:ind w:left="851" w:hanging="284"/>
        <w:jc w:val="both"/>
        <w:rPr>
          <w:rFonts w:eastAsia="Calibri" w:cstheme="minorHAnsi"/>
          <w:sz w:val="20"/>
          <w:szCs w:val="20"/>
        </w:rPr>
      </w:pPr>
      <w:r>
        <w:rPr>
          <w:rFonts w:eastAsia="Calibri" w:cstheme="minorHAnsi"/>
          <w:sz w:val="20"/>
          <w:szCs w:val="20"/>
        </w:rPr>
        <w:t>gdy Wykonawca wykonuje roboty w sposób wadliwy, niezgodnie z obowiązującymi przepisami lub warunkami umowy, Zamawiający wzywa do zmiany sposobu wykonywania prac, wyznaczając w tym celu odpowiedni termin. Jeżeli po upływie wyznaczonego terminu Wykonawca nie poprawi wadliwie wykonanych robót i nie zmieni sposobu ich wykonywania, Zamawiający może od umowy odstąpić                  z winy Wykonawcy i powierzyć poprawienie lub dalsze wykonanie robót innemu podmiotowi na koszt Wykonawcy.</w:t>
      </w:r>
    </w:p>
    <w:p w:rsidR="006F5373" w:rsidRDefault="00000000">
      <w:pPr>
        <w:numPr>
          <w:ilvl w:val="0"/>
          <w:numId w:val="12"/>
        </w:numPr>
        <w:tabs>
          <w:tab w:val="left" w:pos="0"/>
        </w:tabs>
        <w:spacing w:line="360" w:lineRule="auto"/>
        <w:ind w:left="284" w:hanging="284"/>
        <w:jc w:val="both"/>
        <w:rPr>
          <w:rFonts w:eastAsia="Calibri" w:cstheme="minorHAnsi"/>
          <w:sz w:val="20"/>
          <w:szCs w:val="20"/>
        </w:rPr>
      </w:pPr>
      <w:r>
        <w:rPr>
          <w:rFonts w:eastAsia="Calibri" w:cstheme="minorHAnsi"/>
          <w:sz w:val="20"/>
          <w:szCs w:val="20"/>
        </w:rPr>
        <w:lastRenderedPageBreak/>
        <w:t>W przypadku odstąpienia od umowy na podstawie niniejszego paragrafu Wykonawca może żądać jedynie wynagrodzenia należnego mu z tytułu wykonania części umowy, według stanu zaawansowania robót na dzień odstąpienia od umowy.</w:t>
      </w:r>
    </w:p>
    <w:p w:rsidR="006F5373" w:rsidRDefault="00000000">
      <w:pPr>
        <w:numPr>
          <w:ilvl w:val="0"/>
          <w:numId w:val="12"/>
        </w:numPr>
        <w:tabs>
          <w:tab w:val="left" w:pos="0"/>
        </w:tabs>
        <w:spacing w:line="360" w:lineRule="auto"/>
        <w:ind w:left="284" w:hanging="284"/>
        <w:jc w:val="both"/>
        <w:rPr>
          <w:rFonts w:eastAsia="Calibri" w:cstheme="minorHAnsi"/>
          <w:sz w:val="20"/>
          <w:szCs w:val="20"/>
        </w:rPr>
      </w:pPr>
      <w:r>
        <w:rPr>
          <w:rFonts w:eastAsia="Calibri" w:cstheme="minorHAnsi"/>
          <w:sz w:val="20"/>
          <w:szCs w:val="20"/>
        </w:rPr>
        <w:t>W przypadku naruszenia przez Wykonawcę zasad prowadzenia robót budowlanych zgodnie  z dokumentacją, zasadami sztuki budowlanej, obowiązującymi przepisami i normami technicznymi, uzgodnieniami dokonanymi w trakcie realizacji umowy, Specyfikacją Warunków Zamówienia oraz złożoną ofertą Zamawiający może nakazać Wykonawcy zaprzestanie wykonywania robót objętych Umową i powierzyć poprawienie lub wykonanie robót objętych Umową innym podmiotom na koszt Wykonawcy.</w:t>
      </w:r>
    </w:p>
    <w:p w:rsidR="006F5373" w:rsidRDefault="00000000">
      <w:pPr>
        <w:numPr>
          <w:ilvl w:val="0"/>
          <w:numId w:val="12"/>
        </w:numPr>
        <w:tabs>
          <w:tab w:val="left" w:pos="0"/>
        </w:tabs>
        <w:spacing w:line="360" w:lineRule="auto"/>
        <w:ind w:left="284" w:hanging="284"/>
        <w:jc w:val="both"/>
        <w:rPr>
          <w:rFonts w:eastAsia="Calibri" w:cstheme="minorHAnsi"/>
          <w:sz w:val="20"/>
          <w:szCs w:val="20"/>
        </w:rPr>
      </w:pPr>
      <w:r>
        <w:rPr>
          <w:rFonts w:eastAsia="Calibri" w:cstheme="minorHAnsi"/>
          <w:sz w:val="20"/>
          <w:szCs w:val="20"/>
        </w:rPr>
        <w:t>Odstąpienie od umowy, o którym mowa w ust.1-3, następuje w formie pisemnej pod rygorem nieważności i powinno zawierać uzasadnienie. Odstąpienie może nastąpić w terminie 30 dni od momentu powzięcia wiadomości o przyczynie odstąpienia.</w:t>
      </w:r>
    </w:p>
    <w:p w:rsidR="006F5373" w:rsidRDefault="00000000">
      <w:pPr>
        <w:numPr>
          <w:ilvl w:val="0"/>
          <w:numId w:val="12"/>
        </w:numPr>
        <w:tabs>
          <w:tab w:val="left" w:pos="0"/>
        </w:tabs>
        <w:spacing w:line="360" w:lineRule="auto"/>
        <w:ind w:left="284" w:hanging="284"/>
        <w:jc w:val="both"/>
        <w:rPr>
          <w:rFonts w:eastAsia="Calibri" w:cstheme="minorHAnsi"/>
          <w:sz w:val="20"/>
          <w:szCs w:val="20"/>
        </w:rPr>
      </w:pPr>
      <w:r>
        <w:rPr>
          <w:rFonts w:eastAsia="Calibri" w:cstheme="minorHAnsi"/>
          <w:sz w:val="20"/>
          <w:szCs w:val="20"/>
        </w:rPr>
        <w:t>Uprawnienia, o których mowa w niniejszym paragrafie przysługują Zamawiającemu niezależnie od uprawnień do odstąpienia od umowy przewidzianych przepisami Kodeksu Cywilnego, w szczególności art. 635 i 636 KC oraz przepisem art. 456 PZP.</w:t>
      </w:r>
    </w:p>
    <w:p w:rsidR="006F5373" w:rsidRDefault="00000000">
      <w:pPr>
        <w:spacing w:line="360" w:lineRule="auto"/>
        <w:jc w:val="center"/>
        <w:rPr>
          <w:rFonts w:eastAsia="Calibri" w:cstheme="minorHAnsi"/>
          <w:b/>
          <w:sz w:val="20"/>
          <w:szCs w:val="20"/>
        </w:rPr>
      </w:pPr>
      <w:r>
        <w:rPr>
          <w:rFonts w:eastAsia="Calibri" w:cstheme="minorHAnsi"/>
          <w:b/>
          <w:sz w:val="20"/>
          <w:szCs w:val="20"/>
        </w:rPr>
        <w:t>§14</w:t>
      </w:r>
    </w:p>
    <w:p w:rsidR="006F5373" w:rsidRDefault="00000000">
      <w:pPr>
        <w:spacing w:line="360" w:lineRule="auto"/>
        <w:jc w:val="center"/>
        <w:rPr>
          <w:rFonts w:eastAsia="Calibri" w:cstheme="minorHAnsi"/>
          <w:b/>
          <w:sz w:val="20"/>
          <w:szCs w:val="20"/>
        </w:rPr>
      </w:pPr>
      <w:r>
        <w:rPr>
          <w:rFonts w:eastAsia="Calibri" w:cstheme="minorHAnsi"/>
          <w:b/>
          <w:sz w:val="20"/>
          <w:szCs w:val="20"/>
        </w:rPr>
        <w:t>Zmiana umowy</w:t>
      </w:r>
    </w:p>
    <w:p w:rsidR="006F5373" w:rsidRDefault="00000000">
      <w:pPr>
        <w:spacing w:after="120" w:line="276" w:lineRule="auto"/>
        <w:ind w:left="426" w:hanging="426"/>
        <w:jc w:val="both"/>
        <w:rPr>
          <w:rFonts w:eastAsia="Times New Roman" w:cstheme="minorHAnsi"/>
          <w:sz w:val="20"/>
          <w:szCs w:val="20"/>
          <w:lang w:eastAsia="pl-PL"/>
        </w:rPr>
      </w:pPr>
      <w:r>
        <w:rPr>
          <w:rFonts w:eastAsia="Times New Roman" w:cstheme="minorHAnsi"/>
          <w:sz w:val="20"/>
          <w:szCs w:val="20"/>
          <w:lang w:eastAsia="pl-PL"/>
        </w:rPr>
        <w:t>1. Strony przewidują możliwość wprowadzenia zmian postanowień zawartej umowy</w:t>
      </w:r>
      <w:r>
        <w:rPr>
          <w:rFonts w:eastAsia="Times New Roman" w:cstheme="minorHAnsi"/>
          <w:sz w:val="20"/>
          <w:szCs w:val="20"/>
          <w:lang w:eastAsia="pl-PL"/>
        </w:rPr>
        <w:br/>
        <w:t>w stosunku do treści oferty, na podstawie, której dokonano wyboru Wykonawcy,</w:t>
      </w:r>
      <w:r>
        <w:rPr>
          <w:rFonts w:eastAsia="Times New Roman" w:cstheme="minorHAnsi"/>
          <w:sz w:val="20"/>
          <w:szCs w:val="20"/>
          <w:lang w:eastAsia="pl-PL"/>
        </w:rPr>
        <w:br/>
        <w:t xml:space="preserve">w przypadku wystąpienia niżej określonych okoliczności zgodnie z art. 455 ust. 1 pkt. 1 ustawy </w:t>
      </w:r>
      <w:proofErr w:type="spellStart"/>
      <w:r>
        <w:rPr>
          <w:rFonts w:eastAsia="Times New Roman" w:cstheme="minorHAnsi"/>
          <w:sz w:val="20"/>
          <w:szCs w:val="20"/>
          <w:lang w:eastAsia="pl-PL"/>
        </w:rPr>
        <w:t>Pzp</w:t>
      </w:r>
      <w:proofErr w:type="spellEnd"/>
      <w:r>
        <w:rPr>
          <w:rFonts w:eastAsia="Times New Roman" w:cstheme="minorHAnsi"/>
          <w:sz w:val="20"/>
          <w:szCs w:val="20"/>
          <w:lang w:eastAsia="pl-PL"/>
        </w:rPr>
        <w:t>:</w:t>
      </w:r>
    </w:p>
    <w:p w:rsidR="006F5373" w:rsidRDefault="00000000">
      <w:pPr>
        <w:spacing w:after="120" w:line="276" w:lineRule="auto"/>
        <w:ind w:left="709" w:hanging="283"/>
        <w:jc w:val="both"/>
        <w:rPr>
          <w:rFonts w:eastAsia="Times New Roman" w:cstheme="minorHAnsi"/>
          <w:b/>
          <w:sz w:val="20"/>
          <w:szCs w:val="20"/>
          <w:lang w:eastAsia="pl-PL"/>
        </w:rPr>
      </w:pPr>
      <w:r>
        <w:rPr>
          <w:rFonts w:eastAsia="Times New Roman" w:cstheme="minorHAnsi"/>
          <w:bCs/>
          <w:sz w:val="20"/>
          <w:szCs w:val="20"/>
          <w:lang w:eastAsia="pl-PL"/>
        </w:rPr>
        <w:t>1)</w:t>
      </w:r>
      <w:r>
        <w:rPr>
          <w:rFonts w:eastAsia="Times New Roman" w:cstheme="minorHAnsi"/>
          <w:bCs/>
          <w:sz w:val="20"/>
          <w:szCs w:val="20"/>
          <w:lang w:eastAsia="pl-PL"/>
        </w:rPr>
        <w:tab/>
        <w:t>Zmiana terminów realizacji umowy w następujących przypadkach:</w:t>
      </w:r>
    </w:p>
    <w:p w:rsidR="006F5373" w:rsidRDefault="00000000">
      <w:pPr>
        <w:pStyle w:val="Akapitzlist"/>
        <w:numPr>
          <w:ilvl w:val="0"/>
          <w:numId w:val="24"/>
        </w:numPr>
        <w:tabs>
          <w:tab w:val="left" w:pos="993"/>
        </w:tabs>
        <w:spacing w:after="120" w:line="276" w:lineRule="auto"/>
        <w:ind w:left="993" w:hanging="283"/>
        <w:contextualSpacing w:val="0"/>
        <w:jc w:val="both"/>
        <w:rPr>
          <w:rFonts w:asciiTheme="minorHAnsi" w:hAnsiTheme="minorHAnsi" w:cstheme="minorHAnsi"/>
          <w:sz w:val="20"/>
        </w:rPr>
      </w:pPr>
      <w:r>
        <w:rPr>
          <w:rFonts w:asciiTheme="minorHAnsi" w:hAnsiTheme="minorHAnsi" w:cstheme="minorHAnsi"/>
          <w:sz w:val="20"/>
        </w:rPr>
        <w:t>konieczności realizacji robót zamiennych lub dodatkowych. W tym przypadku Zamawiający może wydłużyć termin realizacji przedmiotu umowy o ilość dni niezbędnych, ze względów technologicznych, na wykonanie przedmiotu umowy;</w:t>
      </w:r>
    </w:p>
    <w:p w:rsidR="006F5373" w:rsidRDefault="00000000">
      <w:pPr>
        <w:pStyle w:val="Akapitzlist"/>
        <w:numPr>
          <w:ilvl w:val="0"/>
          <w:numId w:val="25"/>
        </w:numPr>
        <w:tabs>
          <w:tab w:val="left" w:pos="993"/>
        </w:tabs>
        <w:spacing w:after="120" w:line="276" w:lineRule="auto"/>
        <w:ind w:left="993" w:hanging="357"/>
        <w:contextualSpacing w:val="0"/>
        <w:jc w:val="both"/>
        <w:rPr>
          <w:rFonts w:asciiTheme="minorHAnsi" w:hAnsiTheme="minorHAnsi" w:cstheme="minorHAnsi"/>
          <w:sz w:val="20"/>
        </w:rPr>
      </w:pPr>
      <w:r>
        <w:rPr>
          <w:rFonts w:asciiTheme="minorHAnsi" w:hAnsiTheme="minorHAnsi" w:cstheme="minorHAnsi"/>
          <w:sz w:val="20"/>
        </w:rPr>
        <w:t xml:space="preserve">wystąpienia awarii niezawinionej czynnościami lub niewynikającej z zaniechania czynności, do których Wykonawca był zobowiązany w przypadku, jeżeli usunięcie awarii ma wpływ na wykonywanie części lub całości przedmiotu umowy. W tym przypadku Zamawiający może wydłużyć termin realizacji przedmiotu umowy o ilość dni niezbędnych do usunięcia awarii; </w:t>
      </w:r>
    </w:p>
    <w:p w:rsidR="006F5373" w:rsidRDefault="00000000">
      <w:pPr>
        <w:pStyle w:val="Akapitzlist"/>
        <w:numPr>
          <w:ilvl w:val="0"/>
          <w:numId w:val="25"/>
        </w:numPr>
        <w:tabs>
          <w:tab w:val="left" w:pos="993"/>
        </w:tabs>
        <w:spacing w:after="120" w:line="276" w:lineRule="auto"/>
        <w:ind w:left="993" w:hanging="283"/>
        <w:contextualSpacing w:val="0"/>
        <w:jc w:val="both"/>
        <w:rPr>
          <w:rFonts w:asciiTheme="minorHAnsi" w:hAnsiTheme="minorHAnsi" w:cstheme="minorHAnsi"/>
          <w:sz w:val="20"/>
        </w:rPr>
      </w:pPr>
      <w:r>
        <w:rPr>
          <w:rFonts w:asciiTheme="minorHAnsi" w:hAnsiTheme="minorHAnsi" w:cstheme="minorHAnsi"/>
          <w:sz w:val="20"/>
        </w:rPr>
        <w:t>Zamawiający może wyrazić zgodę na wydłużenie terminu realizacji przedmiotu umowy na podstawie udokumentowanej przez Wykonawcę czasowej niedostępności materiałów, niezależnej od Wykonawcy, tj. w szczególności w przypadku braku materiałów na rynku, o czas niezbędny do ich pozyskania. W tym przypadku Wykonawca zobowiązany jest do przedłożenia wyjaśnień na tą okoliczność w formie pisemnej;</w:t>
      </w:r>
    </w:p>
    <w:p w:rsidR="006F5373" w:rsidRDefault="00000000">
      <w:pPr>
        <w:pStyle w:val="Akapitzlist"/>
        <w:numPr>
          <w:ilvl w:val="0"/>
          <w:numId w:val="25"/>
        </w:numPr>
        <w:tabs>
          <w:tab w:val="left" w:pos="993"/>
        </w:tabs>
        <w:spacing w:after="120" w:line="276" w:lineRule="auto"/>
        <w:ind w:left="993" w:hanging="284"/>
        <w:contextualSpacing w:val="0"/>
        <w:jc w:val="both"/>
        <w:rPr>
          <w:rFonts w:asciiTheme="minorHAnsi" w:hAnsiTheme="minorHAnsi" w:cstheme="minorHAnsi"/>
          <w:sz w:val="20"/>
        </w:rPr>
      </w:pPr>
      <w:r>
        <w:rPr>
          <w:rFonts w:asciiTheme="minorHAnsi" w:hAnsiTheme="minorHAnsi" w:cstheme="minorHAnsi"/>
          <w:sz w:val="20"/>
        </w:rPr>
        <w:t>działań osób/podmiotów trzecich lub organów władzy publicznej, które spowodują przerwanie lub czasowe zawieszenie realizacji przedmiotu umowy</w:t>
      </w:r>
      <w:r>
        <w:rPr>
          <w:rFonts w:asciiTheme="minorHAnsi" w:hAnsiTheme="minorHAnsi" w:cstheme="minorHAnsi"/>
          <w:strike/>
          <w:sz w:val="20"/>
        </w:rPr>
        <w:t>.</w:t>
      </w:r>
      <w:r>
        <w:rPr>
          <w:rFonts w:asciiTheme="minorHAnsi" w:hAnsiTheme="minorHAnsi" w:cstheme="minorHAnsi"/>
          <w:sz w:val="20"/>
        </w:rPr>
        <w:t xml:space="preserve"> W tym przypadku Zamawiający przedłuży termin wykonania umowy o taką ilość dni, o jaką trwały działania osób/ podmiotów trzecich lub organów władzy publicznej, mające wpływ na termin realizacji przedmiotu umowy;</w:t>
      </w:r>
    </w:p>
    <w:p w:rsidR="006F5373" w:rsidRDefault="00000000">
      <w:pPr>
        <w:spacing w:after="120" w:line="276" w:lineRule="auto"/>
        <w:ind w:left="709" w:hanging="283"/>
        <w:jc w:val="both"/>
        <w:rPr>
          <w:rFonts w:eastAsia="Times New Roman" w:cstheme="minorHAnsi"/>
          <w:bCs/>
          <w:sz w:val="20"/>
          <w:szCs w:val="20"/>
          <w:lang w:eastAsia="pl-PL"/>
        </w:rPr>
      </w:pPr>
      <w:r>
        <w:rPr>
          <w:rFonts w:eastAsia="Times New Roman" w:cstheme="minorHAnsi"/>
          <w:bCs/>
          <w:sz w:val="20"/>
          <w:szCs w:val="20"/>
          <w:lang w:eastAsia="pl-PL"/>
        </w:rPr>
        <w:t>2)</w:t>
      </w:r>
      <w:r>
        <w:rPr>
          <w:rFonts w:eastAsia="Times New Roman" w:cstheme="minorHAnsi"/>
          <w:bCs/>
          <w:sz w:val="20"/>
          <w:szCs w:val="20"/>
          <w:lang w:eastAsia="pl-PL"/>
        </w:rPr>
        <w:tab/>
        <w:t>Zmiana wysokości wynagrodzenia umownego w przypadkach wskazanych poniżej:</w:t>
      </w:r>
    </w:p>
    <w:p w:rsidR="006F5373" w:rsidRDefault="00000000">
      <w:pPr>
        <w:pStyle w:val="Akapitzlist"/>
        <w:tabs>
          <w:tab w:val="left" w:pos="993"/>
        </w:tabs>
        <w:spacing w:after="120" w:line="276" w:lineRule="auto"/>
        <w:ind w:left="568"/>
        <w:jc w:val="both"/>
        <w:rPr>
          <w:rFonts w:asciiTheme="minorHAnsi" w:hAnsiTheme="minorHAnsi" w:cstheme="minorHAnsi"/>
          <w:sz w:val="20"/>
        </w:rPr>
      </w:pPr>
      <w:r>
        <w:rPr>
          <w:rFonts w:asciiTheme="minorHAnsi" w:hAnsiTheme="minorHAnsi" w:cstheme="minorHAnsi"/>
          <w:sz w:val="20"/>
        </w:rPr>
        <w:t xml:space="preserve">konieczności i/lub potrzeby wykonania zamiennych lub dodatkowych robót budowlanych, w stosunku do robót będących przedmiotem umowy. W tym przypadku Zamawiający dokona odpowiedniej zmiany przedmiotu umowy w zakresie zmiany jego wielkości, ilości lub zakresu wynikającego z konieczności lub potrzeby dostosowania do pierwotnego zakresu przedmiotu umowy. Zamawiający przewiduje odpowiednią do zmiany przedmiotu umowy zmianę Wynagrodzenia Wykonawcy. W takiej sytuacji </w:t>
      </w:r>
      <w:r>
        <w:rPr>
          <w:rFonts w:asciiTheme="minorHAnsi" w:hAnsiTheme="minorHAnsi" w:cstheme="minorHAnsi"/>
          <w:sz w:val="20"/>
        </w:rPr>
        <w:lastRenderedPageBreak/>
        <w:t>Wykonawca sporządza kosztorys robót zamiennych/dodatkowych. Zamawiający w ciągu 7 dni akceptuje lub zgłasza uwagi do powyższego kosztorysu.</w:t>
      </w:r>
    </w:p>
    <w:p w:rsidR="006F5373" w:rsidRDefault="00000000">
      <w:pPr>
        <w:spacing w:beforeAutospacing="1" w:after="120" w:line="276" w:lineRule="auto"/>
        <w:ind w:left="567" w:hanging="283"/>
        <w:jc w:val="both"/>
        <w:rPr>
          <w:rFonts w:eastAsia="Times New Roman" w:cstheme="minorHAnsi"/>
          <w:sz w:val="20"/>
          <w:szCs w:val="20"/>
          <w:lang w:eastAsia="pl-PL"/>
        </w:rPr>
      </w:pPr>
      <w:r>
        <w:rPr>
          <w:rFonts w:eastAsia="Times New Roman" w:cstheme="minorHAnsi"/>
          <w:sz w:val="20"/>
          <w:szCs w:val="20"/>
          <w:lang w:eastAsia="pl-PL"/>
        </w:rPr>
        <w:t>3)</w:t>
      </w:r>
      <w:r>
        <w:rPr>
          <w:rFonts w:eastAsia="Times New Roman" w:cstheme="minorHAnsi"/>
          <w:sz w:val="20"/>
          <w:szCs w:val="20"/>
          <w:lang w:eastAsia="pl-PL"/>
        </w:rPr>
        <w:tab/>
        <w:t>Zmiana materiałów lub urządzeń:</w:t>
      </w:r>
    </w:p>
    <w:p w:rsidR="006F5373" w:rsidRDefault="00000000">
      <w:pPr>
        <w:pStyle w:val="Teksttreci1"/>
        <w:shd w:val="clear" w:color="auto" w:fill="auto"/>
        <w:spacing w:before="0" w:after="120" w:line="276" w:lineRule="auto"/>
        <w:ind w:left="567" w:hanging="283"/>
        <w:rPr>
          <w:rStyle w:val="Teksttreci"/>
          <w:rFonts w:asciiTheme="minorHAnsi" w:hAnsiTheme="minorHAnsi" w:cstheme="minorHAnsi"/>
          <w:sz w:val="20"/>
          <w:szCs w:val="20"/>
        </w:rPr>
      </w:pPr>
      <w:r>
        <w:rPr>
          <w:rStyle w:val="Teksttreci"/>
          <w:rFonts w:asciiTheme="minorHAnsi" w:hAnsiTheme="minorHAnsi" w:cstheme="minorHAnsi"/>
          <w:sz w:val="20"/>
          <w:szCs w:val="20"/>
        </w:rPr>
        <w:tab/>
        <w:t xml:space="preserve">zmiana materiałów lub urządzeń przypadku </w:t>
      </w:r>
      <w:r>
        <w:rPr>
          <w:rFonts w:asciiTheme="minorHAnsi" w:eastAsia="Times New Roman" w:hAnsiTheme="minorHAnsi" w:cstheme="minorHAnsi"/>
          <w:sz w:val="20"/>
          <w:szCs w:val="20"/>
          <w:lang w:eastAsia="pl-PL"/>
        </w:rPr>
        <w:t>niedostępności na rynku spowodowanej zaprzestaniem produkcji lub wycofaniem z rynku tych materiałów lub urządzeń pod warunkiem zastosowania materiałów o parametrach nie gorszych niż zaproponowane w kosztorysie ofertowym.</w:t>
      </w:r>
    </w:p>
    <w:p w:rsidR="006F5373" w:rsidRDefault="00000000">
      <w:pPr>
        <w:pStyle w:val="Teksttreci1"/>
        <w:shd w:val="clear" w:color="auto" w:fill="auto"/>
        <w:spacing w:before="0" w:after="120" w:line="276" w:lineRule="auto"/>
        <w:ind w:left="709" w:hanging="425"/>
        <w:rPr>
          <w:rStyle w:val="Teksttreci"/>
          <w:rFonts w:asciiTheme="minorHAnsi" w:hAnsiTheme="minorHAnsi" w:cstheme="minorHAnsi"/>
          <w:sz w:val="20"/>
          <w:szCs w:val="20"/>
        </w:rPr>
      </w:pPr>
      <w:r>
        <w:rPr>
          <w:rStyle w:val="Teksttreci"/>
          <w:rFonts w:asciiTheme="minorHAnsi" w:hAnsiTheme="minorHAnsi" w:cstheme="minorHAnsi"/>
          <w:sz w:val="20"/>
          <w:szCs w:val="20"/>
        </w:rPr>
        <w:t xml:space="preserve"> 4) Inne zmiany niewymagające aneksu do umowy:</w:t>
      </w:r>
    </w:p>
    <w:p w:rsidR="006F5373" w:rsidRDefault="00000000">
      <w:pPr>
        <w:pStyle w:val="Teksttreci1"/>
        <w:shd w:val="clear" w:color="auto" w:fill="auto"/>
        <w:spacing w:before="0" w:after="120" w:line="276" w:lineRule="auto"/>
        <w:ind w:left="567" w:hanging="141"/>
        <w:rPr>
          <w:rFonts w:asciiTheme="minorHAnsi" w:hAnsiTheme="minorHAnsi" w:cstheme="minorHAnsi"/>
          <w:sz w:val="20"/>
          <w:szCs w:val="20"/>
          <w:shd w:val="clear" w:color="auto" w:fill="FFFFFF"/>
        </w:rPr>
      </w:pPr>
      <w:r>
        <w:rPr>
          <w:rStyle w:val="Teksttreci"/>
          <w:rFonts w:asciiTheme="minorHAnsi" w:hAnsiTheme="minorHAnsi" w:cstheme="minorHAnsi"/>
          <w:sz w:val="20"/>
          <w:szCs w:val="20"/>
        </w:rPr>
        <w:t xml:space="preserve">   zastosowanie </w:t>
      </w:r>
      <w:r>
        <w:rPr>
          <w:rFonts w:asciiTheme="minorHAnsi" w:eastAsia="Times New Roman" w:hAnsiTheme="minorHAnsi" w:cstheme="minorHAnsi"/>
          <w:sz w:val="20"/>
          <w:szCs w:val="20"/>
          <w:lang w:eastAsia="pl-PL"/>
        </w:rPr>
        <w:t>innych rozwiązań technicznych/technologicznych niż wskazane w specyfikacji technicznej wykonania i odbioru robót budowlanych w sytuacji, gdyby zastosowanie przewidzianych rozwiązań groziłoby niewykonaniem lub wadliwym wykonaniem zamówienia.</w:t>
      </w:r>
    </w:p>
    <w:p w:rsidR="006F5373" w:rsidRDefault="00000000">
      <w:pPr>
        <w:pStyle w:val="Akapitzlist"/>
        <w:numPr>
          <w:ilvl w:val="0"/>
          <w:numId w:val="26"/>
        </w:numPr>
        <w:spacing w:after="120" w:line="276" w:lineRule="auto"/>
        <w:ind w:left="426" w:hanging="426"/>
        <w:contextualSpacing w:val="0"/>
        <w:jc w:val="both"/>
        <w:textAlignment w:val="baseline"/>
        <w:rPr>
          <w:rFonts w:asciiTheme="minorHAnsi" w:hAnsiTheme="minorHAnsi" w:cstheme="minorHAnsi"/>
          <w:bCs/>
          <w:sz w:val="20"/>
        </w:rPr>
      </w:pPr>
      <w:r>
        <w:rPr>
          <w:rStyle w:val="Teksttreci"/>
          <w:rFonts w:asciiTheme="minorHAnsi" w:hAnsiTheme="minorHAnsi" w:cstheme="minorHAnsi"/>
          <w:sz w:val="20"/>
          <w:szCs w:val="20"/>
        </w:rPr>
        <w:t>W celu zmiany umowy Wykonawca zobowiązany jest złożyć Zamawiającemu pisemny wniosek</w:t>
      </w:r>
      <w:r>
        <w:rPr>
          <w:rFonts w:asciiTheme="minorHAnsi" w:hAnsiTheme="minorHAnsi" w:cstheme="minorHAnsi"/>
          <w:bCs/>
          <w:sz w:val="20"/>
        </w:rPr>
        <w:t xml:space="preserve"> najpóźniej 15 dni przed upływem terminu, przewidzianego na realizację przedmiotu umowy.</w:t>
      </w:r>
    </w:p>
    <w:p w:rsidR="006F5373" w:rsidRDefault="00000000">
      <w:pPr>
        <w:pStyle w:val="Teksttreci1"/>
        <w:numPr>
          <w:ilvl w:val="0"/>
          <w:numId w:val="27"/>
        </w:numPr>
        <w:shd w:val="clear" w:color="auto" w:fill="auto"/>
        <w:tabs>
          <w:tab w:val="left" w:pos="0"/>
        </w:tabs>
        <w:spacing w:before="0" w:after="120" w:line="276" w:lineRule="auto"/>
        <w:ind w:left="426" w:right="20" w:hanging="426"/>
        <w:rPr>
          <w:rStyle w:val="Teksttreci"/>
          <w:rFonts w:asciiTheme="minorHAnsi" w:eastAsia="Segoe UI" w:hAnsiTheme="minorHAnsi" w:cstheme="minorHAnsi"/>
          <w:sz w:val="20"/>
          <w:szCs w:val="20"/>
          <w:lang w:bidi="en-US"/>
        </w:rPr>
      </w:pPr>
      <w:r>
        <w:rPr>
          <w:rStyle w:val="Teksttreci"/>
          <w:rFonts w:asciiTheme="minorHAnsi" w:hAnsiTheme="minorHAnsi" w:cstheme="minorHAnsi"/>
          <w:sz w:val="20"/>
          <w:szCs w:val="20"/>
        </w:rPr>
        <w:t>W przypadku zaakceptowania wniosku Zamawiający wyznacza datę podpisania aneksu do umowy.</w:t>
      </w:r>
    </w:p>
    <w:p w:rsidR="006F5373" w:rsidRDefault="00000000">
      <w:pPr>
        <w:pStyle w:val="Teksttreci1"/>
        <w:numPr>
          <w:ilvl w:val="0"/>
          <w:numId w:val="27"/>
        </w:numPr>
        <w:shd w:val="clear" w:color="auto" w:fill="auto"/>
        <w:spacing w:before="0" w:after="240" w:line="276" w:lineRule="auto"/>
        <w:ind w:left="426" w:right="20" w:hanging="426"/>
        <w:rPr>
          <w:rFonts w:asciiTheme="minorHAnsi" w:hAnsiTheme="minorHAnsi" w:cstheme="minorHAnsi"/>
          <w:sz w:val="20"/>
          <w:szCs w:val="20"/>
          <w:shd w:val="clear" w:color="auto" w:fill="FFFFFF"/>
        </w:rPr>
      </w:pPr>
      <w:r>
        <w:rPr>
          <w:rStyle w:val="Teksttreci"/>
          <w:rFonts w:asciiTheme="minorHAnsi" w:hAnsiTheme="minorHAnsi" w:cstheme="minorHAnsi"/>
          <w:sz w:val="20"/>
          <w:szCs w:val="20"/>
        </w:rPr>
        <w:t>Wszystkie powyższe postanowienia stanowią katalog zmian, na które Zamawiający może wyrazić zgodę. Nie stanowią jednocześnie zobowiązania Zamawiającego do wyrażenia takiej zgody.</w:t>
      </w:r>
    </w:p>
    <w:p w:rsidR="006F5373" w:rsidRDefault="006F5373">
      <w:pPr>
        <w:spacing w:line="360" w:lineRule="auto"/>
        <w:jc w:val="center"/>
        <w:rPr>
          <w:rFonts w:eastAsia="Calibri" w:cstheme="minorHAnsi"/>
          <w:b/>
          <w:sz w:val="20"/>
          <w:szCs w:val="20"/>
        </w:rPr>
      </w:pPr>
    </w:p>
    <w:p w:rsidR="006F5373" w:rsidRDefault="00000000">
      <w:pPr>
        <w:pStyle w:val="Akapitzlist"/>
        <w:spacing w:after="160" w:line="360" w:lineRule="auto"/>
        <w:ind w:left="3965" w:firstLine="283"/>
        <w:jc w:val="both"/>
        <w:rPr>
          <w:rFonts w:asciiTheme="minorHAnsi" w:eastAsia="Calibri" w:hAnsiTheme="minorHAnsi" w:cstheme="minorHAnsi"/>
          <w:b/>
          <w:sz w:val="20"/>
        </w:rPr>
      </w:pPr>
      <w:r>
        <w:rPr>
          <w:rFonts w:asciiTheme="minorHAnsi" w:eastAsia="Calibri" w:hAnsiTheme="minorHAnsi" w:cstheme="minorHAnsi"/>
          <w:b/>
          <w:sz w:val="20"/>
        </w:rPr>
        <w:t>§16</w:t>
      </w:r>
    </w:p>
    <w:p w:rsidR="006F5373" w:rsidRDefault="00000000">
      <w:pPr>
        <w:spacing w:line="360" w:lineRule="auto"/>
        <w:jc w:val="center"/>
        <w:rPr>
          <w:rFonts w:eastAsia="Calibri" w:cstheme="minorHAnsi"/>
          <w:b/>
          <w:sz w:val="20"/>
          <w:szCs w:val="20"/>
        </w:rPr>
      </w:pPr>
      <w:r>
        <w:rPr>
          <w:rFonts w:eastAsia="Calibri" w:cstheme="minorHAnsi"/>
          <w:b/>
          <w:sz w:val="20"/>
          <w:szCs w:val="20"/>
        </w:rPr>
        <w:t>Postanowienia końcowe</w:t>
      </w:r>
    </w:p>
    <w:p w:rsidR="006F5373" w:rsidRDefault="00000000">
      <w:pPr>
        <w:numPr>
          <w:ilvl w:val="0"/>
          <w:numId w:val="9"/>
        </w:numPr>
        <w:tabs>
          <w:tab w:val="left" w:pos="284"/>
        </w:tabs>
        <w:spacing w:line="360" w:lineRule="auto"/>
        <w:ind w:left="284" w:hanging="284"/>
        <w:jc w:val="both"/>
        <w:rPr>
          <w:rFonts w:eastAsia="Calibri" w:cstheme="minorHAnsi"/>
          <w:sz w:val="20"/>
          <w:szCs w:val="20"/>
        </w:rPr>
      </w:pPr>
      <w:r>
        <w:rPr>
          <w:rFonts w:eastAsia="Calibri" w:cstheme="minorHAnsi"/>
          <w:sz w:val="20"/>
          <w:szCs w:val="20"/>
        </w:rPr>
        <w:t>Przeniesienie wierzytelności wynikających z Umowy (cesja) dopuszczalna jest wyłącznie za uprzednią pisemną zgodą Zamawiającego.</w:t>
      </w:r>
    </w:p>
    <w:p w:rsidR="006F5373" w:rsidRDefault="00000000">
      <w:pPr>
        <w:numPr>
          <w:ilvl w:val="0"/>
          <w:numId w:val="9"/>
        </w:numPr>
        <w:tabs>
          <w:tab w:val="left" w:pos="284"/>
        </w:tabs>
        <w:spacing w:line="360" w:lineRule="auto"/>
        <w:ind w:left="284" w:hanging="284"/>
        <w:jc w:val="both"/>
        <w:rPr>
          <w:rFonts w:eastAsia="Calibri" w:cstheme="minorHAnsi"/>
          <w:sz w:val="20"/>
          <w:szCs w:val="20"/>
        </w:rPr>
      </w:pPr>
      <w:r>
        <w:rPr>
          <w:rFonts w:eastAsia="Calibri" w:cstheme="minorHAnsi"/>
          <w:sz w:val="20"/>
          <w:szCs w:val="20"/>
        </w:rPr>
        <w:t>Właściwym do rozpatrzenia sporó</w:t>
      </w:r>
      <w:r w:rsidR="002C19BC">
        <w:rPr>
          <w:rFonts w:eastAsia="Calibri" w:cstheme="minorHAnsi"/>
          <w:sz w:val="20"/>
          <w:szCs w:val="20"/>
        </w:rPr>
        <w:t>w</w:t>
      </w:r>
      <w:r>
        <w:rPr>
          <w:rFonts w:eastAsia="Calibri" w:cstheme="minorHAnsi"/>
          <w:sz w:val="20"/>
          <w:szCs w:val="20"/>
        </w:rPr>
        <w:t xml:space="preserve"> wynikłych na tle realizacji umowy jest sąd właściwy dla siedziby Zamawiającego.</w:t>
      </w:r>
    </w:p>
    <w:p w:rsidR="006F5373" w:rsidRDefault="00000000">
      <w:pPr>
        <w:numPr>
          <w:ilvl w:val="0"/>
          <w:numId w:val="9"/>
        </w:numPr>
        <w:tabs>
          <w:tab w:val="left" w:pos="284"/>
        </w:tabs>
        <w:spacing w:line="360" w:lineRule="auto"/>
        <w:ind w:left="284" w:hanging="284"/>
        <w:jc w:val="both"/>
        <w:rPr>
          <w:rFonts w:eastAsia="Calibri" w:cstheme="minorHAnsi"/>
          <w:sz w:val="20"/>
          <w:szCs w:val="20"/>
        </w:rPr>
      </w:pPr>
      <w:r>
        <w:rPr>
          <w:rFonts w:eastAsia="Calibri" w:cstheme="minorHAnsi"/>
          <w:sz w:val="20"/>
          <w:szCs w:val="20"/>
        </w:rPr>
        <w:t xml:space="preserve">W sprawach nieuregulowanych w niniejszej umowie zastosowanie mają przepisy ustawy Kodeks cywilny, ustawy - Prawo budowlane oraz przepisy ustawy - Prawo zamówień publicznych. </w:t>
      </w:r>
    </w:p>
    <w:p w:rsidR="006F5373" w:rsidRDefault="00000000">
      <w:pPr>
        <w:numPr>
          <w:ilvl w:val="0"/>
          <w:numId w:val="9"/>
        </w:numPr>
        <w:tabs>
          <w:tab w:val="left" w:pos="284"/>
        </w:tabs>
        <w:spacing w:line="360" w:lineRule="auto"/>
        <w:ind w:left="284" w:hanging="284"/>
        <w:jc w:val="both"/>
        <w:rPr>
          <w:rFonts w:eastAsia="Calibri" w:cstheme="minorHAnsi"/>
          <w:sz w:val="20"/>
          <w:szCs w:val="20"/>
        </w:rPr>
      </w:pPr>
      <w:r>
        <w:rPr>
          <w:rFonts w:eastAsia="Calibri" w:cstheme="minorHAnsi"/>
          <w:sz w:val="20"/>
          <w:szCs w:val="20"/>
        </w:rPr>
        <w:t>Integralną część niniejszej umowy stanowią następujące załączniki:</w:t>
      </w:r>
    </w:p>
    <w:p w:rsidR="006F5373" w:rsidRDefault="00000000">
      <w:pPr>
        <w:numPr>
          <w:ilvl w:val="0"/>
          <w:numId w:val="20"/>
        </w:numPr>
        <w:spacing w:line="360" w:lineRule="auto"/>
        <w:jc w:val="both"/>
        <w:rPr>
          <w:rFonts w:eastAsia="Calibri" w:cstheme="minorHAnsi"/>
          <w:sz w:val="20"/>
          <w:szCs w:val="20"/>
        </w:rPr>
      </w:pPr>
      <w:r>
        <w:rPr>
          <w:rFonts w:eastAsia="Calibri" w:cstheme="minorHAnsi"/>
          <w:sz w:val="20"/>
          <w:szCs w:val="20"/>
        </w:rPr>
        <w:t xml:space="preserve">Specyfikacja warunków zamówienia (SWZ) z uzupełnieniami,  wraz z dokumentacją projektową, </w:t>
      </w:r>
      <w:proofErr w:type="spellStart"/>
      <w:r>
        <w:rPr>
          <w:rFonts w:eastAsia="Calibri" w:cstheme="minorHAnsi"/>
          <w:sz w:val="20"/>
          <w:szCs w:val="20"/>
        </w:rPr>
        <w:t>STWiOR</w:t>
      </w:r>
      <w:proofErr w:type="spellEnd"/>
      <w:r>
        <w:rPr>
          <w:rFonts w:eastAsia="Calibri" w:cstheme="minorHAnsi"/>
          <w:sz w:val="20"/>
          <w:szCs w:val="20"/>
        </w:rPr>
        <w:t xml:space="preserve"> i przedmiarami robót.</w:t>
      </w:r>
    </w:p>
    <w:p w:rsidR="006F5373" w:rsidRDefault="00000000">
      <w:pPr>
        <w:numPr>
          <w:ilvl w:val="0"/>
          <w:numId w:val="20"/>
        </w:numPr>
        <w:spacing w:line="360" w:lineRule="auto"/>
        <w:jc w:val="both"/>
        <w:rPr>
          <w:rFonts w:eastAsia="Calibri" w:cstheme="minorHAnsi"/>
          <w:sz w:val="20"/>
          <w:szCs w:val="20"/>
        </w:rPr>
      </w:pPr>
      <w:r>
        <w:rPr>
          <w:rFonts w:eastAsia="Calibri" w:cstheme="minorHAnsi"/>
          <w:sz w:val="20"/>
          <w:szCs w:val="20"/>
        </w:rPr>
        <w:t>Dokument potwierdzający wniesienie zabezpieczenia należytego wykonania umowy.</w:t>
      </w:r>
    </w:p>
    <w:p w:rsidR="006F5373" w:rsidRDefault="00000000">
      <w:pPr>
        <w:numPr>
          <w:ilvl w:val="0"/>
          <w:numId w:val="20"/>
        </w:numPr>
        <w:spacing w:line="360" w:lineRule="auto"/>
        <w:jc w:val="both"/>
        <w:rPr>
          <w:rFonts w:eastAsia="Calibri" w:cstheme="minorHAnsi"/>
          <w:sz w:val="20"/>
          <w:szCs w:val="20"/>
        </w:rPr>
      </w:pPr>
      <w:r>
        <w:rPr>
          <w:rFonts w:eastAsia="Calibri" w:cstheme="minorHAnsi"/>
          <w:sz w:val="20"/>
          <w:szCs w:val="20"/>
        </w:rPr>
        <w:t>Oferta Wykonawcy.</w:t>
      </w:r>
    </w:p>
    <w:p w:rsidR="006F5373" w:rsidRDefault="00000000">
      <w:pPr>
        <w:pStyle w:val="Akapitzlist"/>
        <w:numPr>
          <w:ilvl w:val="0"/>
          <w:numId w:val="9"/>
        </w:numPr>
        <w:spacing w:line="360" w:lineRule="auto"/>
        <w:jc w:val="both"/>
        <w:rPr>
          <w:rFonts w:asciiTheme="minorHAnsi" w:eastAsia="Calibri" w:hAnsiTheme="minorHAnsi" w:cstheme="minorHAnsi"/>
          <w:sz w:val="20"/>
        </w:rPr>
      </w:pPr>
      <w:r>
        <w:rPr>
          <w:rFonts w:asciiTheme="minorHAnsi" w:eastAsia="Calibri" w:hAnsiTheme="minorHAnsi" w:cstheme="minorHAnsi"/>
          <w:sz w:val="20"/>
        </w:rPr>
        <w:t xml:space="preserve">Umowę sporządzono w dwóch jednobrzmiących egzemplarzach, </w:t>
      </w:r>
      <w:r>
        <w:rPr>
          <w:rFonts w:asciiTheme="minorHAnsi" w:hAnsiTheme="minorHAnsi" w:cstheme="minorHAnsi"/>
          <w:sz w:val="20"/>
        </w:rPr>
        <w:t>po jednym dla każdej ze stron.</w:t>
      </w:r>
    </w:p>
    <w:p w:rsidR="006F5373" w:rsidRDefault="00000000">
      <w:pPr>
        <w:spacing w:line="360" w:lineRule="auto"/>
        <w:ind w:left="1416" w:firstLine="708"/>
        <w:jc w:val="center"/>
        <w:rPr>
          <w:rFonts w:eastAsia="Calibri" w:cstheme="minorHAnsi"/>
          <w:b/>
          <w:sz w:val="20"/>
          <w:szCs w:val="20"/>
        </w:rPr>
      </w:pPr>
      <w:r>
        <w:rPr>
          <w:rFonts w:eastAsia="Calibri" w:cstheme="minorHAnsi"/>
          <w:b/>
          <w:sz w:val="20"/>
          <w:szCs w:val="20"/>
        </w:rPr>
        <w:t xml:space="preserve">       </w:t>
      </w:r>
    </w:p>
    <w:p w:rsidR="006F5373" w:rsidRDefault="00000000">
      <w:pPr>
        <w:spacing w:line="360" w:lineRule="auto"/>
        <w:ind w:left="1416" w:firstLine="708"/>
        <w:rPr>
          <w:rFonts w:eastAsia="Calibri" w:cstheme="minorHAnsi"/>
          <w:b/>
          <w:sz w:val="20"/>
          <w:szCs w:val="20"/>
        </w:rPr>
      </w:pPr>
      <w:r>
        <w:rPr>
          <w:rFonts w:eastAsia="Calibri" w:cstheme="minorHAnsi"/>
          <w:b/>
          <w:sz w:val="20"/>
          <w:szCs w:val="20"/>
        </w:rPr>
        <w:t xml:space="preserve">WYKONAWCA: </w:t>
      </w:r>
      <w:r>
        <w:rPr>
          <w:rFonts w:eastAsia="Calibri" w:cstheme="minorHAnsi"/>
          <w:b/>
          <w:sz w:val="20"/>
          <w:szCs w:val="20"/>
        </w:rPr>
        <w:tab/>
      </w:r>
      <w:r>
        <w:rPr>
          <w:rFonts w:eastAsia="Calibri" w:cstheme="minorHAnsi"/>
          <w:b/>
          <w:sz w:val="20"/>
          <w:szCs w:val="20"/>
        </w:rPr>
        <w:tab/>
      </w:r>
      <w:r>
        <w:rPr>
          <w:rFonts w:eastAsia="Calibri" w:cstheme="minorHAnsi"/>
          <w:b/>
          <w:sz w:val="20"/>
          <w:szCs w:val="20"/>
        </w:rPr>
        <w:tab/>
      </w:r>
      <w:r>
        <w:rPr>
          <w:rFonts w:eastAsia="Calibri" w:cstheme="minorHAnsi"/>
          <w:b/>
          <w:sz w:val="20"/>
          <w:szCs w:val="20"/>
        </w:rPr>
        <w:tab/>
        <w:t>ZAMAWIAJĄCY:</w:t>
      </w: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000000">
      <w:pPr>
        <w:jc w:val="center"/>
        <w:rPr>
          <w:rFonts w:ascii="Arial" w:hAnsi="Arial" w:cs="Arial"/>
          <w:sz w:val="32"/>
          <w:szCs w:val="32"/>
        </w:rPr>
      </w:pPr>
      <w:r>
        <w:rPr>
          <w:rFonts w:ascii="Arial" w:hAnsi="Arial" w:cs="Arial"/>
          <w:sz w:val="32"/>
          <w:szCs w:val="32"/>
        </w:rPr>
        <w:lastRenderedPageBreak/>
        <w:t>RAMOWY HARMONOGRAM RZECZOWO FINANSOWY</w:t>
      </w:r>
    </w:p>
    <w:p w:rsidR="006F5373" w:rsidRDefault="006F5373">
      <w:pPr>
        <w:pStyle w:val="Standard"/>
        <w:jc w:val="center"/>
        <w:rPr>
          <w:b/>
          <w:bCs/>
          <w:u w:val="single"/>
        </w:rPr>
      </w:pPr>
    </w:p>
    <w:p w:rsidR="006F5373" w:rsidRDefault="00000000">
      <w:pPr>
        <w:pStyle w:val="Standard"/>
        <w:jc w:val="center"/>
        <w:rPr>
          <w:b/>
          <w:bCs/>
        </w:rPr>
      </w:pPr>
      <w:r>
        <w:rPr>
          <w:b/>
          <w:bCs/>
        </w:rPr>
        <w:t xml:space="preserve">Rozbudowa skrzyżowania ulic: Żeromskiego, Prostej i Konopnickiej w Trzciance </w:t>
      </w:r>
    </w:p>
    <w:p w:rsidR="006F5373" w:rsidRDefault="006F5373">
      <w:pPr>
        <w:jc w:val="center"/>
      </w:pPr>
    </w:p>
    <w:tbl>
      <w:tblPr>
        <w:tblStyle w:val="Tabela-Siatka"/>
        <w:tblW w:w="9062" w:type="dxa"/>
        <w:tblLayout w:type="fixed"/>
        <w:tblCellMar>
          <w:left w:w="5" w:type="dxa"/>
          <w:right w:w="5" w:type="dxa"/>
        </w:tblCellMar>
        <w:tblLook w:val="04A0" w:firstRow="1" w:lastRow="0" w:firstColumn="1" w:lastColumn="0" w:noHBand="0" w:noVBand="1"/>
      </w:tblPr>
      <w:tblGrid>
        <w:gridCol w:w="1689"/>
        <w:gridCol w:w="2393"/>
        <w:gridCol w:w="1637"/>
        <w:gridCol w:w="1652"/>
        <w:gridCol w:w="1691"/>
      </w:tblGrid>
      <w:tr w:rsidR="006F5373">
        <w:trPr>
          <w:trHeight w:val="652"/>
        </w:trPr>
        <w:tc>
          <w:tcPr>
            <w:tcW w:w="1689"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Nazwa elementu robót</w:t>
            </w:r>
          </w:p>
        </w:tc>
        <w:tc>
          <w:tcPr>
            <w:tcW w:w="2393"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Wartość robót</w:t>
            </w:r>
          </w:p>
        </w:tc>
        <w:tc>
          <w:tcPr>
            <w:tcW w:w="1637"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Termin realizacji</w:t>
            </w:r>
          </w:p>
        </w:tc>
        <w:tc>
          <w:tcPr>
            <w:tcW w:w="1652"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Termin płatności</w:t>
            </w:r>
          </w:p>
        </w:tc>
        <w:tc>
          <w:tcPr>
            <w:tcW w:w="1691"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Uwagi</w:t>
            </w:r>
          </w:p>
        </w:tc>
      </w:tr>
      <w:tr w:rsidR="006F5373">
        <w:trPr>
          <w:trHeight w:val="652"/>
        </w:trPr>
        <w:tc>
          <w:tcPr>
            <w:tcW w:w="1689" w:type="dxa"/>
          </w:tcPr>
          <w:p w:rsidR="006F5373" w:rsidRDefault="00000000">
            <w:pP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Roboty budowlane etap I</w:t>
            </w:r>
          </w:p>
        </w:tc>
        <w:tc>
          <w:tcPr>
            <w:tcW w:w="2393"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w:t>
            </w:r>
          </w:p>
        </w:tc>
        <w:tc>
          <w:tcPr>
            <w:tcW w:w="1637"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Do 31.12.2025 r.</w:t>
            </w:r>
          </w:p>
        </w:tc>
        <w:tc>
          <w:tcPr>
            <w:tcW w:w="1652" w:type="dxa"/>
          </w:tcPr>
          <w:p w:rsidR="006F5373" w:rsidRDefault="00000000">
            <w:pPr>
              <w:jc w:val="center"/>
              <w:rPr>
                <w:bCs/>
              </w:rPr>
            </w:pPr>
            <w:r>
              <w:rPr>
                <w:rFonts w:ascii="Times New Roman" w:eastAsia="Arial Unicode MS" w:hAnsi="Times New Roman" w:cs="Times New Roman"/>
                <w:bCs/>
                <w:sz w:val="20"/>
                <w:szCs w:val="20"/>
                <w:lang w:eastAsia="pl-PL"/>
              </w:rPr>
              <w:t>Styczeń 2026 r.</w:t>
            </w:r>
          </w:p>
        </w:tc>
        <w:tc>
          <w:tcPr>
            <w:tcW w:w="1691" w:type="dxa"/>
          </w:tcPr>
          <w:p w:rsidR="006F5373" w:rsidRDefault="006F5373">
            <w:pPr>
              <w:jc w:val="center"/>
              <w:rPr>
                <w:rFonts w:ascii="Times New Roman" w:eastAsia="Arial Unicode MS" w:hAnsi="Times New Roman" w:cs="Times New Roman"/>
                <w:sz w:val="20"/>
                <w:szCs w:val="20"/>
                <w:lang w:eastAsia="pl-PL"/>
              </w:rPr>
            </w:pPr>
          </w:p>
        </w:tc>
      </w:tr>
      <w:tr w:rsidR="006F5373">
        <w:trPr>
          <w:trHeight w:val="652"/>
        </w:trPr>
        <w:tc>
          <w:tcPr>
            <w:tcW w:w="1689" w:type="dxa"/>
          </w:tcPr>
          <w:p w:rsidR="006F5373" w:rsidRDefault="00000000">
            <w:pP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Roboty budowlane etap II</w:t>
            </w:r>
          </w:p>
        </w:tc>
        <w:tc>
          <w:tcPr>
            <w:tcW w:w="2393"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w:t>
            </w:r>
          </w:p>
        </w:tc>
        <w:tc>
          <w:tcPr>
            <w:tcW w:w="1637"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Do 30.04.2026 r.</w:t>
            </w:r>
          </w:p>
        </w:tc>
        <w:tc>
          <w:tcPr>
            <w:tcW w:w="1652" w:type="dxa"/>
          </w:tcPr>
          <w:p w:rsidR="006F5373" w:rsidRDefault="00000000">
            <w:pPr>
              <w:jc w:val="center"/>
              <w:rPr>
                <w:bCs/>
              </w:rPr>
            </w:pPr>
            <w:r>
              <w:rPr>
                <w:rFonts w:ascii="Times New Roman" w:eastAsia="Arial Unicode MS" w:hAnsi="Times New Roman" w:cs="Times New Roman"/>
                <w:bCs/>
                <w:sz w:val="20"/>
                <w:szCs w:val="20"/>
                <w:lang w:eastAsia="pl-PL"/>
              </w:rPr>
              <w:t>Po podpisaniu bezusterkowego protokołu odbioru robót</w:t>
            </w:r>
          </w:p>
        </w:tc>
        <w:tc>
          <w:tcPr>
            <w:tcW w:w="1691" w:type="dxa"/>
          </w:tcPr>
          <w:p w:rsidR="006F5373" w:rsidRDefault="006F5373">
            <w:pPr>
              <w:rPr>
                <w:rFonts w:ascii="Times New Roman" w:eastAsia="Arial Unicode MS" w:hAnsi="Times New Roman" w:cs="Times New Roman"/>
                <w:sz w:val="20"/>
                <w:szCs w:val="20"/>
                <w:lang w:eastAsia="pl-PL"/>
              </w:rPr>
            </w:pPr>
          </w:p>
        </w:tc>
      </w:tr>
      <w:tr w:rsidR="006F5373">
        <w:trPr>
          <w:trHeight w:val="652"/>
        </w:trPr>
        <w:tc>
          <w:tcPr>
            <w:tcW w:w="1689" w:type="dxa"/>
          </w:tcPr>
          <w:p w:rsidR="006F5373" w:rsidRDefault="00000000">
            <w:pP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Razem</w:t>
            </w:r>
          </w:p>
        </w:tc>
        <w:tc>
          <w:tcPr>
            <w:tcW w:w="2393"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w:t>
            </w:r>
          </w:p>
        </w:tc>
        <w:tc>
          <w:tcPr>
            <w:tcW w:w="1637"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w:t>
            </w:r>
          </w:p>
        </w:tc>
        <w:tc>
          <w:tcPr>
            <w:tcW w:w="1652" w:type="dxa"/>
          </w:tcPr>
          <w:p w:rsidR="006F5373" w:rsidRDefault="00000000">
            <w:pPr>
              <w:jc w:val="center"/>
              <w:rPr>
                <w:b/>
              </w:rPr>
            </w:pPr>
            <w:r>
              <w:rPr>
                <w:rFonts w:ascii="Times New Roman" w:eastAsia="Arial Unicode MS" w:hAnsi="Times New Roman" w:cs="Times New Roman"/>
                <w:b/>
                <w:sz w:val="20"/>
                <w:szCs w:val="20"/>
                <w:lang w:eastAsia="pl-PL"/>
              </w:rPr>
              <w:t>-</w:t>
            </w:r>
          </w:p>
        </w:tc>
        <w:tc>
          <w:tcPr>
            <w:tcW w:w="1691" w:type="dxa"/>
          </w:tcPr>
          <w:p w:rsidR="006F5373" w:rsidRDefault="00000000">
            <w:pPr>
              <w:jc w:val="center"/>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w:t>
            </w:r>
          </w:p>
        </w:tc>
      </w:tr>
    </w:tbl>
    <w:p w:rsidR="006F5373" w:rsidRDefault="006F5373"/>
    <w:p w:rsidR="006F5373" w:rsidRDefault="006F5373">
      <w:pPr>
        <w:ind w:left="1416" w:firstLine="708"/>
      </w:pPr>
    </w:p>
    <w:p w:rsidR="006F5373" w:rsidRDefault="006F5373"/>
    <w:p w:rsidR="006F5373" w:rsidRDefault="006F5373"/>
    <w:p w:rsidR="006F5373" w:rsidRDefault="006F5373"/>
    <w:p w:rsidR="006F5373" w:rsidRDefault="006F5373"/>
    <w:p w:rsidR="006F5373" w:rsidRDefault="006F5373"/>
    <w:p w:rsidR="006F5373" w:rsidRDefault="00000000">
      <w:r>
        <w:t xml:space="preserve">Zamawiający:                                      </w:t>
      </w:r>
      <w:r>
        <w:tab/>
      </w:r>
      <w:r>
        <w:tab/>
      </w:r>
      <w:r>
        <w:tab/>
      </w:r>
      <w:r>
        <w:tab/>
        <w:t>                                      Wykonawca:      </w:t>
      </w:r>
    </w:p>
    <w:p w:rsidR="006F5373" w:rsidRDefault="00000000">
      <w:r>
        <w:tab/>
      </w: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2C19BC" w:rsidRDefault="002C19BC">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p w:rsidR="006F5373" w:rsidRDefault="006F5373">
      <w:pPr>
        <w:spacing w:line="360" w:lineRule="auto"/>
        <w:ind w:left="1416" w:firstLine="708"/>
        <w:rPr>
          <w:rFonts w:eastAsia="Calibri" w:cstheme="minorHAnsi"/>
          <w:b/>
          <w:sz w:val="20"/>
          <w:szCs w:val="20"/>
        </w:rPr>
      </w:pPr>
    </w:p>
    <w:tbl>
      <w:tblPr>
        <w:tblStyle w:val="TableNormal"/>
        <w:tblW w:w="6094" w:type="dxa"/>
        <w:tblInd w:w="126" w:type="dxa"/>
        <w:tblLayout w:type="fixed"/>
        <w:tblCellMar>
          <w:left w:w="5" w:type="dxa"/>
          <w:right w:w="5" w:type="dxa"/>
        </w:tblCellMar>
        <w:tblLook w:val="01E0" w:firstRow="1" w:lastRow="1" w:firstColumn="1" w:lastColumn="1" w:noHBand="0" w:noVBand="0"/>
      </w:tblPr>
      <w:tblGrid>
        <w:gridCol w:w="1218"/>
        <w:gridCol w:w="303"/>
        <w:gridCol w:w="914"/>
        <w:gridCol w:w="254"/>
        <w:gridCol w:w="356"/>
        <w:gridCol w:w="353"/>
        <w:gridCol w:w="258"/>
        <w:gridCol w:w="910"/>
        <w:gridCol w:w="106"/>
        <w:gridCol w:w="200"/>
        <w:gridCol w:w="513"/>
        <w:gridCol w:w="709"/>
      </w:tblGrid>
      <w:tr w:rsidR="006F5373">
        <w:trPr>
          <w:trHeight w:val="268"/>
        </w:trPr>
        <w:tc>
          <w:tcPr>
            <w:tcW w:w="1521"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52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521" w:type="dxa"/>
            <w:gridSpan w:val="3"/>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before="1"/>
              <w:ind w:left="108"/>
              <w:rPr>
                <w:sz w:val="14"/>
              </w:rPr>
            </w:pPr>
            <w:r>
              <w:rPr>
                <w:sz w:val="14"/>
                <w:lang w:val="en-US"/>
              </w:rPr>
              <w:t>Nr</w:t>
            </w:r>
            <w:r>
              <w:rPr>
                <w:spacing w:val="-5"/>
                <w:sz w:val="14"/>
                <w:lang w:val="en-US"/>
              </w:rPr>
              <w:t xml:space="preserve"> </w:t>
            </w:r>
            <w:proofErr w:type="spellStart"/>
            <w:r>
              <w:rPr>
                <w:spacing w:val="-2"/>
                <w:sz w:val="14"/>
                <w:lang w:val="en-US"/>
              </w:rPr>
              <w:t>jednostki</w:t>
            </w:r>
            <w:proofErr w:type="spellEnd"/>
          </w:p>
        </w:tc>
        <w:tc>
          <w:tcPr>
            <w:tcW w:w="1528"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196"/>
        </w:trPr>
        <w:tc>
          <w:tcPr>
            <w:tcW w:w="2689" w:type="dxa"/>
            <w:gridSpan w:val="4"/>
            <w:vMerge w:val="restart"/>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before="102"/>
              <w:ind w:left="110"/>
              <w:rPr>
                <w:sz w:val="16"/>
              </w:rPr>
            </w:pPr>
            <w:r>
              <w:rPr>
                <w:sz w:val="16"/>
                <w:lang w:val="en-US"/>
              </w:rPr>
              <w:t>Nazwa</w:t>
            </w:r>
            <w:r>
              <w:rPr>
                <w:spacing w:val="-9"/>
                <w:sz w:val="16"/>
                <w:lang w:val="en-US"/>
              </w:rPr>
              <w:t xml:space="preserve"> </w:t>
            </w:r>
            <w:proofErr w:type="spellStart"/>
            <w:r>
              <w:rPr>
                <w:sz w:val="16"/>
                <w:lang w:val="en-US"/>
              </w:rPr>
              <w:t>zadania</w:t>
            </w:r>
            <w:proofErr w:type="spellEnd"/>
            <w:r>
              <w:rPr>
                <w:sz w:val="16"/>
                <w:lang w:val="en-US"/>
              </w:rPr>
              <w:t>,</w:t>
            </w:r>
            <w:r>
              <w:rPr>
                <w:spacing w:val="-7"/>
                <w:sz w:val="16"/>
                <w:lang w:val="en-US"/>
              </w:rPr>
              <w:t xml:space="preserve"> </w:t>
            </w:r>
            <w:proofErr w:type="spellStart"/>
            <w:r>
              <w:rPr>
                <w:spacing w:val="-2"/>
                <w:sz w:val="16"/>
                <w:lang w:val="en-US"/>
              </w:rPr>
              <w:t>dział</w:t>
            </w:r>
            <w:proofErr w:type="spellEnd"/>
          </w:p>
        </w:tc>
        <w:tc>
          <w:tcPr>
            <w:tcW w:w="709" w:type="dxa"/>
            <w:gridSpan w:val="2"/>
            <w:vMerge w:val="restart"/>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before="102"/>
              <w:ind w:left="108"/>
              <w:rPr>
                <w:sz w:val="16"/>
              </w:rPr>
            </w:pPr>
            <w:proofErr w:type="spellStart"/>
            <w:r>
              <w:rPr>
                <w:spacing w:val="-5"/>
                <w:sz w:val="16"/>
                <w:lang w:val="en-US"/>
              </w:rPr>
              <w:t>rok</w:t>
            </w:r>
            <w:proofErr w:type="spellEnd"/>
          </w:p>
        </w:tc>
        <w:tc>
          <w:tcPr>
            <w:tcW w:w="1274" w:type="dxa"/>
            <w:gridSpan w:val="3"/>
            <w:vMerge w:val="restart"/>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before="102"/>
              <w:ind w:left="108"/>
              <w:rPr>
                <w:sz w:val="16"/>
              </w:rPr>
            </w:pPr>
            <w:proofErr w:type="spellStart"/>
            <w:r>
              <w:rPr>
                <w:spacing w:val="-2"/>
                <w:sz w:val="16"/>
                <w:lang w:val="en-US"/>
              </w:rPr>
              <w:t>kwota</w:t>
            </w:r>
            <w:proofErr w:type="spellEnd"/>
          </w:p>
        </w:tc>
        <w:tc>
          <w:tcPr>
            <w:tcW w:w="1422" w:type="dxa"/>
            <w:gridSpan w:val="3"/>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before="1" w:line="175" w:lineRule="exact"/>
              <w:ind w:left="14"/>
              <w:jc w:val="center"/>
              <w:rPr>
                <w:sz w:val="16"/>
              </w:rPr>
            </w:pPr>
            <w:proofErr w:type="spellStart"/>
            <w:r>
              <w:rPr>
                <w:spacing w:val="-2"/>
                <w:sz w:val="16"/>
                <w:lang w:val="en-US"/>
              </w:rPr>
              <w:t>Konto</w:t>
            </w:r>
            <w:proofErr w:type="spellEnd"/>
          </w:p>
        </w:tc>
      </w:tr>
      <w:tr w:rsidR="006F5373">
        <w:trPr>
          <w:trHeight w:val="196"/>
        </w:trPr>
        <w:tc>
          <w:tcPr>
            <w:tcW w:w="2689" w:type="dxa"/>
            <w:gridSpan w:val="4"/>
            <w:vMerge/>
            <w:tcBorders>
              <w:left w:val="single" w:sz="4" w:space="0" w:color="000000"/>
              <w:bottom w:val="single" w:sz="4" w:space="0" w:color="000000"/>
              <w:right w:val="single" w:sz="4" w:space="0" w:color="000000"/>
            </w:tcBorders>
          </w:tcPr>
          <w:p w:rsidR="006F5373" w:rsidRDefault="006F5373">
            <w:pPr>
              <w:widowControl w:val="0"/>
              <w:rPr>
                <w:sz w:val="2"/>
                <w:szCs w:val="2"/>
              </w:rPr>
            </w:pPr>
          </w:p>
        </w:tc>
        <w:tc>
          <w:tcPr>
            <w:tcW w:w="709" w:type="dxa"/>
            <w:gridSpan w:val="2"/>
            <w:vMerge/>
            <w:tcBorders>
              <w:left w:val="single" w:sz="4" w:space="0" w:color="000000"/>
              <w:bottom w:val="single" w:sz="4" w:space="0" w:color="000000"/>
              <w:right w:val="single" w:sz="4" w:space="0" w:color="000000"/>
            </w:tcBorders>
          </w:tcPr>
          <w:p w:rsidR="006F5373" w:rsidRDefault="006F5373">
            <w:pPr>
              <w:widowControl w:val="0"/>
              <w:rPr>
                <w:sz w:val="2"/>
                <w:szCs w:val="2"/>
              </w:rPr>
            </w:pPr>
          </w:p>
        </w:tc>
        <w:tc>
          <w:tcPr>
            <w:tcW w:w="1274" w:type="dxa"/>
            <w:gridSpan w:val="3"/>
            <w:vMerge/>
            <w:tcBorders>
              <w:left w:val="single" w:sz="4" w:space="0" w:color="000000"/>
              <w:bottom w:val="single" w:sz="4" w:space="0" w:color="000000"/>
              <w:right w:val="single" w:sz="4" w:space="0" w:color="000000"/>
            </w:tcBorders>
          </w:tcPr>
          <w:p w:rsidR="006F5373" w:rsidRDefault="006F5373">
            <w:pPr>
              <w:widowControl w:val="0"/>
              <w:rPr>
                <w:sz w:val="2"/>
                <w:szCs w:val="2"/>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76" w:lineRule="exact"/>
              <w:ind w:left="8"/>
              <w:jc w:val="center"/>
              <w:rPr>
                <w:sz w:val="16"/>
              </w:rPr>
            </w:pPr>
            <w:proofErr w:type="spellStart"/>
            <w:r>
              <w:rPr>
                <w:spacing w:val="-5"/>
                <w:sz w:val="16"/>
                <w:lang w:val="en-US"/>
              </w:rPr>
              <w:t>Wn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76" w:lineRule="exact"/>
              <w:ind w:left="6"/>
              <w:jc w:val="center"/>
              <w:rPr>
                <w:sz w:val="16"/>
              </w:rPr>
            </w:pPr>
            <w:r>
              <w:rPr>
                <w:spacing w:val="-5"/>
                <w:sz w:val="16"/>
                <w:lang w:val="en-US"/>
              </w:rPr>
              <w:t>Ma</w:t>
            </w:r>
          </w:p>
        </w:tc>
      </w:tr>
      <w:tr w:rsidR="006F5373">
        <w:trPr>
          <w:trHeight w:val="573"/>
        </w:trPr>
        <w:tc>
          <w:tcPr>
            <w:tcW w:w="4672" w:type="dxa"/>
            <w:gridSpan w:val="9"/>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94" w:lineRule="exact"/>
              <w:ind w:left="110"/>
              <w:rPr>
                <w:sz w:val="16"/>
              </w:rPr>
            </w:pPr>
            <w:proofErr w:type="spellStart"/>
            <w:r>
              <w:rPr>
                <w:spacing w:val="-2"/>
                <w:sz w:val="16"/>
                <w:lang w:val="en-US"/>
              </w:rPr>
              <w:t>Zadanie</w:t>
            </w:r>
            <w:proofErr w:type="spellEnd"/>
            <w:r>
              <w:rPr>
                <w:spacing w:val="-2"/>
                <w:sz w:val="16"/>
                <w:lang w:val="en-US"/>
              </w:rPr>
              <w:t>:</w:t>
            </w: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30"/>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94" w:lineRule="exact"/>
              <w:ind w:left="110"/>
              <w:rPr>
                <w:sz w:val="16"/>
              </w:rPr>
            </w:pPr>
            <w:r>
              <w:rPr>
                <w:spacing w:val="-2"/>
                <w:sz w:val="16"/>
              </w:rPr>
              <w:t>Działy,</w:t>
            </w:r>
            <w:r>
              <w:rPr>
                <w:sz w:val="16"/>
              </w:rPr>
              <w:t xml:space="preserve"> </w:t>
            </w:r>
            <w:r>
              <w:rPr>
                <w:spacing w:val="-2"/>
                <w:sz w:val="16"/>
              </w:rPr>
              <w:t>rozdziały,</w:t>
            </w:r>
            <w:r>
              <w:rPr>
                <w:sz w:val="16"/>
              </w:rPr>
              <w:t xml:space="preserve"> </w:t>
            </w:r>
            <w:r>
              <w:rPr>
                <w:spacing w:val="-2"/>
                <w:sz w:val="16"/>
              </w:rPr>
              <w:t>paragrafy</w:t>
            </w:r>
            <w:r>
              <w:rPr>
                <w:spacing w:val="-1"/>
                <w:sz w:val="16"/>
              </w:rPr>
              <w:t xml:space="preserve"> </w:t>
            </w:r>
            <w:r>
              <w:rPr>
                <w:spacing w:val="-2"/>
                <w:sz w:val="16"/>
              </w:rPr>
              <w:t>w</w:t>
            </w:r>
            <w:r>
              <w:rPr>
                <w:sz w:val="16"/>
              </w:rPr>
              <w:t xml:space="preserve"> </w:t>
            </w:r>
            <w:r>
              <w:rPr>
                <w:spacing w:val="-2"/>
                <w:sz w:val="16"/>
              </w:rPr>
              <w:t>zadaniu:</w:t>
            </w: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28"/>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30"/>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30"/>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28"/>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30"/>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31"/>
        </w:trPr>
        <w:tc>
          <w:tcPr>
            <w:tcW w:w="2689" w:type="dxa"/>
            <w:gridSpan w:val="4"/>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13" w:type="dxa"/>
            <w:gridSpan w:val="2"/>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709" w:type="dxa"/>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r>
      <w:tr w:rsidR="006F5373">
        <w:trPr>
          <w:trHeight w:val="328"/>
        </w:trPr>
        <w:tc>
          <w:tcPr>
            <w:tcW w:w="3398" w:type="dxa"/>
            <w:gridSpan w:val="6"/>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94" w:lineRule="exact"/>
              <w:ind w:left="110"/>
              <w:rPr>
                <w:sz w:val="16"/>
              </w:rPr>
            </w:pPr>
            <w:proofErr w:type="spellStart"/>
            <w:r>
              <w:rPr>
                <w:spacing w:val="-2"/>
                <w:sz w:val="16"/>
                <w:lang w:val="en-US"/>
              </w:rPr>
              <w:t>Razem</w:t>
            </w:r>
            <w:proofErr w:type="spellEnd"/>
            <w:r>
              <w:rPr>
                <w:spacing w:val="-2"/>
                <w:sz w:val="16"/>
                <w:lang w:val="en-US"/>
              </w:rPr>
              <w:t>:</w:t>
            </w:r>
          </w:p>
        </w:tc>
        <w:tc>
          <w:tcPr>
            <w:tcW w:w="1274" w:type="dxa"/>
            <w:gridSpan w:val="3"/>
            <w:tcBorders>
              <w:top w:val="single" w:sz="4" w:space="0" w:color="000000"/>
              <w:left w:val="single" w:sz="4" w:space="0" w:color="000000"/>
              <w:bottom w:val="single" w:sz="4" w:space="0" w:color="000000"/>
              <w:right w:val="single" w:sz="4" w:space="0" w:color="000000"/>
            </w:tcBorders>
          </w:tcPr>
          <w:p w:rsidR="006F5373" w:rsidRDefault="006F5373">
            <w:pPr>
              <w:pStyle w:val="TableParagraph"/>
              <w:rPr>
                <w:rFonts w:ascii="Times New Roman" w:hAnsi="Times New Roman"/>
                <w:sz w:val="14"/>
              </w:rPr>
            </w:pPr>
          </w:p>
        </w:tc>
        <w:tc>
          <w:tcPr>
            <w:tcW w:w="1422" w:type="dxa"/>
            <w:gridSpan w:val="3"/>
            <w:tcBorders>
              <w:top w:val="single" w:sz="4" w:space="0" w:color="000000"/>
              <w:left w:val="single" w:sz="4" w:space="0" w:color="000000"/>
              <w:bottom w:val="single" w:sz="4" w:space="0" w:color="000000"/>
              <w:right w:val="single" w:sz="4" w:space="0" w:color="000000"/>
            </w:tcBorders>
          </w:tcPr>
          <w:p w:rsidR="006F5373" w:rsidRDefault="00000000">
            <w:pPr>
              <w:pStyle w:val="TableParagraph"/>
              <w:ind w:left="110"/>
              <w:rPr>
                <w:sz w:val="10"/>
              </w:rPr>
            </w:pPr>
            <w:r>
              <w:rPr>
                <w:sz w:val="10"/>
                <w:lang w:val="en-US"/>
              </w:rPr>
              <w:t>Data</w:t>
            </w:r>
            <w:r>
              <w:rPr>
                <w:spacing w:val="-5"/>
                <w:sz w:val="10"/>
                <w:lang w:val="en-US"/>
              </w:rPr>
              <w:t xml:space="preserve"> </w:t>
            </w:r>
            <w:proofErr w:type="spellStart"/>
            <w:r>
              <w:rPr>
                <w:spacing w:val="-2"/>
                <w:sz w:val="10"/>
                <w:lang w:val="en-US"/>
              </w:rPr>
              <w:t>księgowania</w:t>
            </w:r>
            <w:proofErr w:type="spellEnd"/>
            <w:r>
              <w:rPr>
                <w:spacing w:val="-2"/>
                <w:sz w:val="10"/>
                <w:lang w:val="en-US"/>
              </w:rPr>
              <w:t>:</w:t>
            </w:r>
          </w:p>
        </w:tc>
      </w:tr>
      <w:tr w:rsidR="006F5373">
        <w:trPr>
          <w:trHeight w:val="678"/>
        </w:trPr>
        <w:tc>
          <w:tcPr>
            <w:tcW w:w="6094" w:type="dxa"/>
            <w:gridSpan w:val="12"/>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94" w:lineRule="exact"/>
              <w:ind w:left="110"/>
              <w:rPr>
                <w:sz w:val="16"/>
              </w:rPr>
            </w:pPr>
            <w:proofErr w:type="spellStart"/>
            <w:r>
              <w:rPr>
                <w:spacing w:val="-2"/>
                <w:sz w:val="16"/>
                <w:lang w:val="en-US"/>
              </w:rPr>
              <w:t>Słownie</w:t>
            </w:r>
            <w:proofErr w:type="spellEnd"/>
            <w:r>
              <w:rPr>
                <w:spacing w:val="-2"/>
                <w:sz w:val="16"/>
                <w:lang w:val="en-US"/>
              </w:rPr>
              <w:t>:</w:t>
            </w:r>
          </w:p>
        </w:tc>
      </w:tr>
      <w:tr w:rsidR="006F5373">
        <w:trPr>
          <w:trHeight w:val="846"/>
        </w:trPr>
        <w:tc>
          <w:tcPr>
            <w:tcW w:w="1218" w:type="dxa"/>
            <w:tcBorders>
              <w:top w:val="single" w:sz="4" w:space="0" w:color="000000"/>
              <w:left w:val="single" w:sz="4" w:space="0" w:color="000000"/>
              <w:bottom w:val="single" w:sz="4" w:space="0" w:color="000000"/>
              <w:right w:val="single" w:sz="4" w:space="0" w:color="000000"/>
            </w:tcBorders>
          </w:tcPr>
          <w:p w:rsidR="006F5373" w:rsidRDefault="00000000">
            <w:pPr>
              <w:pStyle w:val="TableParagraph"/>
              <w:ind w:left="110"/>
              <w:rPr>
                <w:sz w:val="16"/>
              </w:rPr>
            </w:pPr>
            <w:r>
              <w:rPr>
                <w:spacing w:val="-4"/>
                <w:sz w:val="16"/>
                <w:lang w:val="en-US"/>
              </w:rPr>
              <w:t>Data</w:t>
            </w:r>
            <w:r>
              <w:rPr>
                <w:spacing w:val="40"/>
                <w:sz w:val="16"/>
                <w:lang w:val="en-US"/>
              </w:rPr>
              <w:t xml:space="preserve"> </w:t>
            </w:r>
            <w:proofErr w:type="spellStart"/>
            <w:r>
              <w:rPr>
                <w:spacing w:val="-2"/>
                <w:sz w:val="16"/>
                <w:lang w:val="en-US"/>
              </w:rPr>
              <w:t>sporządzenia</w:t>
            </w:r>
            <w:proofErr w:type="spellEnd"/>
            <w:r>
              <w:rPr>
                <w:spacing w:val="-2"/>
                <w:sz w:val="16"/>
                <w:lang w:val="en-US"/>
              </w:rPr>
              <w:t>:</w:t>
            </w:r>
          </w:p>
        </w:tc>
        <w:tc>
          <w:tcPr>
            <w:tcW w:w="1217" w:type="dxa"/>
            <w:gridSpan w:val="2"/>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94" w:lineRule="exact"/>
              <w:ind w:left="107"/>
              <w:rPr>
                <w:sz w:val="16"/>
              </w:rPr>
            </w:pPr>
            <w:proofErr w:type="spellStart"/>
            <w:r>
              <w:rPr>
                <w:spacing w:val="-2"/>
                <w:sz w:val="16"/>
                <w:lang w:val="en-US"/>
              </w:rPr>
              <w:t>Pracownik</w:t>
            </w:r>
            <w:proofErr w:type="spellEnd"/>
          </w:p>
          <w:p w:rsidR="006F5373" w:rsidRDefault="00000000">
            <w:pPr>
              <w:pStyle w:val="TableParagraph"/>
              <w:spacing w:before="1"/>
              <w:ind w:left="107"/>
              <w:rPr>
                <w:sz w:val="16"/>
              </w:rPr>
            </w:pPr>
            <w:proofErr w:type="spellStart"/>
            <w:r>
              <w:rPr>
                <w:spacing w:val="-2"/>
                <w:sz w:val="16"/>
                <w:lang w:val="en-US"/>
              </w:rPr>
              <w:t>prowadzący</w:t>
            </w:r>
            <w:proofErr w:type="spellEnd"/>
            <w:r>
              <w:rPr>
                <w:spacing w:val="-2"/>
                <w:sz w:val="16"/>
                <w:lang w:val="en-US"/>
              </w:rPr>
              <w:t>:</w:t>
            </w:r>
          </w:p>
        </w:tc>
        <w:tc>
          <w:tcPr>
            <w:tcW w:w="1221" w:type="dxa"/>
            <w:gridSpan w:val="4"/>
            <w:tcBorders>
              <w:top w:val="single" w:sz="4" w:space="0" w:color="000000"/>
              <w:left w:val="single" w:sz="4" w:space="0" w:color="000000"/>
              <w:bottom w:val="single" w:sz="4" w:space="0" w:color="000000"/>
              <w:right w:val="single" w:sz="4" w:space="0" w:color="000000"/>
            </w:tcBorders>
          </w:tcPr>
          <w:p w:rsidR="006F5373" w:rsidRDefault="00000000">
            <w:pPr>
              <w:pStyle w:val="TableParagraph"/>
              <w:ind w:left="110"/>
              <w:rPr>
                <w:sz w:val="16"/>
              </w:rPr>
            </w:pPr>
            <w:proofErr w:type="spellStart"/>
            <w:r>
              <w:rPr>
                <w:spacing w:val="-2"/>
                <w:sz w:val="16"/>
                <w:lang w:val="en-US"/>
              </w:rPr>
              <w:t>Nadzór</w:t>
            </w:r>
            <w:proofErr w:type="spellEnd"/>
            <w:r>
              <w:rPr>
                <w:spacing w:val="40"/>
                <w:sz w:val="16"/>
                <w:lang w:val="en-US"/>
              </w:rPr>
              <w:t xml:space="preserve"> </w:t>
            </w:r>
            <w:proofErr w:type="spellStart"/>
            <w:r>
              <w:rPr>
                <w:spacing w:val="-2"/>
                <w:sz w:val="16"/>
                <w:lang w:val="en-US"/>
              </w:rPr>
              <w:t>merytoryczny</w:t>
            </w:r>
            <w:proofErr w:type="spellEnd"/>
            <w:r>
              <w:rPr>
                <w:spacing w:val="-2"/>
                <w:sz w:val="16"/>
                <w:lang w:val="en-US"/>
              </w:rPr>
              <w:t>:</w:t>
            </w:r>
          </w:p>
        </w:tc>
        <w:tc>
          <w:tcPr>
            <w:tcW w:w="1216" w:type="dxa"/>
            <w:gridSpan w:val="3"/>
            <w:tcBorders>
              <w:top w:val="single" w:sz="4" w:space="0" w:color="000000"/>
              <w:left w:val="single" w:sz="4" w:space="0" w:color="000000"/>
              <w:bottom w:val="single" w:sz="4" w:space="0" w:color="000000"/>
              <w:right w:val="single" w:sz="4" w:space="0" w:color="000000"/>
            </w:tcBorders>
          </w:tcPr>
          <w:p w:rsidR="006F5373" w:rsidRDefault="00000000">
            <w:pPr>
              <w:pStyle w:val="TableParagraph"/>
              <w:ind w:left="108" w:right="118"/>
              <w:rPr>
                <w:sz w:val="14"/>
              </w:rPr>
            </w:pPr>
            <w:proofErr w:type="spellStart"/>
            <w:r>
              <w:rPr>
                <w:spacing w:val="-2"/>
                <w:sz w:val="14"/>
                <w:lang w:val="en-US"/>
              </w:rPr>
              <w:t>Skarbnik</w:t>
            </w:r>
            <w:proofErr w:type="spellEnd"/>
            <w:r>
              <w:rPr>
                <w:spacing w:val="-2"/>
                <w:sz w:val="14"/>
                <w:lang w:val="en-US"/>
              </w:rPr>
              <w:t>,</w:t>
            </w:r>
            <w:r>
              <w:rPr>
                <w:spacing w:val="-6"/>
                <w:sz w:val="14"/>
                <w:lang w:val="en-US"/>
              </w:rPr>
              <w:t xml:space="preserve"> </w:t>
            </w:r>
            <w:proofErr w:type="spellStart"/>
            <w:r>
              <w:rPr>
                <w:spacing w:val="-2"/>
                <w:sz w:val="14"/>
                <w:lang w:val="en-US"/>
              </w:rPr>
              <w:t>Główny</w:t>
            </w:r>
            <w:proofErr w:type="spellEnd"/>
            <w:r>
              <w:rPr>
                <w:spacing w:val="40"/>
                <w:sz w:val="14"/>
                <w:lang w:val="en-US"/>
              </w:rPr>
              <w:t xml:space="preserve"> </w:t>
            </w:r>
            <w:proofErr w:type="spellStart"/>
            <w:r>
              <w:rPr>
                <w:spacing w:val="-2"/>
                <w:sz w:val="14"/>
                <w:lang w:val="en-US"/>
              </w:rPr>
              <w:t>Księgowy</w:t>
            </w:r>
            <w:proofErr w:type="spellEnd"/>
            <w:r>
              <w:rPr>
                <w:spacing w:val="-2"/>
                <w:sz w:val="14"/>
                <w:lang w:val="en-US"/>
              </w:rPr>
              <w:t>:</w:t>
            </w:r>
          </w:p>
        </w:tc>
        <w:tc>
          <w:tcPr>
            <w:tcW w:w="1222" w:type="dxa"/>
            <w:gridSpan w:val="2"/>
            <w:tcBorders>
              <w:top w:val="single" w:sz="4" w:space="0" w:color="000000"/>
              <w:left w:val="single" w:sz="4" w:space="0" w:color="000000"/>
              <w:bottom w:val="single" w:sz="4" w:space="0" w:color="000000"/>
              <w:right w:val="single" w:sz="4" w:space="0" w:color="000000"/>
            </w:tcBorders>
          </w:tcPr>
          <w:p w:rsidR="006F5373" w:rsidRDefault="00000000">
            <w:pPr>
              <w:pStyle w:val="TableParagraph"/>
              <w:spacing w:line="194" w:lineRule="exact"/>
              <w:ind w:left="110"/>
              <w:rPr>
                <w:sz w:val="16"/>
              </w:rPr>
            </w:pPr>
            <w:r>
              <w:rPr>
                <w:spacing w:val="-2"/>
                <w:sz w:val="16"/>
                <w:lang w:val="en-US"/>
              </w:rPr>
              <w:t>Burmistrz:</w:t>
            </w:r>
          </w:p>
        </w:tc>
      </w:tr>
    </w:tbl>
    <w:p w:rsidR="006F5373" w:rsidRDefault="006F5373">
      <w:pPr>
        <w:spacing w:line="360" w:lineRule="auto"/>
        <w:ind w:left="1416" w:firstLine="708"/>
        <w:rPr>
          <w:rFonts w:eastAsia="Calibri" w:cstheme="minorHAnsi"/>
          <w:b/>
          <w:bCs/>
          <w:sz w:val="20"/>
          <w:szCs w:val="20"/>
        </w:rPr>
      </w:pPr>
    </w:p>
    <w:sectPr w:rsidR="006F5373">
      <w:footerReference w:type="even" r:id="rId8"/>
      <w:footerReference w:type="default" r:id="rId9"/>
      <w:footerReference w:type="firs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012" w:rsidRDefault="003C3012">
      <w:r>
        <w:separator/>
      </w:r>
    </w:p>
  </w:endnote>
  <w:endnote w:type="continuationSeparator" w:id="0">
    <w:p w:rsidR="003C3012" w:rsidRDefault="003C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373" w:rsidRDefault="006F5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9034"/>
      <w:docPartObj>
        <w:docPartGallery w:val="Page Numbers (Bottom of Page)"/>
        <w:docPartUnique/>
      </w:docPartObj>
    </w:sdtPr>
    <w:sdtContent>
      <w:p w:rsidR="006F5373" w:rsidRDefault="00000000">
        <w:pPr>
          <w:pStyle w:val="Stopka"/>
          <w:jc w:val="right"/>
          <w:rPr>
            <w:rFonts w:asciiTheme="majorHAnsi" w:hAnsiTheme="majorHAnsi"/>
            <w:sz w:val="28"/>
            <w:szCs w:val="28"/>
          </w:rPr>
        </w:pPr>
        <w:r>
          <w:rPr>
            <w:rFonts w:asciiTheme="majorHAnsi" w:hAnsiTheme="majorHAnsi"/>
            <w:sz w:val="28"/>
            <w:szCs w:val="28"/>
          </w:rPr>
          <w:t xml:space="preserve">str. </w:t>
        </w:r>
        <w:r>
          <w:rPr>
            <w:rFonts w:ascii="Calibri" w:hAnsi="Calibri" w:cs="Calibri"/>
            <w:sz w:val="28"/>
            <w:szCs w:val="28"/>
          </w:rPr>
          <w:fldChar w:fldCharType="begin"/>
        </w:r>
        <w:r>
          <w:rPr>
            <w:rFonts w:ascii="Calibri" w:hAnsi="Calibri" w:cs="Calibri"/>
            <w:sz w:val="28"/>
            <w:szCs w:val="28"/>
          </w:rPr>
          <w:instrText xml:space="preserve"> PAGE </w:instrText>
        </w:r>
        <w:r>
          <w:rPr>
            <w:rFonts w:ascii="Calibri" w:hAnsi="Calibri" w:cs="Calibri"/>
            <w:sz w:val="28"/>
            <w:szCs w:val="28"/>
          </w:rPr>
          <w:fldChar w:fldCharType="separate"/>
        </w:r>
        <w:r>
          <w:rPr>
            <w:rFonts w:ascii="Calibri" w:hAnsi="Calibri" w:cs="Calibri"/>
            <w:sz w:val="28"/>
            <w:szCs w:val="28"/>
          </w:rPr>
          <w:t>15</w:t>
        </w:r>
        <w:r>
          <w:rPr>
            <w:rFonts w:ascii="Calibri" w:hAnsi="Calibri" w:cs="Calibri"/>
            <w:sz w:val="28"/>
            <w:szCs w:val="28"/>
          </w:rPr>
          <w:fldChar w:fldCharType="end"/>
        </w:r>
      </w:p>
    </w:sdtContent>
  </w:sdt>
  <w:p w:rsidR="006F5373" w:rsidRDefault="006F53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585214"/>
      <w:docPartObj>
        <w:docPartGallery w:val="Page Numbers (Bottom of Page)"/>
        <w:docPartUnique/>
      </w:docPartObj>
    </w:sdtPr>
    <w:sdtContent>
      <w:p w:rsidR="006F5373" w:rsidRDefault="00000000">
        <w:pPr>
          <w:pStyle w:val="Stopka"/>
          <w:jc w:val="right"/>
          <w:rPr>
            <w:rFonts w:asciiTheme="majorHAnsi" w:hAnsiTheme="majorHAnsi"/>
            <w:sz w:val="28"/>
            <w:szCs w:val="28"/>
          </w:rPr>
        </w:pPr>
        <w:r>
          <w:rPr>
            <w:rFonts w:asciiTheme="majorHAnsi" w:hAnsiTheme="majorHAnsi"/>
            <w:sz w:val="28"/>
            <w:szCs w:val="28"/>
          </w:rPr>
          <w:t xml:space="preserve">str. </w:t>
        </w:r>
        <w:r>
          <w:rPr>
            <w:rFonts w:ascii="Calibri" w:hAnsi="Calibri" w:cs="Calibri"/>
            <w:sz w:val="28"/>
            <w:szCs w:val="28"/>
          </w:rPr>
          <w:fldChar w:fldCharType="begin"/>
        </w:r>
        <w:r>
          <w:rPr>
            <w:rFonts w:ascii="Calibri" w:hAnsi="Calibri" w:cs="Calibri"/>
            <w:sz w:val="28"/>
            <w:szCs w:val="28"/>
          </w:rPr>
          <w:instrText xml:space="preserve"> PAGE </w:instrText>
        </w:r>
        <w:r>
          <w:rPr>
            <w:rFonts w:ascii="Calibri" w:hAnsi="Calibri" w:cs="Calibri"/>
            <w:sz w:val="28"/>
            <w:szCs w:val="28"/>
          </w:rPr>
          <w:fldChar w:fldCharType="separate"/>
        </w:r>
        <w:r>
          <w:rPr>
            <w:rFonts w:ascii="Calibri" w:hAnsi="Calibri" w:cs="Calibri"/>
            <w:sz w:val="28"/>
            <w:szCs w:val="28"/>
          </w:rPr>
          <w:t>15</w:t>
        </w:r>
        <w:r>
          <w:rPr>
            <w:rFonts w:ascii="Calibri" w:hAnsi="Calibri" w:cs="Calibri"/>
            <w:sz w:val="28"/>
            <w:szCs w:val="28"/>
          </w:rPr>
          <w:fldChar w:fldCharType="end"/>
        </w:r>
      </w:p>
    </w:sdtContent>
  </w:sdt>
  <w:p w:rsidR="006F5373" w:rsidRDefault="006F5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012" w:rsidRDefault="003C3012">
      <w:r>
        <w:separator/>
      </w:r>
    </w:p>
  </w:footnote>
  <w:footnote w:type="continuationSeparator" w:id="0">
    <w:p w:rsidR="003C3012" w:rsidRDefault="003C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2B0"/>
    <w:multiLevelType w:val="multilevel"/>
    <w:tmpl w:val="D696F61A"/>
    <w:lvl w:ilvl="0">
      <w:start w:val="1"/>
      <w:numFmt w:val="decimal"/>
      <w:lvlText w:val="%1)"/>
      <w:lvlJc w:val="left"/>
      <w:pPr>
        <w:tabs>
          <w:tab w:val="num" w:pos="0"/>
        </w:tabs>
        <w:ind w:left="1060" w:hanging="360"/>
      </w:pPr>
    </w:lvl>
    <w:lvl w:ilvl="1">
      <w:start w:val="1"/>
      <w:numFmt w:val="decimal"/>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abstractNum w:abstractNumId="1" w15:restartNumberingAfterBreak="0">
    <w:nsid w:val="01F24892"/>
    <w:multiLevelType w:val="multilevel"/>
    <w:tmpl w:val="8A0C653A"/>
    <w:lvl w:ilvl="0">
      <w:start w:val="1"/>
      <w:numFmt w:val="decimal"/>
      <w:lvlText w:val="%1."/>
      <w:lvlJc w:val="left"/>
      <w:pPr>
        <w:tabs>
          <w:tab w:val="num" w:pos="283"/>
        </w:tabs>
        <w:ind w:left="283" w:hanging="283"/>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06BB71CF"/>
    <w:multiLevelType w:val="multilevel"/>
    <w:tmpl w:val="CFC6731E"/>
    <w:lvl w:ilvl="0">
      <w:start w:val="1"/>
      <w:numFmt w:val="decimal"/>
      <w:lvlText w:val="%1)"/>
      <w:lvlJc w:val="left"/>
      <w:pPr>
        <w:tabs>
          <w:tab w:val="num" w:pos="0"/>
        </w:tabs>
        <w:ind w:left="851" w:hanging="45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FD2553"/>
    <w:multiLevelType w:val="multilevel"/>
    <w:tmpl w:val="13B0B858"/>
    <w:lvl w:ilvl="0">
      <w:start w:val="1"/>
      <w:numFmt w:val="decimal"/>
      <w:lvlText w:val="%1."/>
      <w:lvlJc w:val="left"/>
      <w:pPr>
        <w:tabs>
          <w:tab w:val="num" w:pos="360"/>
        </w:tabs>
        <w:ind w:left="360" w:hanging="360"/>
      </w:pPr>
      <w:rPr>
        <w:rFonts w:ascii="Times New Roman" w:hAnsi="Times New Roman" w:cs="Arial"/>
        <w:kern w:val="0"/>
        <w:sz w:val="20"/>
        <w:szCs w:val="24"/>
        <w:lang w:eastAsia="pl-PL"/>
      </w:rPr>
    </w:lvl>
    <w:lvl w:ilvl="1">
      <w:start w:val="1"/>
      <w:numFmt w:val="decimal"/>
      <w:lvlText w:val="%2)"/>
      <w:lvlJc w:val="left"/>
      <w:pPr>
        <w:tabs>
          <w:tab w:val="num" w:pos="350"/>
        </w:tabs>
        <w:ind w:left="1142" w:hanging="432"/>
      </w:pPr>
      <w:rPr>
        <w:kern w:val="0"/>
        <w:sz w:val="20"/>
        <w:szCs w:val="24"/>
        <w:lang w:eastAsia="pl-PL"/>
      </w:rPr>
    </w:lvl>
    <w:lvl w:ilvl="2">
      <w:start w:val="1"/>
      <w:numFmt w:val="decimal"/>
      <w:suff w:val="nothing"/>
      <w:lvlText w:val="%1.%2.%3."/>
      <w:lvlJc w:val="left"/>
      <w:pPr>
        <w:tabs>
          <w:tab w:val="num" w:pos="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59D4B5A"/>
    <w:multiLevelType w:val="multilevel"/>
    <w:tmpl w:val="E52ECAB2"/>
    <w:lvl w:ilvl="0">
      <w:start w:val="1"/>
      <w:numFmt w:val="decimal"/>
      <w:lvlText w:val="%1."/>
      <w:lvlJc w:val="left"/>
      <w:pPr>
        <w:tabs>
          <w:tab w:val="num" w:pos="34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2B3067"/>
    <w:multiLevelType w:val="multilevel"/>
    <w:tmpl w:val="4E7EC29E"/>
    <w:lvl w:ilvl="0">
      <w:start w:val="1"/>
      <w:numFmt w:val="decimal"/>
      <w:lvlText w:val="%1)"/>
      <w:lvlJc w:val="left"/>
      <w:pPr>
        <w:tabs>
          <w:tab w:val="num" w:pos="0"/>
        </w:tabs>
        <w:ind w:left="1068" w:hanging="360"/>
      </w:pPr>
      <w:rPr>
        <w:rFonts w:ascii="Times New Roman" w:hAnsi="Times New Roman" w:cs="Arial"/>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1835C8C"/>
    <w:multiLevelType w:val="multilevel"/>
    <w:tmpl w:val="571C1FAA"/>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lowerRoman"/>
      <w:lvlText w:val="%3."/>
      <w:lvlJc w:val="right"/>
      <w:pPr>
        <w:tabs>
          <w:tab w:val="num" w:pos="2160"/>
        </w:tabs>
        <w:ind w:left="2160" w:hanging="180"/>
      </w:pPr>
    </w:lvl>
    <w:lvl w:ilvl="3">
      <w:start w:val="1"/>
      <w:numFmt w:val="lowerRoman"/>
      <w:lvlText w:val="%4)"/>
      <w:lvlJc w:val="left"/>
      <w:pPr>
        <w:tabs>
          <w:tab w:val="num" w:pos="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92009B"/>
    <w:multiLevelType w:val="multilevel"/>
    <w:tmpl w:val="F4A03B32"/>
    <w:lvl w:ilvl="0">
      <w:start w:val="2"/>
      <w:numFmt w:val="lowerLetter"/>
      <w:lvlText w:val="%1)"/>
      <w:lvlJc w:val="left"/>
      <w:pPr>
        <w:tabs>
          <w:tab w:val="num" w:pos="0"/>
        </w:tabs>
        <w:ind w:left="644" w:hanging="360"/>
      </w:pPr>
    </w:lvl>
    <w:lvl w:ilvl="1">
      <w:start w:val="1"/>
      <w:numFmt w:val="decimal"/>
      <w:lvlText w:val="%2."/>
      <w:lvlJc w:val="left"/>
      <w:pPr>
        <w:tabs>
          <w:tab w:val="num" w:pos="0"/>
        </w:tabs>
        <w:ind w:left="1222" w:hanging="360"/>
      </w:pPr>
    </w:lvl>
    <w:lvl w:ilvl="2">
      <w:start w:val="1"/>
      <w:numFmt w:val="decimal"/>
      <w:lvlText w:val="%3."/>
      <w:lvlJc w:val="left"/>
      <w:pPr>
        <w:tabs>
          <w:tab w:val="num" w:pos="0"/>
        </w:tabs>
        <w:ind w:left="1582" w:hanging="360"/>
      </w:pPr>
    </w:lvl>
    <w:lvl w:ilvl="3">
      <w:start w:val="1"/>
      <w:numFmt w:val="decimal"/>
      <w:lvlText w:val="%4."/>
      <w:lvlJc w:val="left"/>
      <w:pPr>
        <w:tabs>
          <w:tab w:val="num" w:pos="0"/>
        </w:tabs>
        <w:ind w:left="1942" w:hanging="360"/>
      </w:pPr>
    </w:lvl>
    <w:lvl w:ilvl="4">
      <w:start w:val="1"/>
      <w:numFmt w:val="decimal"/>
      <w:lvlText w:val="%5."/>
      <w:lvlJc w:val="left"/>
      <w:pPr>
        <w:tabs>
          <w:tab w:val="num" w:pos="0"/>
        </w:tabs>
        <w:ind w:left="2302" w:hanging="360"/>
      </w:pPr>
    </w:lvl>
    <w:lvl w:ilvl="5">
      <w:start w:val="1"/>
      <w:numFmt w:val="decimal"/>
      <w:lvlText w:val="%6."/>
      <w:lvlJc w:val="left"/>
      <w:pPr>
        <w:tabs>
          <w:tab w:val="num" w:pos="0"/>
        </w:tabs>
        <w:ind w:left="2662" w:hanging="360"/>
      </w:pPr>
    </w:lvl>
    <w:lvl w:ilvl="6">
      <w:start w:val="1"/>
      <w:numFmt w:val="decimal"/>
      <w:lvlText w:val="%7."/>
      <w:lvlJc w:val="left"/>
      <w:pPr>
        <w:tabs>
          <w:tab w:val="num" w:pos="0"/>
        </w:tabs>
        <w:ind w:left="3022" w:hanging="360"/>
      </w:pPr>
    </w:lvl>
    <w:lvl w:ilvl="7">
      <w:start w:val="1"/>
      <w:numFmt w:val="decimal"/>
      <w:lvlText w:val="%8."/>
      <w:lvlJc w:val="left"/>
      <w:pPr>
        <w:tabs>
          <w:tab w:val="num" w:pos="0"/>
        </w:tabs>
        <w:ind w:left="3382" w:hanging="360"/>
      </w:pPr>
    </w:lvl>
    <w:lvl w:ilvl="8">
      <w:start w:val="1"/>
      <w:numFmt w:val="decimal"/>
      <w:lvlText w:val="%9."/>
      <w:lvlJc w:val="left"/>
      <w:pPr>
        <w:tabs>
          <w:tab w:val="num" w:pos="0"/>
        </w:tabs>
        <w:ind w:left="3742" w:hanging="360"/>
      </w:pPr>
    </w:lvl>
  </w:abstractNum>
  <w:abstractNum w:abstractNumId="8" w15:restartNumberingAfterBreak="0">
    <w:nsid w:val="23BB06C5"/>
    <w:multiLevelType w:val="multilevel"/>
    <w:tmpl w:val="C470B7E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29234CCA"/>
    <w:multiLevelType w:val="multilevel"/>
    <w:tmpl w:val="679A18AC"/>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5D450A"/>
    <w:multiLevelType w:val="multilevel"/>
    <w:tmpl w:val="C69E28D8"/>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3F3C51"/>
    <w:multiLevelType w:val="multilevel"/>
    <w:tmpl w:val="461CEF20"/>
    <w:lvl w:ilvl="0">
      <w:start w:val="1"/>
      <w:numFmt w:val="decimal"/>
      <w:lvlText w:val="%1."/>
      <w:lvlJc w:val="left"/>
      <w:pPr>
        <w:tabs>
          <w:tab w:val="num" w:pos="360"/>
        </w:tabs>
        <w:ind w:left="360" w:hanging="360"/>
      </w:pPr>
      <w:rPr>
        <w:rFonts w:asciiTheme="minorHAnsi" w:hAnsiTheme="minorHAnsi" w:cstheme="minorHAnsi"/>
        <w:kern w:val="0"/>
        <w:sz w:val="20"/>
        <w:szCs w:val="24"/>
        <w:lang w:eastAsia="pl-PL"/>
      </w:rPr>
    </w:lvl>
    <w:lvl w:ilvl="1">
      <w:start w:val="1"/>
      <w:numFmt w:val="decimal"/>
      <w:suff w:val="nothing"/>
      <w:lvlText w:val="%1.%2."/>
      <w:lvlJc w:val="left"/>
      <w:pPr>
        <w:tabs>
          <w:tab w:val="num" w:pos="0"/>
        </w:tabs>
        <w:ind w:left="1142" w:hanging="432"/>
      </w:pPr>
      <w:rPr>
        <w:rFonts w:asciiTheme="minorHAnsi" w:hAnsiTheme="minorHAnsi" w:cstheme="minorHAnsi"/>
        <w:kern w:val="0"/>
        <w:sz w:val="20"/>
        <w:szCs w:val="24"/>
        <w:lang w:eastAsia="pl-PL"/>
      </w:rPr>
    </w:lvl>
    <w:lvl w:ilvl="2">
      <w:start w:val="1"/>
      <w:numFmt w:val="decimal"/>
      <w:suff w:val="nothing"/>
      <w:lvlText w:val="%1.%2.%3."/>
      <w:lvlJc w:val="left"/>
      <w:pPr>
        <w:tabs>
          <w:tab w:val="num" w:pos="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B527051"/>
    <w:multiLevelType w:val="multilevel"/>
    <w:tmpl w:val="2C0C179A"/>
    <w:lvl w:ilvl="0">
      <w:start w:val="1"/>
      <w:numFmt w:val="decimal"/>
      <w:lvlText w:val="%1)"/>
      <w:lvlJc w:val="left"/>
      <w:pPr>
        <w:tabs>
          <w:tab w:val="num" w:pos="0"/>
        </w:tabs>
        <w:ind w:left="720" w:hanging="360"/>
      </w:pPr>
      <w:rPr>
        <w:rFonts w:ascii="Times New Roman" w:hAnsi="Times New Roman" w:cs="Arial"/>
        <w:sz w:val="20"/>
      </w:rPr>
    </w:lvl>
    <w:lvl w:ilvl="1">
      <w:start w:val="1"/>
      <w:numFmt w:val="decimal"/>
      <w:lvlText w:val="%2)"/>
      <w:lvlJc w:val="left"/>
      <w:pPr>
        <w:tabs>
          <w:tab w:val="num" w:pos="0"/>
        </w:tabs>
        <w:ind w:left="1440" w:hanging="360"/>
      </w:pPr>
      <w:rPr>
        <w:rFonts w:asciiTheme="minorHAnsi" w:hAnsiTheme="minorHAnsi" w:cstheme="minorHAnsi"/>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4C15364"/>
    <w:multiLevelType w:val="multilevel"/>
    <w:tmpl w:val="B16023D4"/>
    <w:lvl w:ilvl="0">
      <w:start w:val="1"/>
      <w:numFmt w:val="decimal"/>
      <w:lvlText w:val="%1"/>
      <w:lvlJc w:val="left"/>
      <w:pPr>
        <w:tabs>
          <w:tab w:val="num" w:pos="0"/>
        </w:tabs>
        <w:ind w:left="36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040" w:hanging="72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14" w15:restartNumberingAfterBreak="0">
    <w:nsid w:val="468F2EBD"/>
    <w:multiLevelType w:val="multilevel"/>
    <w:tmpl w:val="A7A618EC"/>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8744EA8"/>
    <w:multiLevelType w:val="multilevel"/>
    <w:tmpl w:val="90EE88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9022611"/>
    <w:multiLevelType w:val="multilevel"/>
    <w:tmpl w:val="346C6FD0"/>
    <w:lvl w:ilvl="0">
      <w:start w:val="1"/>
      <w:numFmt w:val="decimal"/>
      <w:lvlText w:val="%1)"/>
      <w:lvlJc w:val="left"/>
      <w:pPr>
        <w:tabs>
          <w:tab w:val="num" w:pos="0"/>
        </w:tabs>
        <w:ind w:left="851" w:hanging="45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E4D3182"/>
    <w:multiLevelType w:val="multilevel"/>
    <w:tmpl w:val="FE3C043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43B1A69"/>
    <w:multiLevelType w:val="multilevel"/>
    <w:tmpl w:val="B72CA3B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416EA0"/>
    <w:multiLevelType w:val="multilevel"/>
    <w:tmpl w:val="692066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C53208D"/>
    <w:multiLevelType w:val="multilevel"/>
    <w:tmpl w:val="EE2A56F6"/>
    <w:lvl w:ilvl="0">
      <w:start w:val="1"/>
      <w:numFmt w:val="lowerLetter"/>
      <w:lvlText w:val="%1)"/>
      <w:lvlJc w:val="left"/>
      <w:pPr>
        <w:tabs>
          <w:tab w:val="num" w:pos="0"/>
        </w:tabs>
        <w:ind w:left="502"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5C987543"/>
    <w:multiLevelType w:val="multilevel"/>
    <w:tmpl w:val="CBA28896"/>
    <w:lvl w:ilvl="0">
      <w:start w:val="3"/>
      <w:numFmt w:val="decimal"/>
      <w:lvlText w:val="%1."/>
      <w:lvlJc w:val="left"/>
      <w:pPr>
        <w:tabs>
          <w:tab w:val="num" w:pos="360"/>
        </w:tabs>
        <w:ind w:left="360" w:hanging="360"/>
      </w:pPr>
      <w:rPr>
        <w:rFonts w:ascii="Arial" w:hAnsi="Arial" w:cs="Arial"/>
        <w:sz w:val="22"/>
        <w:szCs w:val="22"/>
      </w:rPr>
    </w:lvl>
    <w:lvl w:ilvl="1">
      <w:start w:val="1"/>
      <w:numFmt w:val="decimal"/>
      <w:lvlText w:val="%2)"/>
      <w:lvlJc w:val="left"/>
      <w:pPr>
        <w:tabs>
          <w:tab w:val="num" w:pos="1440"/>
        </w:tabs>
        <w:ind w:left="1440" w:hanging="360"/>
      </w:pPr>
      <w:rPr>
        <w:rFonts w:ascii="Arial" w:hAnsi="Arial" w:cs="Arial"/>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BB1B6E"/>
    <w:multiLevelType w:val="multilevel"/>
    <w:tmpl w:val="F37674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FD95C89"/>
    <w:multiLevelType w:val="multilevel"/>
    <w:tmpl w:val="6E3C738A"/>
    <w:lvl w:ilvl="0">
      <w:start w:val="2"/>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8F0721"/>
    <w:multiLevelType w:val="multilevel"/>
    <w:tmpl w:val="5EE02082"/>
    <w:lvl w:ilvl="0">
      <w:start w:val="1"/>
      <w:numFmt w:val="decimal"/>
      <w:lvlText w:val="%1."/>
      <w:lvlJc w:val="left"/>
      <w:pPr>
        <w:tabs>
          <w:tab w:val="num" w:pos="360"/>
        </w:tabs>
        <w:ind w:left="360" w:hanging="360"/>
      </w:pPr>
    </w:lvl>
    <w:lvl w:ilvl="1">
      <w:start w:val="9"/>
      <w:numFmt w:val="decimal"/>
      <w:lvlText w:val="%2. "/>
      <w:lvlJc w:val="left"/>
      <w:pPr>
        <w:tabs>
          <w:tab w:val="num" w:pos="360"/>
        </w:tabs>
        <w:ind w:left="340" w:hanging="340"/>
      </w:pPr>
      <w:rPr>
        <w:rFonts w:ascii="Times New Roman" w:hAnsi="Times New Roman" w:cs="Times New Roman"/>
        <w:b w:val="0"/>
        <w:i w:val="0"/>
        <w:strike w:val="0"/>
        <w:dstrike w:val="0"/>
        <w:sz w:val="24"/>
        <w:u w:val="none"/>
        <w:effect w:val="none"/>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C7771D9"/>
    <w:multiLevelType w:val="multilevel"/>
    <w:tmpl w:val="CD583FEC"/>
    <w:lvl w:ilvl="0">
      <w:start w:val="1"/>
      <w:numFmt w:val="decimal"/>
      <w:lvlText w:val="%1)"/>
      <w:lvlJc w:val="left"/>
      <w:pPr>
        <w:tabs>
          <w:tab w:val="num" w:pos="0"/>
        </w:tabs>
        <w:ind w:left="1164" w:hanging="454"/>
      </w:pPr>
    </w:lvl>
    <w:lvl w:ilvl="1">
      <w:start w:val="1"/>
      <w:numFmt w:val="lowerLetter"/>
      <w:lvlText w:val="%2."/>
      <w:lvlJc w:val="left"/>
      <w:pPr>
        <w:tabs>
          <w:tab w:val="num" w:pos="0"/>
        </w:tabs>
        <w:ind w:left="1753" w:hanging="360"/>
      </w:pPr>
    </w:lvl>
    <w:lvl w:ilvl="2">
      <w:start w:val="1"/>
      <w:numFmt w:val="lowerRoman"/>
      <w:lvlText w:val="%3."/>
      <w:lvlJc w:val="right"/>
      <w:pPr>
        <w:tabs>
          <w:tab w:val="num" w:pos="0"/>
        </w:tabs>
        <w:ind w:left="2473" w:hanging="180"/>
      </w:pPr>
    </w:lvl>
    <w:lvl w:ilvl="3">
      <w:start w:val="1"/>
      <w:numFmt w:val="decimal"/>
      <w:lvlText w:val="%4."/>
      <w:lvlJc w:val="left"/>
      <w:pPr>
        <w:tabs>
          <w:tab w:val="num" w:pos="0"/>
        </w:tabs>
        <w:ind w:left="3193" w:hanging="360"/>
      </w:pPr>
    </w:lvl>
    <w:lvl w:ilvl="4">
      <w:start w:val="1"/>
      <w:numFmt w:val="lowerLetter"/>
      <w:lvlText w:val="%5."/>
      <w:lvlJc w:val="left"/>
      <w:pPr>
        <w:tabs>
          <w:tab w:val="num" w:pos="0"/>
        </w:tabs>
        <w:ind w:left="3913" w:hanging="360"/>
      </w:pPr>
    </w:lvl>
    <w:lvl w:ilvl="5">
      <w:start w:val="1"/>
      <w:numFmt w:val="lowerRoman"/>
      <w:lvlText w:val="%6."/>
      <w:lvlJc w:val="right"/>
      <w:pPr>
        <w:tabs>
          <w:tab w:val="num" w:pos="0"/>
        </w:tabs>
        <w:ind w:left="4633" w:hanging="180"/>
      </w:pPr>
    </w:lvl>
    <w:lvl w:ilvl="6">
      <w:start w:val="1"/>
      <w:numFmt w:val="decimal"/>
      <w:lvlText w:val="%7."/>
      <w:lvlJc w:val="left"/>
      <w:pPr>
        <w:tabs>
          <w:tab w:val="num" w:pos="0"/>
        </w:tabs>
        <w:ind w:left="5353" w:hanging="360"/>
      </w:pPr>
    </w:lvl>
    <w:lvl w:ilvl="7">
      <w:start w:val="1"/>
      <w:numFmt w:val="lowerLetter"/>
      <w:lvlText w:val="%8."/>
      <w:lvlJc w:val="left"/>
      <w:pPr>
        <w:tabs>
          <w:tab w:val="num" w:pos="0"/>
        </w:tabs>
        <w:ind w:left="6073" w:hanging="360"/>
      </w:pPr>
    </w:lvl>
    <w:lvl w:ilvl="8">
      <w:start w:val="1"/>
      <w:numFmt w:val="lowerRoman"/>
      <w:lvlText w:val="%9."/>
      <w:lvlJc w:val="right"/>
      <w:pPr>
        <w:tabs>
          <w:tab w:val="num" w:pos="0"/>
        </w:tabs>
        <w:ind w:left="6793" w:hanging="180"/>
      </w:pPr>
    </w:lvl>
  </w:abstractNum>
  <w:abstractNum w:abstractNumId="26" w15:restartNumberingAfterBreak="0">
    <w:nsid w:val="6E64385C"/>
    <w:multiLevelType w:val="multilevel"/>
    <w:tmpl w:val="B53092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7C2941"/>
    <w:multiLevelType w:val="multilevel"/>
    <w:tmpl w:val="C660DED0"/>
    <w:lvl w:ilvl="0">
      <w:start w:val="1"/>
      <w:numFmt w:val="decimal"/>
      <w:lvlText w:val="%1."/>
      <w:lvlJc w:val="left"/>
      <w:pPr>
        <w:tabs>
          <w:tab w:val="num" w:pos="360"/>
        </w:tabs>
        <w:ind w:left="360" w:hanging="360"/>
      </w:pPr>
      <w:rPr>
        <w:rFonts w:ascii="Times New Roman" w:hAnsi="Times New Roman" w:cs="Arial"/>
        <w:kern w:val="0"/>
        <w:sz w:val="20"/>
        <w:szCs w:val="24"/>
        <w:lang w:eastAsia="pl-PL"/>
      </w:rPr>
    </w:lvl>
    <w:lvl w:ilvl="1">
      <w:start w:val="1"/>
      <w:numFmt w:val="decimal"/>
      <w:lvlText w:val="%2)"/>
      <w:lvlJc w:val="left"/>
      <w:pPr>
        <w:tabs>
          <w:tab w:val="num" w:pos="350"/>
        </w:tabs>
        <w:ind w:left="1142" w:hanging="432"/>
      </w:pPr>
      <w:rPr>
        <w:kern w:val="0"/>
        <w:sz w:val="20"/>
        <w:szCs w:val="24"/>
        <w:lang w:eastAsia="pl-PL"/>
      </w:rPr>
    </w:lvl>
    <w:lvl w:ilvl="2">
      <w:start w:val="1"/>
      <w:numFmt w:val="decimal"/>
      <w:suff w:val="nothing"/>
      <w:lvlText w:val="%1.%2.%3."/>
      <w:lvlJc w:val="left"/>
      <w:pPr>
        <w:tabs>
          <w:tab w:val="num" w:pos="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41643BD"/>
    <w:multiLevelType w:val="multilevel"/>
    <w:tmpl w:val="D03ABE1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5551772"/>
    <w:multiLevelType w:val="multilevel"/>
    <w:tmpl w:val="2716EA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78E124E2"/>
    <w:multiLevelType w:val="multilevel"/>
    <w:tmpl w:val="61569A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968269541">
    <w:abstractNumId w:val="28"/>
  </w:num>
  <w:num w:numId="2" w16cid:durableId="945580957">
    <w:abstractNumId w:val="24"/>
  </w:num>
  <w:num w:numId="3" w16cid:durableId="379286506">
    <w:abstractNumId w:val="22"/>
  </w:num>
  <w:num w:numId="4" w16cid:durableId="527568985">
    <w:abstractNumId w:val="30"/>
  </w:num>
  <w:num w:numId="5" w16cid:durableId="1562449759">
    <w:abstractNumId w:val="6"/>
  </w:num>
  <w:num w:numId="6" w16cid:durableId="1196195254">
    <w:abstractNumId w:val="10"/>
  </w:num>
  <w:num w:numId="7" w16cid:durableId="577516493">
    <w:abstractNumId w:val="1"/>
  </w:num>
  <w:num w:numId="8" w16cid:durableId="1101490032">
    <w:abstractNumId w:val="18"/>
  </w:num>
  <w:num w:numId="9" w16cid:durableId="1174102273">
    <w:abstractNumId w:val="17"/>
  </w:num>
  <w:num w:numId="10" w16cid:durableId="1826122587">
    <w:abstractNumId w:val="26"/>
  </w:num>
  <w:num w:numId="11" w16cid:durableId="315575804">
    <w:abstractNumId w:val="14"/>
  </w:num>
  <w:num w:numId="12" w16cid:durableId="271593609">
    <w:abstractNumId w:val="4"/>
  </w:num>
  <w:num w:numId="13" w16cid:durableId="2123571421">
    <w:abstractNumId w:val="12"/>
  </w:num>
  <w:num w:numId="14" w16cid:durableId="1643537842">
    <w:abstractNumId w:val="0"/>
  </w:num>
  <w:num w:numId="15" w16cid:durableId="1444106808">
    <w:abstractNumId w:val="29"/>
  </w:num>
  <w:num w:numId="16" w16cid:durableId="464812565">
    <w:abstractNumId w:val="2"/>
  </w:num>
  <w:num w:numId="17" w16cid:durableId="1467704654">
    <w:abstractNumId w:val="25"/>
  </w:num>
  <w:num w:numId="18" w16cid:durableId="336857182">
    <w:abstractNumId w:val="16"/>
  </w:num>
  <w:num w:numId="19" w16cid:durableId="466095631">
    <w:abstractNumId w:val="11"/>
  </w:num>
  <w:num w:numId="20" w16cid:durableId="1613053126">
    <w:abstractNumId w:val="5"/>
  </w:num>
  <w:num w:numId="21" w16cid:durableId="114757804">
    <w:abstractNumId w:val="27"/>
  </w:num>
  <w:num w:numId="22" w16cid:durableId="1000691353">
    <w:abstractNumId w:val="3"/>
  </w:num>
  <w:num w:numId="23" w16cid:durableId="966544170">
    <w:abstractNumId w:val="9"/>
  </w:num>
  <w:num w:numId="24" w16cid:durableId="1656453854">
    <w:abstractNumId w:val="20"/>
  </w:num>
  <w:num w:numId="25" w16cid:durableId="1873302124">
    <w:abstractNumId w:val="7"/>
  </w:num>
  <w:num w:numId="26" w16cid:durableId="1154642377">
    <w:abstractNumId w:val="23"/>
  </w:num>
  <w:num w:numId="27" w16cid:durableId="517550056">
    <w:abstractNumId w:val="21"/>
  </w:num>
  <w:num w:numId="28" w16cid:durableId="1155604386">
    <w:abstractNumId w:val="13"/>
  </w:num>
  <w:num w:numId="29" w16cid:durableId="1524130844">
    <w:abstractNumId w:val="8"/>
  </w:num>
  <w:num w:numId="30" w16cid:durableId="1708797135">
    <w:abstractNumId w:val="15"/>
  </w:num>
  <w:num w:numId="31" w16cid:durableId="176190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73"/>
    <w:rsid w:val="00135553"/>
    <w:rsid w:val="002C19BC"/>
    <w:rsid w:val="003C3012"/>
    <w:rsid w:val="006F537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475F"/>
  <w15:docId w15:val="{22B66363-A2C0-4273-B445-609659A0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A65"/>
  </w:style>
  <w:style w:type="paragraph" w:styleId="Nagwek1">
    <w:name w:val="heading 1"/>
    <w:basedOn w:val="Normalny"/>
    <w:next w:val="Normalny"/>
    <w:link w:val="Nagwek1Znak"/>
    <w:qFormat/>
    <w:rsid w:val="004222EB"/>
    <w:pPr>
      <w:keepNext/>
      <w:spacing w:before="240" w:after="60"/>
      <w:outlineLvl w:val="0"/>
    </w:pPr>
    <w:rPr>
      <w:rFonts w:ascii="Cambria" w:eastAsia="Times New Roman" w:hAnsi="Cambria" w:cs="Times New Roman"/>
      <w:b/>
      <w:bCs/>
      <w:kern w:val="2"/>
      <w:sz w:val="32"/>
      <w:szCs w:val="32"/>
    </w:rPr>
  </w:style>
  <w:style w:type="paragraph" w:styleId="Nagwek2">
    <w:name w:val="heading 2"/>
    <w:basedOn w:val="Normalny"/>
    <w:next w:val="Normalny"/>
    <w:link w:val="Nagwek2Znak"/>
    <w:qFormat/>
    <w:rsid w:val="004222EB"/>
    <w:pPr>
      <w:keepNext/>
      <w:spacing w:before="240" w:after="60"/>
      <w:outlineLvl w:val="1"/>
    </w:pPr>
    <w:rPr>
      <w:rFonts w:ascii="Cambria" w:eastAsia="Times New Roman" w:hAnsi="Cambria" w:cs="Times New Roman"/>
      <w:b/>
      <w:bCs/>
      <w:i/>
      <w:iCs/>
      <w:sz w:val="28"/>
      <w:szCs w:val="28"/>
    </w:rPr>
  </w:style>
  <w:style w:type="paragraph" w:styleId="Nagwek4">
    <w:name w:val="heading 4"/>
    <w:basedOn w:val="Normalny"/>
    <w:next w:val="Normalny"/>
    <w:link w:val="Nagwek4Znak"/>
    <w:qFormat/>
    <w:rsid w:val="004222EB"/>
    <w:pPr>
      <w:keepNext/>
      <w:jc w:val="both"/>
      <w:outlineLvl w:val="3"/>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4222EB"/>
    <w:rPr>
      <w:rFonts w:ascii="Cambria" w:eastAsia="Times New Roman" w:hAnsi="Cambria" w:cs="Times New Roman"/>
      <w:b/>
      <w:bCs/>
      <w:kern w:val="2"/>
      <w:sz w:val="32"/>
      <w:szCs w:val="32"/>
    </w:rPr>
  </w:style>
  <w:style w:type="character" w:customStyle="1" w:styleId="Nagwek2Znak">
    <w:name w:val="Nagłówek 2 Znak"/>
    <w:basedOn w:val="Domylnaczcionkaakapitu"/>
    <w:link w:val="Nagwek2"/>
    <w:qFormat/>
    <w:rsid w:val="004222EB"/>
    <w:rPr>
      <w:rFonts w:ascii="Cambria" w:eastAsia="Times New Roman" w:hAnsi="Cambria" w:cs="Times New Roman"/>
      <w:b/>
      <w:bCs/>
      <w:i/>
      <w:iCs/>
      <w:sz w:val="28"/>
      <w:szCs w:val="28"/>
    </w:rPr>
  </w:style>
  <w:style w:type="character" w:customStyle="1" w:styleId="Nagwek4Znak">
    <w:name w:val="Nagłówek 4 Znak"/>
    <w:basedOn w:val="Domylnaczcionkaakapitu"/>
    <w:link w:val="Nagwek4"/>
    <w:qFormat/>
    <w:rsid w:val="004222EB"/>
    <w:rPr>
      <w:rFonts w:ascii="Times New Roman" w:eastAsia="Times New Roman" w:hAnsi="Times New Roman" w:cs="Times New Roman"/>
      <w:b/>
      <w:sz w:val="24"/>
      <w:szCs w:val="20"/>
    </w:rPr>
  </w:style>
  <w:style w:type="character" w:customStyle="1" w:styleId="TekstprzypisukocowegoZnak">
    <w:name w:val="Tekst przypisu końcowego Znak"/>
    <w:basedOn w:val="Domylnaczcionkaakapitu"/>
    <w:link w:val="Tekstprzypisukocowego"/>
    <w:semiHidden/>
    <w:qFormat/>
    <w:rsid w:val="004222EB"/>
    <w:rPr>
      <w:rFonts w:ascii="Times New Roman" w:eastAsia="Times New Roman" w:hAnsi="Times New Roman" w:cs="Times New Roman"/>
      <w:sz w:val="20"/>
      <w:szCs w:val="20"/>
      <w:lang w:eastAsia="pl-PL"/>
    </w:rPr>
  </w:style>
  <w:style w:type="character" w:customStyle="1" w:styleId="Znakiprzypiswkocowych">
    <w:name w:val="Znaki przypisów końcowych"/>
    <w:semiHidden/>
    <w:qFormat/>
    <w:rsid w:val="004222EB"/>
    <w:rPr>
      <w:vertAlign w:val="superscript"/>
    </w:rPr>
  </w:style>
  <w:style w:type="character" w:styleId="Odwoanieprzypisukocowego">
    <w:name w:val="endnote reference"/>
    <w:rPr>
      <w:vertAlign w:val="superscript"/>
    </w:rPr>
  </w:style>
  <w:style w:type="character" w:customStyle="1" w:styleId="TekstdymkaZnak">
    <w:name w:val="Tekst dymka Znak"/>
    <w:basedOn w:val="Domylnaczcionkaakapitu"/>
    <w:link w:val="Tekstdymka"/>
    <w:semiHidden/>
    <w:qFormat/>
    <w:rsid w:val="004222EB"/>
    <w:rPr>
      <w:rFonts w:ascii="Tahoma" w:eastAsia="Times New Roman" w:hAnsi="Tahoma" w:cs="Tahoma"/>
      <w:sz w:val="16"/>
      <w:szCs w:val="16"/>
      <w:lang w:eastAsia="pl-PL"/>
    </w:rPr>
  </w:style>
  <w:style w:type="character" w:customStyle="1" w:styleId="TytuZnak">
    <w:name w:val="Tytuł Znak"/>
    <w:basedOn w:val="Domylnaczcionkaakapitu"/>
    <w:link w:val="Tytu"/>
    <w:qFormat/>
    <w:rsid w:val="004222EB"/>
    <w:rPr>
      <w:rFonts w:ascii="Times New Roman" w:eastAsia="Times New Roman" w:hAnsi="Times New Roman" w:cs="Times New Roman"/>
      <w:b/>
      <w:sz w:val="28"/>
      <w:szCs w:val="20"/>
    </w:rPr>
  </w:style>
  <w:style w:type="character" w:customStyle="1" w:styleId="TekstpodstawowyZnak">
    <w:name w:val="Tekst podstawowy Znak"/>
    <w:basedOn w:val="Domylnaczcionkaakapitu"/>
    <w:link w:val="Tekstpodstawowy"/>
    <w:qFormat/>
    <w:rsid w:val="004222EB"/>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qFormat/>
    <w:rsid w:val="004222EB"/>
    <w:rPr>
      <w:rFonts w:ascii="Times New Roman" w:eastAsia="Times New Roman" w:hAnsi="Times New Roman" w:cs="Times New Roman"/>
      <w:sz w:val="24"/>
      <w:szCs w:val="20"/>
    </w:rPr>
  </w:style>
  <w:style w:type="character" w:styleId="Hipercze">
    <w:name w:val="Hyperlink"/>
    <w:rsid w:val="004222EB"/>
    <w:rPr>
      <w:color w:val="0000FF"/>
      <w:u w:val="single"/>
    </w:rPr>
  </w:style>
  <w:style w:type="character" w:customStyle="1" w:styleId="StopkaZnak">
    <w:name w:val="Stopka Znak"/>
    <w:basedOn w:val="Domylnaczcionkaakapitu"/>
    <w:link w:val="Stopka"/>
    <w:uiPriority w:val="99"/>
    <w:qFormat/>
    <w:rsid w:val="004222EB"/>
    <w:rPr>
      <w:rFonts w:ascii="Times New Roman" w:eastAsia="Times New Roman" w:hAnsi="Times New Roman" w:cs="Times New Roman"/>
      <w:sz w:val="24"/>
      <w:szCs w:val="24"/>
    </w:rPr>
  </w:style>
  <w:style w:type="character" w:styleId="Numerstrony">
    <w:name w:val="page number"/>
    <w:basedOn w:val="Domylnaczcionkaakapitu"/>
    <w:qFormat/>
    <w:rsid w:val="004222EB"/>
  </w:style>
  <w:style w:type="character" w:customStyle="1" w:styleId="TekstprzypisudolnegoZnak">
    <w:name w:val="Tekst przypisu dolnego Znak"/>
    <w:basedOn w:val="Domylnaczcionkaakapitu"/>
    <w:link w:val="Tekstprzypisudolnego"/>
    <w:qFormat/>
    <w:rsid w:val="004222EB"/>
    <w:rPr>
      <w:rFonts w:ascii="Times New Roman" w:eastAsia="Times New Roman" w:hAnsi="Times New Roman" w:cs="Times New Roman"/>
      <w:sz w:val="20"/>
      <w:szCs w:val="20"/>
      <w:lang w:eastAsia="pl-PL"/>
    </w:rPr>
  </w:style>
  <w:style w:type="character" w:customStyle="1" w:styleId="Znakiprzypiswdolnych">
    <w:name w:val="Znaki przypisów dolnych"/>
    <w:qFormat/>
    <w:rsid w:val="004222EB"/>
    <w:rPr>
      <w:vertAlign w:val="superscript"/>
    </w:rPr>
  </w:style>
  <w:style w:type="character" w:styleId="Odwoanieprzypisudolnego">
    <w:name w:val="footnote reference"/>
    <w:rPr>
      <w:vertAlign w:val="superscript"/>
    </w:rPr>
  </w:style>
  <w:style w:type="character" w:customStyle="1" w:styleId="TekstpodstawowywcityZnak">
    <w:name w:val="Tekst podstawowy wcięty Znak"/>
    <w:basedOn w:val="Domylnaczcionkaakapitu"/>
    <w:link w:val="Tekstpodstawowywcity"/>
    <w:qFormat/>
    <w:rsid w:val="004222EB"/>
    <w:rPr>
      <w:rFonts w:ascii="Times New Roman" w:eastAsia="Times New Roman" w:hAnsi="Times New Roman" w:cs="Times New Roman"/>
      <w:sz w:val="24"/>
      <w:szCs w:val="24"/>
    </w:rPr>
  </w:style>
  <w:style w:type="character" w:customStyle="1" w:styleId="NagwekZnak">
    <w:name w:val="Nagłówek Znak"/>
    <w:basedOn w:val="Domylnaczcionkaakapitu"/>
    <w:link w:val="Nagwek"/>
    <w:qFormat/>
    <w:rsid w:val="004222EB"/>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qFormat/>
    <w:rsid w:val="004222EB"/>
    <w:rPr>
      <w:rFonts w:ascii="Times New Roman" w:eastAsia="Times New Roman" w:hAnsi="Times New Roman" w:cs="Times New Roman"/>
      <w:sz w:val="24"/>
      <w:szCs w:val="24"/>
      <w:lang w:eastAsia="pl-PL"/>
    </w:rPr>
  </w:style>
  <w:style w:type="character" w:styleId="Odwoaniedokomentarza">
    <w:name w:val="annotation reference"/>
    <w:qFormat/>
    <w:rsid w:val="004222EB"/>
    <w:rPr>
      <w:sz w:val="16"/>
      <w:szCs w:val="16"/>
    </w:rPr>
  </w:style>
  <w:style w:type="character" w:customStyle="1" w:styleId="TekstkomentarzaZnak">
    <w:name w:val="Tekst komentarza Znak"/>
    <w:basedOn w:val="Domylnaczcionkaakapitu"/>
    <w:link w:val="Tekstkomentarza"/>
    <w:qFormat/>
    <w:rsid w:val="004222E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qFormat/>
    <w:rsid w:val="004222EB"/>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99"/>
    <w:qFormat/>
    <w:rsid w:val="00A96B5C"/>
    <w:rPr>
      <w:rFonts w:ascii="Arial" w:eastAsia="Times New Roman" w:hAnsi="Arial" w:cs="Times New Roman"/>
      <w:sz w:val="24"/>
      <w:szCs w:val="20"/>
      <w:lang w:eastAsia="pl-PL"/>
    </w:rPr>
  </w:style>
  <w:style w:type="character" w:customStyle="1" w:styleId="WW8Num8z3">
    <w:name w:val="WW8Num8z3"/>
    <w:qFormat/>
    <w:rsid w:val="00A96B5C"/>
  </w:style>
  <w:style w:type="character" w:styleId="Pogrubienie">
    <w:name w:val="Strong"/>
    <w:basedOn w:val="Domylnaczcionkaakapitu"/>
    <w:uiPriority w:val="22"/>
    <w:qFormat/>
    <w:rsid w:val="00FF555E"/>
    <w:rPr>
      <w:b/>
      <w:bCs/>
    </w:rPr>
  </w:style>
  <w:style w:type="character" w:customStyle="1" w:styleId="Teksttreci">
    <w:name w:val="Tekst treści_"/>
    <w:basedOn w:val="Domylnaczcionkaakapitu"/>
    <w:link w:val="Teksttreci1"/>
    <w:uiPriority w:val="99"/>
    <w:qFormat/>
    <w:locked/>
    <w:rsid w:val="00853D2C"/>
    <w:rPr>
      <w:rFonts w:ascii="Verdana" w:hAnsi="Verdana" w:cs="Verdana"/>
      <w:spacing w:val="3"/>
      <w:sz w:val="17"/>
      <w:szCs w:val="17"/>
      <w:shd w:val="clear" w:color="auto" w:fill="FFFFFF"/>
    </w:rPr>
  </w:style>
  <w:style w:type="paragraph" w:styleId="Nagwek">
    <w:name w:val="header"/>
    <w:basedOn w:val="Normalny"/>
    <w:next w:val="Tekstpodstawowy"/>
    <w:link w:val="NagwekZnak"/>
    <w:rsid w:val="004222EB"/>
    <w:pPr>
      <w:tabs>
        <w:tab w:val="center" w:pos="4536"/>
        <w:tab w:val="right" w:pos="9072"/>
      </w:tabs>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4222EB"/>
    <w:pPr>
      <w:jc w:val="both"/>
    </w:pPr>
    <w:rPr>
      <w:rFonts w:ascii="Times New Roman" w:eastAsia="Times New Roman" w:hAnsi="Times New Roman" w:cs="Times New Roman"/>
      <w:sz w:val="24"/>
      <w:szCs w:val="20"/>
    </w:rPr>
  </w:style>
  <w:style w:type="paragraph" w:styleId="Lista">
    <w:name w:val="List"/>
    <w:basedOn w:val="Tekstpodstawowy"/>
    <w:rsid w:val="004222EB"/>
    <w:rPr>
      <w:rFonts w:cs="Tahoma"/>
      <w:kern w:val="2"/>
      <w:szCs w:val="24"/>
      <w:lang w:eastAsia="ar-SA"/>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rzypisukocowego">
    <w:name w:val="endnote text"/>
    <w:basedOn w:val="Normalny"/>
    <w:link w:val="TekstprzypisukocowegoZnak"/>
    <w:semiHidden/>
    <w:rsid w:val="004222E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qFormat/>
    <w:rsid w:val="004222EB"/>
    <w:rPr>
      <w:rFonts w:ascii="Tahoma" w:eastAsia="Times New Roman" w:hAnsi="Tahoma" w:cs="Tahoma"/>
      <w:sz w:val="16"/>
      <w:szCs w:val="16"/>
      <w:lang w:eastAsia="pl-PL"/>
    </w:rPr>
  </w:style>
  <w:style w:type="paragraph" w:styleId="Tytu">
    <w:name w:val="Title"/>
    <w:basedOn w:val="Normalny"/>
    <w:link w:val="TytuZnak"/>
    <w:qFormat/>
    <w:rsid w:val="004222EB"/>
    <w:pPr>
      <w:jc w:val="center"/>
    </w:pPr>
    <w:rPr>
      <w:rFonts w:ascii="Times New Roman" w:eastAsia="Times New Roman" w:hAnsi="Times New Roman" w:cs="Times New Roman"/>
      <w:b/>
      <w:sz w:val="28"/>
      <w:szCs w:val="20"/>
    </w:rPr>
  </w:style>
  <w:style w:type="paragraph" w:styleId="Tekstpodstawowy3">
    <w:name w:val="Body Text 3"/>
    <w:basedOn w:val="Normalny"/>
    <w:link w:val="Tekstpodstawowy3Znak"/>
    <w:qFormat/>
    <w:rsid w:val="004222EB"/>
    <w:pPr>
      <w:jc w:val="both"/>
    </w:pPr>
    <w:rPr>
      <w:rFonts w:ascii="Times New Roman" w:eastAsia="Times New Roman" w:hAnsi="Times New Roman" w:cs="Times New Roman"/>
      <w:sz w:val="24"/>
      <w:szCs w:val="20"/>
    </w:rPr>
  </w:style>
  <w:style w:type="paragraph" w:customStyle="1" w:styleId="Standard">
    <w:name w:val="Standard"/>
    <w:qFormat/>
    <w:rsid w:val="004222EB"/>
    <w:pPr>
      <w:widowControl w:val="0"/>
    </w:pPr>
    <w:rPr>
      <w:rFonts w:ascii="Times New Roman" w:eastAsia="Times New Roman" w:hAnsi="Times New Roman" w:cs="Times New Roman"/>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4222EB"/>
    <w:pPr>
      <w:tabs>
        <w:tab w:val="center" w:pos="4536"/>
        <w:tab w:val="right" w:pos="9072"/>
      </w:tabs>
    </w:pPr>
    <w:rPr>
      <w:rFonts w:ascii="Times New Roman" w:eastAsia="Times New Roman" w:hAnsi="Times New Roman" w:cs="Times New Roman"/>
      <w:sz w:val="24"/>
      <w:szCs w:val="24"/>
    </w:rPr>
  </w:style>
  <w:style w:type="paragraph" w:customStyle="1" w:styleId="bold">
    <w:name w:val="bold"/>
    <w:basedOn w:val="Normalny"/>
    <w:qFormat/>
    <w:rsid w:val="004222EB"/>
    <w:pPr>
      <w:ind w:left="225"/>
    </w:pPr>
    <w:rPr>
      <w:rFonts w:ascii="Times New Roman" w:eastAsia="Times New Roman" w:hAnsi="Times New Roman" w:cs="Times New Roman"/>
      <w:b/>
      <w:bCs/>
      <w:sz w:val="24"/>
      <w:szCs w:val="24"/>
      <w:lang w:eastAsia="pl-PL"/>
    </w:rPr>
  </w:style>
  <w:style w:type="paragraph" w:styleId="NormalnyWeb">
    <w:name w:val="Normal (Web)"/>
    <w:basedOn w:val="Normalny"/>
    <w:qFormat/>
    <w:rsid w:val="004222EB"/>
    <w:pPr>
      <w:ind w:left="225"/>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99"/>
    <w:qFormat/>
    <w:rsid w:val="004222EB"/>
    <w:pPr>
      <w:ind w:left="720"/>
      <w:contextualSpacing/>
    </w:pPr>
    <w:rPr>
      <w:rFonts w:ascii="Arial" w:eastAsia="Times New Roman" w:hAnsi="Arial" w:cs="Times New Roman"/>
      <w:sz w:val="24"/>
      <w:szCs w:val="20"/>
      <w:lang w:eastAsia="pl-PL"/>
    </w:rPr>
  </w:style>
  <w:style w:type="paragraph" w:styleId="Tekstprzypisudolnego">
    <w:name w:val="footnote text"/>
    <w:basedOn w:val="Normalny"/>
    <w:link w:val="TekstprzypisudolnegoZnak"/>
    <w:rsid w:val="004222EB"/>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4222EB"/>
    <w:pPr>
      <w:spacing w:after="120"/>
      <w:ind w:left="283"/>
    </w:pPr>
    <w:rPr>
      <w:rFonts w:ascii="Times New Roman" w:eastAsia="Times New Roman" w:hAnsi="Times New Roman" w:cs="Times New Roman"/>
      <w:sz w:val="24"/>
      <w:szCs w:val="24"/>
    </w:rPr>
  </w:style>
  <w:style w:type="paragraph" w:customStyle="1" w:styleId="Tekstpodstawowy22">
    <w:name w:val="Tekst podstawowy 22"/>
    <w:basedOn w:val="Normalny"/>
    <w:qFormat/>
    <w:rsid w:val="004222EB"/>
    <w:pPr>
      <w:widowControl w:val="0"/>
      <w:jc w:val="both"/>
    </w:pPr>
    <w:rPr>
      <w:rFonts w:ascii="Times New Roman" w:eastAsia="Times New Roman" w:hAnsi="Times New Roman" w:cs="Times New Roman"/>
      <w:kern w:val="2"/>
      <w:sz w:val="24"/>
      <w:szCs w:val="20"/>
      <w:lang w:eastAsia="ar-SA"/>
    </w:rPr>
  </w:style>
  <w:style w:type="paragraph" w:customStyle="1" w:styleId="Akapitzlist1">
    <w:name w:val="Akapit z listą1"/>
    <w:basedOn w:val="Normalny"/>
    <w:qFormat/>
    <w:rsid w:val="004222EB"/>
    <w:pPr>
      <w:ind w:left="708"/>
    </w:pPr>
    <w:rPr>
      <w:rFonts w:ascii="Times New Roman" w:eastAsia="Times New Roman" w:hAnsi="Times New Roman" w:cs="Times New Roman"/>
      <w:kern w:val="2"/>
      <w:sz w:val="24"/>
      <w:szCs w:val="24"/>
      <w:lang w:eastAsia="ar-SA"/>
    </w:rPr>
  </w:style>
  <w:style w:type="paragraph" w:customStyle="1" w:styleId="Zawartotabeli">
    <w:name w:val="Zawartość tabeli"/>
    <w:basedOn w:val="Normalny"/>
    <w:qFormat/>
    <w:rsid w:val="004222EB"/>
    <w:pPr>
      <w:suppressLineNumbers/>
    </w:pPr>
    <w:rPr>
      <w:rFonts w:ascii="Times New Roman" w:eastAsia="Times New Roman" w:hAnsi="Times New Roman" w:cs="Times New Roman"/>
      <w:kern w:val="2"/>
      <w:sz w:val="24"/>
      <w:szCs w:val="24"/>
      <w:lang w:eastAsia="ar-SA"/>
    </w:rPr>
  </w:style>
  <w:style w:type="paragraph" w:styleId="Tekstpodstawowywcity2">
    <w:name w:val="Body Text Indent 2"/>
    <w:basedOn w:val="Normalny"/>
    <w:link w:val="Tekstpodstawowywcity2Znak"/>
    <w:qFormat/>
    <w:rsid w:val="004222EB"/>
    <w:pPr>
      <w:spacing w:after="120" w:line="480" w:lineRule="auto"/>
      <w:ind w:left="283"/>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qFormat/>
    <w:rsid w:val="004222E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qFormat/>
    <w:rsid w:val="004222EB"/>
    <w:rPr>
      <w:b/>
      <w:bCs/>
    </w:rPr>
  </w:style>
  <w:style w:type="paragraph" w:customStyle="1" w:styleId="numerowanie">
    <w:name w:val="numerowanie"/>
    <w:basedOn w:val="Normalny"/>
    <w:qFormat/>
    <w:rsid w:val="00A96B5C"/>
    <w:pPr>
      <w:jc w:val="both"/>
    </w:pPr>
    <w:rPr>
      <w:rFonts w:ascii="Arial" w:eastAsia="Calibri" w:hAnsi="Arial" w:cs="Arial"/>
      <w:spacing w:val="4"/>
      <w:sz w:val="20"/>
      <w:szCs w:val="20"/>
      <w:lang w:eastAsia="pl-PL"/>
    </w:rPr>
  </w:style>
  <w:style w:type="paragraph" w:customStyle="1" w:styleId="Default">
    <w:name w:val="Default"/>
    <w:qFormat/>
    <w:rsid w:val="00A96B5C"/>
    <w:rPr>
      <w:rFonts w:ascii="Verdana" w:eastAsia="Calibri" w:hAnsi="Verdana" w:cs="Verdana"/>
      <w:color w:val="000000"/>
      <w:sz w:val="24"/>
      <w:szCs w:val="24"/>
    </w:rPr>
  </w:style>
  <w:style w:type="paragraph" w:customStyle="1" w:styleId="Tekst">
    <w:name w:val="Tekst"/>
    <w:basedOn w:val="Normalny"/>
    <w:qFormat/>
    <w:rsid w:val="00B5625C"/>
    <w:pPr>
      <w:spacing w:line="320" w:lineRule="exact"/>
      <w:jc w:val="both"/>
    </w:pPr>
    <w:rPr>
      <w:rFonts w:ascii="Arial" w:eastAsia="Arial" w:hAnsi="Arial" w:cs="Arial"/>
      <w:color w:val="000000"/>
      <w:kern w:val="2"/>
      <w:sz w:val="20"/>
      <w:szCs w:val="20"/>
      <w:lang w:val="en-US" w:eastAsia="zh-CN"/>
    </w:rPr>
  </w:style>
  <w:style w:type="paragraph" w:customStyle="1" w:styleId="Teksttreci1">
    <w:name w:val="Tekst treści1"/>
    <w:basedOn w:val="Normalny"/>
    <w:link w:val="Teksttreci"/>
    <w:uiPriority w:val="99"/>
    <w:qFormat/>
    <w:rsid w:val="00853D2C"/>
    <w:pPr>
      <w:widowControl w:val="0"/>
      <w:shd w:val="clear" w:color="auto" w:fill="FFFFFF"/>
      <w:spacing w:before="360" w:line="278" w:lineRule="exact"/>
      <w:ind w:hanging="600"/>
      <w:jc w:val="both"/>
    </w:pPr>
    <w:rPr>
      <w:rFonts w:ascii="Verdana" w:hAnsi="Verdana" w:cs="Verdana"/>
      <w:spacing w:val="3"/>
      <w:sz w:val="17"/>
      <w:szCs w:val="17"/>
    </w:rPr>
  </w:style>
  <w:style w:type="paragraph" w:customStyle="1" w:styleId="TableParagraph">
    <w:name w:val="Table Paragraph"/>
    <w:basedOn w:val="Normalny"/>
    <w:uiPriority w:val="1"/>
    <w:qFormat/>
    <w:rsid w:val="00F86364"/>
    <w:pPr>
      <w:widowControl w:val="0"/>
    </w:pPr>
    <w:rPr>
      <w:rFonts w:ascii="Calibri" w:eastAsia="Calibri" w:hAnsi="Calibri" w:cs="Calibri"/>
    </w:rPr>
  </w:style>
  <w:style w:type="table" w:styleId="Tabela-Siatka">
    <w:name w:val="Table Grid"/>
    <w:basedOn w:val="Standardowy"/>
    <w:uiPriority w:val="39"/>
    <w:rsid w:val="004222EB"/>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6364"/>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4339-6F21-45CA-BE42-40203B88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4977</Words>
  <Characters>29868</Characters>
  <Application>Microsoft Office Word</Application>
  <DocSecurity>0</DocSecurity>
  <Lines>248</Lines>
  <Paragraphs>69</Paragraphs>
  <ScaleCrop>false</ScaleCrop>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pryczkowski</dc:creator>
  <dc:description/>
  <cp:lastModifiedBy>Um Trzcianka</cp:lastModifiedBy>
  <cp:revision>9</cp:revision>
  <cp:lastPrinted>2025-09-04T08:58:00Z</cp:lastPrinted>
  <dcterms:created xsi:type="dcterms:W3CDTF">2025-06-05T13:04:00Z</dcterms:created>
  <dcterms:modified xsi:type="dcterms:W3CDTF">2025-09-04T11:00:00Z</dcterms:modified>
  <dc:language>pl-PL</dc:language>
</cp:coreProperties>
</file>