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83CAB" w14:textId="44EBED04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 xml:space="preserve">ie prac projektowych </w:t>
      </w:r>
      <w:r w:rsidR="003412E1">
        <w:rPr>
          <w:rFonts w:ascii="Arial" w:hAnsi="Arial" w:cs="Arial"/>
          <w:b/>
        </w:rPr>
        <w:br/>
      </w:r>
      <w:r w:rsidR="00124C25">
        <w:rPr>
          <w:rFonts w:ascii="Arial" w:hAnsi="Arial" w:cs="Arial"/>
          <w:b/>
        </w:rPr>
        <w:t xml:space="preserve">nr </w:t>
      </w:r>
      <w:r w:rsidR="00E373B2">
        <w:rPr>
          <w:rFonts w:ascii="Arial" w:hAnsi="Arial" w:cs="Arial"/>
          <w:b/>
        </w:rPr>
        <w:t>SA.271</w:t>
      </w:r>
      <w:r w:rsidR="00A45B7E">
        <w:rPr>
          <w:rFonts w:ascii="Arial" w:hAnsi="Arial" w:cs="Arial"/>
          <w:b/>
        </w:rPr>
        <w:t>….2023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50184A73" w14:textId="141D2EC9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>zawarta w dniu</w:t>
      </w:r>
      <w:r w:rsidR="00E373B2">
        <w:rPr>
          <w:rFonts w:ascii="Arial" w:hAnsi="Arial" w:cs="Arial"/>
        </w:rPr>
        <w:t xml:space="preserve"> </w:t>
      </w:r>
      <w:r w:rsidR="00A45B7E">
        <w:rPr>
          <w:rFonts w:ascii="Arial" w:hAnsi="Arial" w:cs="Arial"/>
        </w:rPr>
        <w:t>….</w:t>
      </w:r>
      <w:r w:rsidR="003412E1">
        <w:rPr>
          <w:rFonts w:ascii="Arial" w:hAnsi="Arial" w:cs="Arial"/>
        </w:rPr>
        <w:t>.</w:t>
      </w:r>
      <w:r w:rsidR="00A45B7E">
        <w:rPr>
          <w:rFonts w:ascii="Arial" w:hAnsi="Arial" w:cs="Arial"/>
        </w:rPr>
        <w:t>2023</w:t>
      </w:r>
      <w:r w:rsidR="00E373B2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E373B2">
        <w:rPr>
          <w:rFonts w:ascii="Arial" w:hAnsi="Arial" w:cs="Arial"/>
          <w:b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2A0FF341" w:rsidR="007A3AD0" w:rsidRPr="000D3723" w:rsidRDefault="007A3AD0" w:rsidP="00E373B2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</w:t>
      </w:r>
    </w:p>
    <w:p w14:paraId="39E6623D" w14:textId="287E9A64" w:rsidR="003412E1" w:rsidRPr="000E4BBD" w:rsidRDefault="00F04AF2" w:rsidP="003412E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</w:t>
      </w:r>
      <w:r w:rsidR="00A45B7E">
        <w:rPr>
          <w:rFonts w:ascii="Arial" w:hAnsi="Arial" w:cs="Arial"/>
          <w:bCs/>
        </w:rPr>
        <w:t>…</w:t>
      </w:r>
      <w:r w:rsidR="003412E1" w:rsidRPr="000E4BBD">
        <w:rPr>
          <w:rFonts w:ascii="Arial" w:hAnsi="Arial" w:cs="Arial"/>
          <w:bCs/>
        </w:rPr>
        <w:t xml:space="preserve"> prowadzącym działalność gospodarczą pod nazwą </w:t>
      </w:r>
      <w:r w:rsidR="00A45B7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  <w:bCs/>
        </w:rPr>
        <w:t xml:space="preserve"> z siedzibą w </w:t>
      </w:r>
      <w:r w:rsidR="00A45B7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</w:rPr>
        <w:t>,</w:t>
      </w:r>
      <w:r w:rsidR="003412E1" w:rsidRPr="000E4BBD">
        <w:rPr>
          <w:rFonts w:ascii="Arial" w:hAnsi="Arial" w:cs="Arial"/>
        </w:rPr>
        <w:t xml:space="preserve"> NIP </w:t>
      </w:r>
      <w:r w:rsidR="00A45B7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 xml:space="preserve">, REGON: </w:t>
      </w:r>
      <w:r w:rsidR="00A45B7E">
        <w:rPr>
          <w:rFonts w:ascii="Arial" w:hAnsi="Arial" w:cs="Arial"/>
        </w:rPr>
        <w:t>…</w:t>
      </w:r>
      <w:r w:rsidR="003412E1" w:rsidRPr="000E4BBD">
        <w:rPr>
          <w:rFonts w:ascii="Arial" w:hAnsi="Arial" w:cs="Arial"/>
        </w:rPr>
        <w:t xml:space="preserve"> zwan</w:t>
      </w:r>
      <w:r w:rsidR="00A45B7E">
        <w:rPr>
          <w:rFonts w:ascii="Arial" w:hAnsi="Arial" w:cs="Arial"/>
        </w:rPr>
        <w:t>ym</w:t>
      </w:r>
      <w:r w:rsidR="003412E1" w:rsidRPr="000E4BBD">
        <w:rPr>
          <w:rFonts w:ascii="Arial" w:hAnsi="Arial" w:cs="Arial"/>
        </w:rPr>
        <w:t xml:space="preserve"> dalej </w:t>
      </w:r>
      <w:r w:rsidR="003412E1" w:rsidRPr="000E4BBD">
        <w:rPr>
          <w:rFonts w:ascii="Arial" w:hAnsi="Arial" w:cs="Arial"/>
          <w:b/>
        </w:rPr>
        <w:t>„</w:t>
      </w:r>
      <w:r w:rsidR="003412E1" w:rsidRPr="000E4BBD">
        <w:rPr>
          <w:rFonts w:ascii="Arial" w:hAnsi="Arial" w:cs="Arial"/>
          <w:b/>
          <w:bCs/>
        </w:rPr>
        <w:t>Wykonawcą”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</w:t>
      </w:r>
      <w:r w:rsidRPr="00E373B2">
        <w:rPr>
          <w:rFonts w:ascii="Arial" w:hAnsi="Arial" w:cs="Arial"/>
          <w:b/>
        </w:rPr>
        <w:t>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1617B861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4196C313" w14:textId="671E181A" w:rsidR="0036796A" w:rsidRPr="000D3723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2713D1">
        <w:rPr>
          <w:rFonts w:ascii="Arial" w:hAnsi="Arial" w:cs="Arial"/>
          <w:b/>
          <w:i/>
        </w:rPr>
        <w:t xml:space="preserve">dotyczącą </w:t>
      </w:r>
      <w:r w:rsidR="00A70E3D">
        <w:rPr>
          <w:rFonts w:ascii="Arial" w:hAnsi="Arial" w:cs="Arial"/>
          <w:b/>
          <w:i/>
        </w:rPr>
        <w:t>prze</w:t>
      </w:r>
      <w:r w:rsidR="000B5920">
        <w:rPr>
          <w:rFonts w:ascii="Arial" w:hAnsi="Arial" w:cs="Arial"/>
          <w:b/>
          <w:i/>
        </w:rPr>
        <w:t>b</w:t>
      </w:r>
      <w:r w:rsidR="0000308F">
        <w:rPr>
          <w:rFonts w:ascii="Arial" w:hAnsi="Arial" w:cs="Arial"/>
          <w:b/>
          <w:i/>
        </w:rPr>
        <w:t xml:space="preserve">udowy </w:t>
      </w:r>
      <w:r w:rsidR="00A70E3D">
        <w:rPr>
          <w:rFonts w:ascii="Arial" w:hAnsi="Arial" w:cs="Arial"/>
          <w:b/>
          <w:i/>
        </w:rPr>
        <w:t xml:space="preserve">Leśniczówki </w:t>
      </w:r>
      <w:r w:rsidR="0000308F">
        <w:rPr>
          <w:rFonts w:ascii="Arial" w:hAnsi="Arial" w:cs="Arial"/>
          <w:b/>
          <w:i/>
        </w:rPr>
        <w:t xml:space="preserve">Leśnictwa </w:t>
      </w:r>
      <w:r w:rsidR="00A70E3D">
        <w:rPr>
          <w:rFonts w:ascii="Arial" w:hAnsi="Arial" w:cs="Arial"/>
          <w:b/>
          <w:i/>
        </w:rPr>
        <w:t>Okocim w miejscowości Okocim</w:t>
      </w:r>
      <w:r w:rsidR="00AD1468" w:rsidRPr="00AD1468">
        <w:rPr>
          <w:rFonts w:ascii="Arial" w:hAnsi="Arial" w:cs="Arial"/>
          <w:b/>
          <w:i/>
        </w:rPr>
        <w:t xml:space="preserve">, </w:t>
      </w:r>
      <w:proofErr w:type="spellStart"/>
      <w:r w:rsidR="00AD1468" w:rsidRPr="00AD1468">
        <w:rPr>
          <w:rFonts w:ascii="Arial" w:hAnsi="Arial" w:cs="Arial"/>
          <w:b/>
          <w:i/>
        </w:rPr>
        <w:t>obr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r w:rsidR="00A70E3D">
        <w:rPr>
          <w:rFonts w:ascii="Arial" w:hAnsi="Arial" w:cs="Arial"/>
          <w:b/>
          <w:i/>
        </w:rPr>
        <w:t>Okocim</w:t>
      </w:r>
      <w:r w:rsidR="00AD1468" w:rsidRPr="00AD1468">
        <w:rPr>
          <w:rFonts w:ascii="Arial" w:hAnsi="Arial" w:cs="Arial"/>
          <w:b/>
          <w:i/>
        </w:rPr>
        <w:t xml:space="preserve">, dz.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nr.: </w:t>
      </w:r>
      <w:r w:rsidR="00A70E3D">
        <w:rPr>
          <w:rFonts w:ascii="Arial" w:hAnsi="Arial" w:cs="Arial"/>
          <w:b/>
          <w:i/>
        </w:rPr>
        <w:t>1125</w:t>
      </w:r>
      <w:r w:rsidR="00AD1468">
        <w:rPr>
          <w:rFonts w:ascii="Arial" w:hAnsi="Arial" w:cs="Arial"/>
          <w:b/>
          <w:i/>
        </w:rPr>
        <w:t xml:space="preserve"> </w:t>
      </w:r>
      <w:r w:rsidR="00A70E3D">
        <w:rPr>
          <w:rFonts w:ascii="Arial" w:hAnsi="Arial" w:cs="Arial"/>
          <w:b/>
          <w:i/>
        </w:rPr>
        <w:t>wraz</w:t>
      </w:r>
      <w:r w:rsidR="001B4CC9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z uzyskaniem </w:t>
      </w:r>
      <w:r w:rsidR="002713D1">
        <w:rPr>
          <w:rFonts w:ascii="Arial" w:hAnsi="Arial" w:cs="Arial"/>
          <w:b/>
          <w:i/>
        </w:rPr>
        <w:t>niezbędnych w tym zakresie</w:t>
      </w:r>
      <w:r w:rsidR="002713D1" w:rsidRPr="000D3723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uzgodnień i decyzji administracyjnych </w:t>
      </w:r>
      <w:r w:rsidR="007F242A">
        <w:rPr>
          <w:rFonts w:ascii="Arial" w:hAnsi="Arial" w:cs="Arial"/>
          <w:b/>
          <w:i/>
        </w:rPr>
        <w:t>oraz</w:t>
      </w:r>
      <w:r w:rsidRPr="000D3723">
        <w:rPr>
          <w:rFonts w:ascii="Arial" w:hAnsi="Arial" w:cs="Arial"/>
          <w:b/>
          <w:i/>
        </w:rPr>
        <w:t xml:space="preserve"> pełnieniem nadzoru autorskiego</w:t>
      </w:r>
      <w:r w:rsidR="000B5920">
        <w:rPr>
          <w:rFonts w:ascii="Arial" w:hAnsi="Arial" w:cs="Arial"/>
          <w:b/>
          <w:i/>
        </w:rPr>
        <w:t>.</w:t>
      </w:r>
    </w:p>
    <w:p w14:paraId="4FC68997" w14:textId="3C2B02B7" w:rsidR="0036796A" w:rsidRPr="000D3723" w:rsidRDefault="000B5920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</w:t>
      </w:r>
      <w:r w:rsidR="00F96FB6" w:rsidRPr="000D3723">
        <w:rPr>
          <w:rFonts w:ascii="Arial" w:hAnsi="Arial" w:cs="Arial"/>
        </w:rPr>
        <w:t>rzedmiot</w:t>
      </w:r>
      <w:r w:rsidR="0036796A" w:rsidRPr="000D3723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obejmuje</w:t>
      </w:r>
      <w:r w:rsidRPr="000D3723">
        <w:rPr>
          <w:rFonts w:ascii="Arial" w:hAnsi="Arial" w:cs="Arial"/>
        </w:rPr>
        <w:t xml:space="preserve"> </w:t>
      </w:r>
      <w:r w:rsidR="0036796A" w:rsidRPr="000D3723">
        <w:rPr>
          <w:rFonts w:ascii="Arial" w:hAnsi="Arial" w:cs="Arial"/>
        </w:rPr>
        <w:t>w szczególności:</w:t>
      </w:r>
    </w:p>
    <w:p w14:paraId="0E994FF5" w14:textId="5913EAAA" w:rsidR="001E1F1B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z ewidencji gruntów i budynków;</w:t>
      </w:r>
    </w:p>
    <w:p w14:paraId="6257587F" w14:textId="026414FC" w:rsidR="00F77D69" w:rsidRDefault="00F77D69" w:rsidP="00EB59B2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>
        <w:rPr>
          <w:rFonts w:ascii="Arial" w:hAnsi="Arial" w:cs="Arial"/>
          <w:color w:val="000000"/>
        </w:rPr>
        <w:t xml:space="preserve"> mapy do celów projektowych;</w:t>
      </w:r>
    </w:p>
    <w:p w14:paraId="2F5C050D" w14:textId="77777777" w:rsidR="00685BA5" w:rsidRDefault="00685BA5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opracowanie </w:t>
      </w:r>
      <w:r w:rsidRPr="00685BA5">
        <w:rPr>
          <w:rFonts w:ascii="Arial" w:hAnsi="Arial" w:cs="Arial"/>
          <w:color w:val="000000"/>
        </w:rPr>
        <w:t xml:space="preserve">wstępnego projektu zagospodarowania terenu, </w:t>
      </w:r>
    </w:p>
    <w:p w14:paraId="4B847555" w14:textId="53E69074" w:rsidR="00685BA5" w:rsidRDefault="00685BA5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opracowanie </w:t>
      </w:r>
      <w:r w:rsidRPr="00685BA5">
        <w:rPr>
          <w:rFonts w:ascii="Arial" w:hAnsi="Arial" w:cs="Arial"/>
          <w:color w:val="000000"/>
        </w:rPr>
        <w:t xml:space="preserve">analizy wpływu </w:t>
      </w:r>
      <w:r>
        <w:rPr>
          <w:rFonts w:ascii="Arial" w:hAnsi="Arial" w:cs="Arial"/>
          <w:color w:val="000000"/>
        </w:rPr>
        <w:t xml:space="preserve">przebudowy </w:t>
      </w:r>
      <w:r w:rsidRPr="00685BA5">
        <w:rPr>
          <w:rFonts w:ascii="Arial" w:hAnsi="Arial" w:cs="Arial"/>
          <w:color w:val="000000"/>
        </w:rPr>
        <w:t>na środowisko</w:t>
      </w:r>
      <w:r>
        <w:rPr>
          <w:rFonts w:ascii="Arial" w:hAnsi="Arial" w:cs="Arial"/>
          <w:color w:val="000000"/>
        </w:rPr>
        <w:t>,</w:t>
      </w:r>
    </w:p>
    <w:p w14:paraId="6BD6EAB8" w14:textId="731A1AD6" w:rsidR="00F77D69" w:rsidRDefault="00F77D69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opracowanie</w:t>
      </w:r>
      <w:r>
        <w:rPr>
          <w:rFonts w:ascii="Arial" w:hAnsi="Arial" w:cs="Arial"/>
          <w:color w:val="000000"/>
        </w:rPr>
        <w:t xml:space="preserve"> 3</w:t>
      </w:r>
      <w:r w:rsidRPr="000D37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(trzech) </w:t>
      </w:r>
      <w:r w:rsidRPr="000D3723">
        <w:rPr>
          <w:rFonts w:ascii="Arial" w:hAnsi="Arial" w:cs="Arial"/>
          <w:color w:val="000000"/>
        </w:rPr>
        <w:t xml:space="preserve">koncepcji </w:t>
      </w:r>
      <w:proofErr w:type="spellStart"/>
      <w:r w:rsidRPr="000D3723">
        <w:rPr>
          <w:rFonts w:ascii="Arial" w:hAnsi="Arial" w:cs="Arial"/>
          <w:color w:val="000000"/>
        </w:rPr>
        <w:t>architektoniczno</w:t>
      </w:r>
      <w:proofErr w:type="spellEnd"/>
      <w:r w:rsidRPr="000D3723">
        <w:rPr>
          <w:rFonts w:ascii="Arial" w:hAnsi="Arial" w:cs="Arial"/>
          <w:color w:val="000000"/>
        </w:rPr>
        <w:t xml:space="preserve"> – budowlan</w:t>
      </w:r>
      <w:r>
        <w:rPr>
          <w:rFonts w:ascii="Arial" w:hAnsi="Arial" w:cs="Arial"/>
          <w:color w:val="000000"/>
        </w:rPr>
        <w:t>ych</w:t>
      </w:r>
      <w:r w:rsidRPr="000D3723">
        <w:rPr>
          <w:rFonts w:ascii="Arial" w:hAnsi="Arial" w:cs="Arial"/>
          <w:color w:val="000000"/>
        </w:rPr>
        <w:t xml:space="preserve"> dla </w:t>
      </w:r>
      <w:r>
        <w:rPr>
          <w:rFonts w:ascii="Arial" w:hAnsi="Arial" w:cs="Arial"/>
          <w:color w:val="000000"/>
        </w:rPr>
        <w:t>przebudowy</w:t>
      </w:r>
      <w:r w:rsidRPr="000D3723">
        <w:rPr>
          <w:rFonts w:ascii="Arial" w:hAnsi="Arial" w:cs="Arial"/>
          <w:color w:val="000000"/>
        </w:rPr>
        <w:t xml:space="preserve"> obiektu oraz infrastruktury towarzyszącej;</w:t>
      </w:r>
    </w:p>
    <w:p w14:paraId="104F08C3" w14:textId="77777777" w:rsidR="005F2ECD" w:rsidRPr="005F2ECD" w:rsidRDefault="005F2ECD" w:rsidP="005F2ECD">
      <w:pPr>
        <w:pStyle w:val="Akapitzlist"/>
        <w:numPr>
          <w:ilvl w:val="1"/>
          <w:numId w:val="8"/>
        </w:numPr>
        <w:rPr>
          <w:rFonts w:ascii="Arial" w:eastAsia="Tahoma" w:hAnsi="Arial" w:cs="Arial"/>
          <w:color w:val="000000"/>
          <w:sz w:val="24"/>
          <w:szCs w:val="24"/>
          <w:lang w:eastAsia="ar-SA"/>
        </w:rPr>
      </w:pPr>
      <w:r w:rsidRPr="005F2ECD">
        <w:rPr>
          <w:rFonts w:ascii="Arial" w:eastAsia="Tahoma" w:hAnsi="Arial" w:cs="Arial"/>
          <w:color w:val="000000"/>
          <w:sz w:val="24"/>
          <w:szCs w:val="24"/>
          <w:lang w:eastAsia="ar-SA"/>
        </w:rPr>
        <w:t>sporządzenie informacji dotyczących bezpieczeństwa i ochrony zdrowia (BIOZ);</w:t>
      </w:r>
    </w:p>
    <w:p w14:paraId="112C6EBE" w14:textId="060FA269" w:rsidR="00EB59B2" w:rsidRPr="000D3723" w:rsidRDefault="00EB59B2" w:rsidP="00EB59B2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uzyskanie decyzji o warunkach zabudowy </w:t>
      </w:r>
      <w:r w:rsidRPr="00EB59B2">
        <w:rPr>
          <w:rFonts w:ascii="Arial" w:hAnsi="Arial" w:cs="Arial"/>
          <w:color w:val="000000"/>
        </w:rPr>
        <w:t>(lub innego dokumentu wymaganego przez odpowiednie organy administracyjne) niezbędnych d</w:t>
      </w:r>
      <w:r>
        <w:rPr>
          <w:rFonts w:ascii="Arial" w:hAnsi="Arial" w:cs="Arial"/>
          <w:color w:val="000000"/>
        </w:rPr>
        <w:t xml:space="preserve">o rozpoczęcia prac projektowych </w:t>
      </w:r>
      <w:r w:rsidR="00F04AF2">
        <w:rPr>
          <w:rFonts w:ascii="Arial" w:hAnsi="Arial" w:cs="Arial"/>
          <w:color w:val="000000"/>
        </w:rPr>
        <w:t>obejmujących</w:t>
      </w:r>
      <w:r>
        <w:rPr>
          <w:rFonts w:ascii="Arial" w:hAnsi="Arial" w:cs="Arial"/>
          <w:color w:val="000000"/>
        </w:rPr>
        <w:t xml:space="preserve"> zmian</w:t>
      </w:r>
      <w:r w:rsidR="00F04AF2">
        <w:rPr>
          <w:rFonts w:ascii="Arial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 xml:space="preserve"> sposobu użytkowania budynku,</w:t>
      </w:r>
    </w:p>
    <w:p w14:paraId="5E052450" w14:textId="42D2B5BA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wykonanie wszelkich badań oraz dokonanie wszystkich uzgodnień koniecznych do uzyskania pozwolenia na budowę;</w:t>
      </w:r>
    </w:p>
    <w:p w14:paraId="7C548613" w14:textId="0B6CE82D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80984">
        <w:rPr>
          <w:rFonts w:ascii="Arial" w:hAnsi="Arial" w:cs="Arial"/>
        </w:rPr>
        <w:t xml:space="preserve"> -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Dokumentację należy sporządzić zgodnie z wymaganiami </w:t>
      </w:r>
      <w:r w:rsidR="007F242A">
        <w:rPr>
          <w:rFonts w:ascii="Arial" w:hAnsi="Arial" w:cs="Arial"/>
        </w:rPr>
        <w:t xml:space="preserve">ustawy z 7 lipca 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>(Dz. U. 20</w:t>
      </w:r>
      <w:r w:rsidR="00DC2E42">
        <w:rPr>
          <w:rFonts w:ascii="Arial" w:hAnsi="Arial" w:cs="Arial"/>
        </w:rPr>
        <w:t>21</w:t>
      </w:r>
      <w:r w:rsidR="007F242A">
        <w:rPr>
          <w:rFonts w:ascii="Arial" w:hAnsi="Arial" w:cs="Arial"/>
        </w:rPr>
        <w:t xml:space="preserve">, poz. </w:t>
      </w:r>
      <w:r w:rsidR="00DC2E42">
        <w:rPr>
          <w:rFonts w:ascii="Arial" w:hAnsi="Arial" w:cs="Arial"/>
        </w:rPr>
        <w:t>2351</w:t>
      </w:r>
      <w:r w:rsidR="007F242A">
        <w:rPr>
          <w:rFonts w:ascii="Arial" w:hAnsi="Arial" w:cs="Arial"/>
        </w:rPr>
        <w:t xml:space="preserve"> ze zm.)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</w:t>
      </w:r>
      <w:r w:rsidR="00780984">
        <w:rPr>
          <w:rFonts w:ascii="Arial" w:hAnsi="Arial" w:cs="Arial"/>
        </w:rPr>
        <w:t>2</w:t>
      </w:r>
      <w:r w:rsidR="00566E8E">
        <w:rPr>
          <w:rFonts w:ascii="Arial" w:hAnsi="Arial" w:cs="Arial"/>
        </w:rPr>
        <w:t>, poz. 16</w:t>
      </w:r>
      <w:r w:rsidR="00780984">
        <w:rPr>
          <w:rFonts w:ascii="Arial" w:hAnsi="Arial" w:cs="Arial"/>
        </w:rPr>
        <w:t>79</w:t>
      </w:r>
      <w:r w:rsidR="0000308F">
        <w:rPr>
          <w:rFonts w:ascii="Arial" w:hAnsi="Arial" w:cs="Arial"/>
        </w:rPr>
        <w:t>);</w:t>
      </w:r>
      <w:r w:rsidR="00780984">
        <w:rPr>
          <w:rFonts w:ascii="Arial" w:hAnsi="Arial" w:cs="Arial"/>
        </w:rPr>
        <w:t xml:space="preserve"> Projekt budowalny należy sporządzić w </w:t>
      </w:r>
      <w:r w:rsidR="00786DCD">
        <w:rPr>
          <w:rFonts w:ascii="Arial" w:hAnsi="Arial" w:cs="Arial"/>
        </w:rPr>
        <w:t>3</w:t>
      </w:r>
      <w:r w:rsidR="00780984">
        <w:rPr>
          <w:rFonts w:ascii="Arial" w:hAnsi="Arial" w:cs="Arial"/>
        </w:rPr>
        <w:t xml:space="preserve"> egzemplarzach</w:t>
      </w:r>
      <w:r w:rsidR="00780984" w:rsidRPr="00780984">
        <w:t xml:space="preserve"> </w:t>
      </w:r>
      <w:r w:rsidR="00780984" w:rsidRPr="00780984">
        <w:rPr>
          <w:rFonts w:ascii="Arial" w:hAnsi="Arial" w:cs="Arial"/>
        </w:rPr>
        <w:t xml:space="preserve">w postaci papierowej i </w:t>
      </w:r>
      <w:r w:rsidR="00786DCD">
        <w:rPr>
          <w:rFonts w:ascii="Arial" w:hAnsi="Arial" w:cs="Arial"/>
        </w:rPr>
        <w:t xml:space="preserve">1 </w:t>
      </w:r>
      <w:r w:rsidR="00780984" w:rsidRPr="00780984">
        <w:rPr>
          <w:rFonts w:ascii="Arial" w:hAnsi="Arial" w:cs="Arial"/>
        </w:rPr>
        <w:t>egzemplarzu w postaci elektronicznej</w:t>
      </w:r>
      <w:r w:rsidR="00780984">
        <w:rPr>
          <w:rFonts w:ascii="Arial" w:hAnsi="Arial" w:cs="Arial"/>
        </w:rPr>
        <w:t>;</w:t>
      </w:r>
    </w:p>
    <w:p w14:paraId="47AD5B7E" w14:textId="119D39DF" w:rsidR="00E66FA1" w:rsidRPr="000D3723" w:rsidRDefault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A775EC" w:rsidRPr="00A775EC">
        <w:rPr>
          <w:rFonts w:ascii="Arial" w:hAnsi="Arial" w:cs="Arial"/>
        </w:rPr>
        <w:t>Ministra Rozwoju i Technologii</w:t>
      </w:r>
      <w:r w:rsidR="00A775EC" w:rsidRPr="00A775EC" w:rsidDel="00A775EC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r. w sprawie szczegółowego zakresu i formy dokumentacji projektowej, specyfikacji technicznych wykonania i odbioru robót budowlanych oraz 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>–użytkowego (Dz.U.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poz. </w:t>
      </w:r>
      <w:r w:rsidR="00FA6057">
        <w:rPr>
          <w:rFonts w:ascii="Arial" w:hAnsi="Arial" w:cs="Arial"/>
        </w:rPr>
        <w:t>2454</w:t>
      </w:r>
      <w:r w:rsidRPr="000D3723">
        <w:rPr>
          <w:rFonts w:ascii="Arial" w:hAnsi="Arial" w:cs="Arial"/>
        </w:rPr>
        <w:t>). Projekt należy sporządzić w </w:t>
      </w:r>
      <w:r w:rsidR="00401F38">
        <w:rPr>
          <w:rFonts w:ascii="Arial" w:hAnsi="Arial" w:cs="Arial"/>
        </w:rPr>
        <w:t>4</w:t>
      </w:r>
      <w:r w:rsidRPr="000D3723">
        <w:rPr>
          <w:rFonts w:ascii="Arial" w:hAnsi="Arial" w:cs="Arial"/>
        </w:rPr>
        <w:t xml:space="preserve"> egzemplarzach </w:t>
      </w:r>
      <w:bookmarkStart w:id="1" w:name="_Hlk113893337"/>
      <w:r w:rsidRPr="000D3723">
        <w:rPr>
          <w:rFonts w:ascii="Arial" w:hAnsi="Arial" w:cs="Arial"/>
        </w:rPr>
        <w:t>w postaci papierowej i 1 egzemplarzu w postaci elektronicznej</w:t>
      </w:r>
      <w:bookmarkEnd w:id="1"/>
      <w:r w:rsidR="00E72700">
        <w:rPr>
          <w:rFonts w:ascii="Arial" w:hAnsi="Arial" w:cs="Arial"/>
        </w:rPr>
        <w:t>;</w:t>
      </w:r>
    </w:p>
    <w:p w14:paraId="609BC225" w14:textId="69FA612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</w:t>
      </w:r>
      <w:proofErr w:type="spellStart"/>
      <w:r w:rsidR="00A413EE" w:rsidRPr="000D3723">
        <w:rPr>
          <w:rFonts w:ascii="Arial" w:hAnsi="Arial" w:cs="Arial"/>
        </w:rPr>
        <w:t>STWiORB</w:t>
      </w:r>
      <w:proofErr w:type="spellEnd"/>
      <w:r w:rsidR="00A413EE" w:rsidRPr="000D3723">
        <w:rPr>
          <w:rFonts w:ascii="Arial" w:hAnsi="Arial" w:cs="Arial"/>
        </w:rPr>
        <w:t>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A775EC">
        <w:rPr>
          <w:rFonts w:ascii="Arial" w:hAnsi="Arial" w:cs="Arial"/>
        </w:rPr>
        <w:t>Rozwoju i Technologii</w:t>
      </w:r>
      <w:r w:rsidR="00A775E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DC2E42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DC2E42">
        <w:rPr>
          <w:rFonts w:ascii="Arial" w:hAnsi="Arial" w:cs="Arial"/>
        </w:rPr>
        <w:t>grudnia</w:t>
      </w:r>
      <w:r w:rsidR="00DC2E42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20</w:t>
      </w:r>
      <w:r w:rsidR="00DC2E42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 r. w sprawie szczegółowego zakresu i formy dokumentacji projektowej, specyfikacji technicznych wykonania i odbioru robót budowlanych oraz 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–użytkowego. </w:t>
      </w:r>
      <w:proofErr w:type="spellStart"/>
      <w:r w:rsidRPr="000D3723">
        <w:rPr>
          <w:rFonts w:ascii="Arial" w:hAnsi="Arial" w:cs="Arial"/>
        </w:rPr>
        <w:t>STWiORB</w:t>
      </w:r>
      <w:proofErr w:type="spellEnd"/>
      <w:r w:rsidRPr="000D3723">
        <w:rPr>
          <w:rFonts w:ascii="Arial" w:hAnsi="Arial" w:cs="Arial"/>
        </w:rPr>
        <w:t xml:space="preserve">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4996056F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przedmiarów robót. Opracowanie winno zwierać zestawienie przewidzianych do wykonania robót, sporządzone zgodnie z kolejnością technologicznego ich wykonywania. Przedmiar należy sporządzić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r. </w:t>
      </w:r>
      <w:r w:rsidR="001B4CC9">
        <w:rPr>
          <w:rFonts w:ascii="Arial" w:hAnsi="Arial" w:cs="Arial"/>
        </w:rPr>
        <w:t xml:space="preserve">           </w:t>
      </w:r>
      <w:r w:rsidRPr="000D3723">
        <w:rPr>
          <w:rFonts w:ascii="Arial" w:hAnsi="Arial" w:cs="Arial"/>
        </w:rPr>
        <w:t xml:space="preserve">w sprawie szczegółowego zakresu i formy dokumentacji projektowej, specyfikacji technicznych wykonania i odbioru robót budowlanych oraz 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>–użytkowego. Przedmiar należy sporządzić w </w:t>
      </w:r>
      <w:r w:rsidR="0049486A">
        <w:rPr>
          <w:rFonts w:ascii="Arial" w:hAnsi="Arial" w:cs="Arial"/>
        </w:rPr>
        <w:t>2</w:t>
      </w:r>
      <w:r w:rsidR="0049486A" w:rsidRPr="000D3723">
        <w:rPr>
          <w:rFonts w:ascii="Arial" w:hAnsi="Arial" w:cs="Arial"/>
        </w:rPr>
        <w:t> egzemplarz</w:t>
      </w:r>
      <w:r w:rsidR="0049486A">
        <w:rPr>
          <w:rFonts w:ascii="Arial" w:hAnsi="Arial" w:cs="Arial"/>
        </w:rPr>
        <w:t>ach</w:t>
      </w:r>
      <w:r w:rsidR="0049486A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 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43CACD80" w14:textId="1EAA9159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lastRenderedPageBreak/>
        <w:t>sporządzenie kosztorysu inwestorskiego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</w:t>
      </w:r>
      <w:r w:rsidR="00FA6057">
        <w:rPr>
          <w:rFonts w:ascii="Arial" w:hAnsi="Arial" w:cs="Arial"/>
        </w:rPr>
        <w:t>20</w:t>
      </w:r>
      <w:r w:rsidR="00FA6057"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r. w sprawie określ</w:t>
      </w:r>
      <w:r w:rsidR="008B2F6B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nia metod i podstaw sporządzania kosztorysu inwestorskiego, obliczania planowanych kosztów prac projektowych oraz planowanych kosztów robót budowlanych określonych w programie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 – użytkowym</w:t>
      </w:r>
      <w:r w:rsidR="008B2F6B">
        <w:rPr>
          <w:rFonts w:ascii="Arial" w:hAnsi="Arial" w:cs="Arial"/>
        </w:rPr>
        <w:t xml:space="preserve"> (Dz. U. 2021, poz. 2458)</w:t>
      </w:r>
      <w:r w:rsidRPr="000D3723">
        <w:rPr>
          <w:rFonts w:ascii="Arial" w:hAnsi="Arial" w:cs="Arial"/>
        </w:rPr>
        <w:t>. Kosztorys należy sporządzić w 2 egzemplarzach papierowych</w:t>
      </w:r>
      <w:r w:rsidR="0049486A">
        <w:rPr>
          <w:rFonts w:ascii="Arial" w:hAnsi="Arial" w:cs="Arial"/>
        </w:rPr>
        <w:t xml:space="preserve"> i 1 egzemplarz w formie elektronicznej</w:t>
      </w:r>
      <w:r w:rsidRPr="000D3723">
        <w:rPr>
          <w:rFonts w:ascii="Arial" w:hAnsi="Arial" w:cs="Arial"/>
        </w:rPr>
        <w:t>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1B2AD32E" w14:textId="4AF623F7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uzyskanie</w:t>
      </w:r>
      <w:r w:rsidR="00A45B7E">
        <w:rPr>
          <w:rFonts w:ascii="Arial" w:hAnsi="Arial" w:cs="Arial"/>
        </w:rPr>
        <w:t xml:space="preserve"> </w:t>
      </w:r>
      <w:r w:rsidR="00F77D69">
        <w:rPr>
          <w:rFonts w:ascii="Arial" w:hAnsi="Arial" w:cs="Arial"/>
        </w:rPr>
        <w:t>ostatecznego</w:t>
      </w:r>
      <w:r w:rsidR="00F77D69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pozwolenia na budowę lub </w:t>
      </w:r>
      <w:bookmarkStart w:id="2" w:name="_Hlk113893555"/>
      <w:r w:rsidRPr="000D3723">
        <w:rPr>
          <w:rFonts w:ascii="Arial" w:hAnsi="Arial" w:cs="Arial"/>
        </w:rPr>
        <w:t>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bookmarkEnd w:id="2"/>
      <w:r w:rsidR="00566E8E">
        <w:rPr>
          <w:rFonts w:ascii="Arial" w:hAnsi="Arial" w:cs="Arial"/>
        </w:rPr>
        <w:t>,</w:t>
      </w:r>
    </w:p>
    <w:p w14:paraId="54F44BEC" w14:textId="5C5BB618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</w:t>
      </w:r>
      <w:r w:rsidR="00EB59B2">
        <w:rPr>
          <w:rFonts w:ascii="Arial" w:hAnsi="Arial" w:cs="Arial"/>
        </w:rPr>
        <w:t xml:space="preserve"> dwukrotnej, bezpłatnej</w:t>
      </w:r>
      <w:r w:rsidRPr="000D3723">
        <w:rPr>
          <w:rFonts w:ascii="Arial" w:hAnsi="Arial" w:cs="Arial"/>
        </w:rPr>
        <w:t xml:space="preserve"> aktualizacji kosztor</w:t>
      </w:r>
      <w:r w:rsidR="00AC0C53" w:rsidRPr="000D3723">
        <w:rPr>
          <w:rFonts w:ascii="Arial" w:hAnsi="Arial" w:cs="Arial"/>
        </w:rPr>
        <w:t xml:space="preserve">ysów inwestorskich przez okres </w:t>
      </w:r>
      <w:r w:rsidR="00EB59B2">
        <w:rPr>
          <w:rFonts w:ascii="Arial" w:hAnsi="Arial" w:cs="Arial"/>
        </w:rPr>
        <w:t>2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="00B52A8E">
        <w:rPr>
          <w:rFonts w:ascii="Arial" w:hAnsi="Arial" w:cs="Arial"/>
        </w:rPr>
        <w:t>, jeśli okaże się to konieczne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7316AFE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</w:t>
      </w:r>
      <w:r w:rsidR="00B52A8E">
        <w:rPr>
          <w:rFonts w:ascii="Arial" w:hAnsi="Arial" w:cs="Arial"/>
        </w:rPr>
        <w:t>,</w:t>
      </w:r>
      <w:r w:rsidR="002858BB" w:rsidRPr="000D3723">
        <w:rPr>
          <w:rFonts w:ascii="Arial" w:hAnsi="Arial" w:cs="Arial"/>
        </w:rPr>
        <w:t xml:space="preserve"> </w:t>
      </w:r>
      <w:bookmarkStart w:id="3" w:name="_Hlk113895962"/>
      <w:r w:rsidR="002858BB" w:rsidRPr="000D3723">
        <w:rPr>
          <w:rFonts w:ascii="Arial" w:hAnsi="Arial" w:cs="Arial"/>
        </w:rPr>
        <w:t xml:space="preserve">od dnia rozpoczęcia robót budowlanych </w:t>
      </w:r>
      <w:r w:rsidR="00B52A8E" w:rsidRPr="00B52A8E">
        <w:rPr>
          <w:rFonts w:ascii="Arial" w:hAnsi="Arial" w:cs="Arial"/>
        </w:rPr>
        <w:t>wykonywanych na podstawie dokumentacji projektowo-kosztorysowej, do dnia końcowego i bezusterkowego odbioru tych robót</w:t>
      </w:r>
      <w:bookmarkEnd w:id="3"/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705918BE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</w:t>
      </w:r>
      <w:r w:rsidR="00B37AA5">
        <w:rPr>
          <w:rFonts w:ascii="Arial" w:hAnsi="Arial" w:cs="Arial"/>
        </w:rPr>
        <w:t xml:space="preserve">, zwane łącznie dokumentacją projektowo-kosztorysową, </w:t>
      </w:r>
      <w:r w:rsidRPr="000D3723">
        <w:rPr>
          <w:rFonts w:ascii="Arial" w:hAnsi="Arial" w:cs="Arial"/>
        </w:rPr>
        <w:t xml:space="preserve">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r w:rsidR="004959F4" w:rsidRPr="000D3723">
        <w:rPr>
          <w:rFonts w:ascii="Arial" w:hAnsi="Arial" w:cs="Arial"/>
        </w:rPr>
        <w:t>Dz.U. 20</w:t>
      </w:r>
      <w:r w:rsidR="00756711">
        <w:rPr>
          <w:rFonts w:ascii="Arial" w:hAnsi="Arial" w:cs="Arial"/>
        </w:rPr>
        <w:t>2</w:t>
      </w:r>
      <w:r w:rsidR="006365D7">
        <w:rPr>
          <w:rFonts w:ascii="Arial" w:hAnsi="Arial" w:cs="Arial"/>
        </w:rPr>
        <w:t>2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6365D7">
        <w:rPr>
          <w:rFonts w:ascii="Arial" w:hAnsi="Arial" w:cs="Arial"/>
        </w:rPr>
        <w:t xml:space="preserve">1710 </w:t>
      </w:r>
      <w:r w:rsidR="0062366C">
        <w:rPr>
          <w:rFonts w:ascii="Arial" w:hAnsi="Arial" w:cs="Arial"/>
        </w:rPr>
        <w:t>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2517143B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>projektow</w:t>
      </w:r>
      <w:r w:rsidR="00B37AA5">
        <w:rPr>
          <w:rFonts w:ascii="Arial" w:hAnsi="Arial" w:cs="Arial"/>
          <w:sz w:val="24"/>
          <w:szCs w:val="24"/>
        </w:rPr>
        <w:t>o-kosztorysową</w:t>
      </w:r>
      <w:r w:rsidR="002858BB" w:rsidRPr="000D3723">
        <w:rPr>
          <w:rFonts w:ascii="Arial" w:hAnsi="Arial" w:cs="Arial"/>
          <w:sz w:val="24"/>
          <w:szCs w:val="24"/>
        </w:rPr>
        <w:t xml:space="preserve">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277ED63F" w14:textId="583329BA" w:rsidR="00DC5F71" w:rsidRPr="006365D7" w:rsidRDefault="006B6266" w:rsidP="00952A1B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365D7">
        <w:rPr>
          <w:rFonts w:ascii="Arial" w:hAnsi="Arial" w:cs="Arial"/>
        </w:rPr>
        <w:t>Zamawiający</w:t>
      </w:r>
      <w:r w:rsidR="003935C8" w:rsidRPr="006365D7">
        <w:rPr>
          <w:rFonts w:ascii="Arial" w:hAnsi="Arial" w:cs="Arial"/>
        </w:rPr>
        <w:t xml:space="preserve"> </w:t>
      </w:r>
      <w:r w:rsidR="00D95BAD" w:rsidRPr="006365D7">
        <w:rPr>
          <w:rFonts w:ascii="Arial" w:hAnsi="Arial" w:cs="Arial"/>
        </w:rPr>
        <w:t xml:space="preserve">udzieli </w:t>
      </w:r>
      <w:r w:rsidRPr="006365D7">
        <w:rPr>
          <w:rFonts w:ascii="Arial" w:hAnsi="Arial" w:cs="Arial"/>
        </w:rPr>
        <w:t xml:space="preserve">Wykonawcy </w:t>
      </w:r>
      <w:r w:rsidR="00D95BAD" w:rsidRPr="006365D7">
        <w:rPr>
          <w:rFonts w:ascii="Arial" w:hAnsi="Arial" w:cs="Arial"/>
        </w:rPr>
        <w:t xml:space="preserve">wszystkich niezbędnych pełnomocnictw </w:t>
      </w:r>
      <w:r w:rsidR="00D95BAD" w:rsidRPr="006365D7">
        <w:rPr>
          <w:rFonts w:ascii="Arial" w:hAnsi="Arial" w:cs="Arial"/>
        </w:rPr>
        <w:lastRenderedPageBreak/>
        <w:t>koniecznych do realizacji przedmiotu umowy.</w:t>
      </w:r>
    </w:p>
    <w:p w14:paraId="6E0422CF" w14:textId="77777777" w:rsidR="00F77D69" w:rsidRDefault="00F77D69" w:rsidP="00E66FA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E20145" w14:textId="76A333B8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6964E091" w14:textId="3DD499EA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>Wykonawca</w:t>
      </w:r>
      <w:r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74BD40C8" w14:textId="2D31AE32" w:rsidR="00A413EE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A413EE" w:rsidRPr="000D3723">
        <w:rPr>
          <w:rFonts w:ascii="Arial" w:hAnsi="Arial" w:cs="Arial"/>
        </w:rPr>
        <w:t xml:space="preserve"> – </w:t>
      </w:r>
      <w:bookmarkStart w:id="4" w:name="_Hlk113894689"/>
      <w:r w:rsidR="00263634" w:rsidRPr="00263634">
        <w:rPr>
          <w:rFonts w:ascii="Arial" w:hAnsi="Arial" w:cs="Arial"/>
        </w:rPr>
        <w:t>dostarczenie do siedziby Zamawiającego</w:t>
      </w:r>
      <w:r w:rsidR="00861813">
        <w:rPr>
          <w:rFonts w:ascii="Arial" w:hAnsi="Arial" w:cs="Arial"/>
        </w:rPr>
        <w:t xml:space="preserve">: </w:t>
      </w:r>
      <w:bookmarkStart w:id="5" w:name="_Hlk132802611"/>
      <w:r w:rsidR="00861813">
        <w:rPr>
          <w:rFonts w:ascii="Arial" w:hAnsi="Arial" w:cs="Arial"/>
        </w:rPr>
        <w:t>wstępnego projektu zagospodarowania terenu,</w:t>
      </w:r>
      <w:r w:rsidR="00263634" w:rsidRPr="00263634">
        <w:rPr>
          <w:rFonts w:ascii="Arial" w:hAnsi="Arial" w:cs="Arial"/>
        </w:rPr>
        <w:t xml:space="preserve"> </w:t>
      </w:r>
      <w:bookmarkEnd w:id="4"/>
      <w:r w:rsidR="00861813">
        <w:rPr>
          <w:rFonts w:ascii="Arial" w:hAnsi="Arial" w:cs="Arial"/>
        </w:rPr>
        <w:t xml:space="preserve">analizy wpływu </w:t>
      </w:r>
      <w:r w:rsidR="00685BA5">
        <w:rPr>
          <w:rFonts w:ascii="Arial" w:hAnsi="Arial" w:cs="Arial"/>
        </w:rPr>
        <w:t xml:space="preserve">przebudowy </w:t>
      </w:r>
      <w:r w:rsidR="00861813">
        <w:rPr>
          <w:rFonts w:ascii="Arial" w:hAnsi="Arial" w:cs="Arial"/>
        </w:rPr>
        <w:t>na środowisko</w:t>
      </w:r>
      <w:bookmarkEnd w:id="5"/>
      <w:r w:rsidR="00273DA2">
        <w:rPr>
          <w:rFonts w:ascii="Arial" w:hAnsi="Arial" w:cs="Arial"/>
        </w:rPr>
        <w:t xml:space="preserve">, BIOZ, </w:t>
      </w:r>
      <w:r w:rsidR="00263634">
        <w:rPr>
          <w:rFonts w:ascii="Arial" w:hAnsi="Arial" w:cs="Arial"/>
        </w:rPr>
        <w:t>3 (</w:t>
      </w:r>
      <w:r w:rsidR="00397893">
        <w:rPr>
          <w:rFonts w:ascii="Arial" w:hAnsi="Arial" w:cs="Arial"/>
        </w:rPr>
        <w:t>trzech</w:t>
      </w:r>
      <w:r w:rsidR="00263634">
        <w:rPr>
          <w:rFonts w:ascii="Arial" w:hAnsi="Arial" w:cs="Arial"/>
        </w:rPr>
        <w:t>)</w:t>
      </w:r>
      <w:r w:rsidR="00585B73">
        <w:rPr>
          <w:rFonts w:ascii="Arial" w:hAnsi="Arial" w:cs="Arial"/>
        </w:rPr>
        <w:t xml:space="preserve"> </w:t>
      </w:r>
      <w:r w:rsidR="006365D7" w:rsidRPr="006365D7">
        <w:rPr>
          <w:rFonts w:ascii="Arial" w:hAnsi="Arial" w:cs="Arial"/>
        </w:rPr>
        <w:t xml:space="preserve">koncepcji </w:t>
      </w:r>
      <w:proofErr w:type="spellStart"/>
      <w:r w:rsidR="00A70E3D">
        <w:rPr>
          <w:rFonts w:ascii="Arial" w:hAnsi="Arial" w:cs="Arial"/>
        </w:rPr>
        <w:t>architektoniczno</w:t>
      </w:r>
      <w:proofErr w:type="spellEnd"/>
      <w:r w:rsidR="00A70E3D">
        <w:rPr>
          <w:rFonts w:ascii="Arial" w:hAnsi="Arial" w:cs="Arial"/>
        </w:rPr>
        <w:t>–</w:t>
      </w:r>
      <w:r w:rsidR="006365D7" w:rsidRPr="006365D7">
        <w:rPr>
          <w:rFonts w:ascii="Arial" w:hAnsi="Arial" w:cs="Arial"/>
        </w:rPr>
        <w:t>budowlanych</w:t>
      </w:r>
      <w:r w:rsidR="00EB59B2">
        <w:rPr>
          <w:rFonts w:ascii="Arial" w:hAnsi="Arial" w:cs="Arial"/>
        </w:rPr>
        <w:t xml:space="preserve">, ostatecznej decyzji o warunkach zabudowy oraz </w:t>
      </w:r>
      <w:r w:rsidR="00BE53CD">
        <w:rPr>
          <w:rFonts w:ascii="Arial" w:hAnsi="Arial" w:cs="Arial"/>
        </w:rPr>
        <w:t>wszystkich badań niezbędnych do wykonania etapu II</w:t>
      </w:r>
      <w:r w:rsidR="00A70E3D">
        <w:rPr>
          <w:rFonts w:ascii="Arial" w:hAnsi="Arial" w:cs="Arial"/>
        </w:rPr>
        <w:t xml:space="preserve"> </w:t>
      </w:r>
      <w:r w:rsidR="00861813">
        <w:rPr>
          <w:rFonts w:ascii="Arial" w:hAnsi="Arial" w:cs="Arial"/>
        </w:rPr>
        <w:t xml:space="preserve">i III </w:t>
      </w:r>
      <w:r w:rsidR="00585B73">
        <w:rPr>
          <w:rFonts w:ascii="Arial" w:hAnsi="Arial" w:cs="Arial"/>
        </w:rPr>
        <w:t xml:space="preserve">– do dnia </w:t>
      </w:r>
      <w:r w:rsidR="00A70E3D">
        <w:rPr>
          <w:rFonts w:ascii="Arial" w:hAnsi="Arial" w:cs="Arial"/>
        </w:rPr>
        <w:t>…</w:t>
      </w:r>
      <w:r w:rsidR="00C2186E">
        <w:rPr>
          <w:rFonts w:ascii="Arial" w:hAnsi="Arial" w:cs="Arial"/>
        </w:rPr>
        <w:t>.202</w:t>
      </w:r>
      <w:r w:rsidR="00A70E3D">
        <w:rPr>
          <w:rFonts w:ascii="Arial" w:hAnsi="Arial" w:cs="Arial"/>
        </w:rPr>
        <w:t>3</w:t>
      </w:r>
      <w:r w:rsidR="00585B73">
        <w:rPr>
          <w:rFonts w:ascii="Arial" w:hAnsi="Arial" w:cs="Arial"/>
        </w:rPr>
        <w:t xml:space="preserve"> r.</w:t>
      </w:r>
    </w:p>
    <w:p w14:paraId="1B6B3A23" w14:textId="3BA02A60" w:rsidR="00A413EE" w:rsidRPr="00685BA5" w:rsidRDefault="000359F4" w:rsidP="00A44DE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II</w:t>
      </w:r>
      <w:r w:rsidR="00A413EE" w:rsidRPr="00585B73">
        <w:rPr>
          <w:rFonts w:ascii="Arial" w:hAnsi="Arial" w:cs="Arial"/>
        </w:rPr>
        <w:t xml:space="preserve"> – </w:t>
      </w:r>
      <w:r w:rsidR="002B5160" w:rsidRPr="002B5160">
        <w:rPr>
          <w:rFonts w:ascii="Arial" w:hAnsi="Arial" w:cs="Arial"/>
        </w:rPr>
        <w:t xml:space="preserve">dostarczenie do siedziby Zamawiającego </w:t>
      </w:r>
      <w:r w:rsidR="00585B73" w:rsidRPr="00585B73">
        <w:rPr>
          <w:rFonts w:ascii="Arial" w:hAnsi="Arial" w:cs="Arial"/>
        </w:rPr>
        <w:t>projektu budowlanego</w:t>
      </w:r>
      <w:r w:rsidR="00861813">
        <w:rPr>
          <w:rFonts w:ascii="Arial" w:hAnsi="Arial" w:cs="Arial"/>
        </w:rPr>
        <w:t xml:space="preserve"> </w:t>
      </w:r>
      <w:r w:rsidR="00A413EE" w:rsidRPr="00585B73">
        <w:rPr>
          <w:rFonts w:ascii="Arial" w:hAnsi="Arial" w:cs="Arial"/>
        </w:rPr>
        <w:t xml:space="preserve">– do dnia </w:t>
      </w:r>
      <w:r w:rsidR="00A70E3D">
        <w:rPr>
          <w:rFonts w:ascii="Arial" w:hAnsi="Arial" w:cs="Arial"/>
        </w:rPr>
        <w:t>…</w:t>
      </w:r>
      <w:r w:rsidR="00C2186E">
        <w:rPr>
          <w:rFonts w:ascii="Arial" w:hAnsi="Arial" w:cs="Arial"/>
        </w:rPr>
        <w:t>.</w:t>
      </w:r>
      <w:r w:rsidR="00861813">
        <w:rPr>
          <w:rFonts w:ascii="Arial" w:hAnsi="Arial" w:cs="Arial"/>
        </w:rPr>
        <w:t xml:space="preserve"> 2023 </w:t>
      </w:r>
      <w:r w:rsidR="00A413EE" w:rsidRPr="00585B73">
        <w:rPr>
          <w:rFonts w:ascii="Arial" w:hAnsi="Arial" w:cs="Arial"/>
        </w:rPr>
        <w:t>r.</w:t>
      </w:r>
    </w:p>
    <w:p w14:paraId="2BCC0F38" w14:textId="2254C2F7" w:rsidR="00861813" w:rsidRPr="00861813" w:rsidRDefault="0086181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III –  dostarczenie do siedziby Zamawiającego</w:t>
      </w:r>
      <w:r w:rsidRPr="00585B73">
        <w:rPr>
          <w:rFonts w:ascii="Arial" w:hAnsi="Arial" w:cs="Arial"/>
        </w:rPr>
        <w:t xml:space="preserve"> </w:t>
      </w:r>
      <w:r w:rsidR="00314FEA">
        <w:rPr>
          <w:rFonts w:ascii="Arial" w:hAnsi="Arial" w:cs="Arial"/>
        </w:rPr>
        <w:t>P</w:t>
      </w:r>
      <w:r w:rsidRPr="00585B73">
        <w:rPr>
          <w:rFonts w:ascii="Arial" w:hAnsi="Arial" w:cs="Arial"/>
        </w:rPr>
        <w:t>rojekt</w:t>
      </w:r>
      <w:r>
        <w:rPr>
          <w:rFonts w:ascii="Arial" w:hAnsi="Arial" w:cs="Arial"/>
        </w:rPr>
        <w:t>u</w:t>
      </w:r>
      <w:r w:rsidRPr="00585B73">
        <w:rPr>
          <w:rFonts w:ascii="Arial" w:hAnsi="Arial" w:cs="Arial"/>
        </w:rPr>
        <w:t xml:space="preserve"> </w:t>
      </w:r>
      <w:r w:rsidR="00314FEA">
        <w:rPr>
          <w:rFonts w:ascii="Arial" w:hAnsi="Arial" w:cs="Arial"/>
        </w:rPr>
        <w:t>W</w:t>
      </w:r>
      <w:r w:rsidRPr="00585B73">
        <w:rPr>
          <w:rFonts w:ascii="Arial" w:hAnsi="Arial" w:cs="Arial"/>
        </w:rPr>
        <w:t>ykonawcz</w:t>
      </w:r>
      <w:r>
        <w:rPr>
          <w:rFonts w:ascii="Arial" w:hAnsi="Arial" w:cs="Arial"/>
        </w:rPr>
        <w:t>ego</w:t>
      </w:r>
      <w:r w:rsidRPr="00585B73">
        <w:rPr>
          <w:rFonts w:ascii="Arial" w:hAnsi="Arial" w:cs="Arial"/>
        </w:rPr>
        <w:t>, przedmiar</w:t>
      </w:r>
      <w:r>
        <w:rPr>
          <w:rFonts w:ascii="Arial" w:hAnsi="Arial" w:cs="Arial"/>
        </w:rPr>
        <w:t>ów robót</w:t>
      </w:r>
      <w:r w:rsidRPr="00585B73">
        <w:rPr>
          <w:rFonts w:ascii="Arial" w:hAnsi="Arial" w:cs="Arial"/>
        </w:rPr>
        <w:t>, kosztorysu inwestorskiego</w:t>
      </w:r>
      <w:r>
        <w:rPr>
          <w:rFonts w:ascii="Arial" w:hAnsi="Arial" w:cs="Arial"/>
        </w:rPr>
        <w:t xml:space="preserve">, </w:t>
      </w:r>
      <w:proofErr w:type="spellStart"/>
      <w:r w:rsidRPr="00585B73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 xml:space="preserve">, ostatecznego pozwolenia na budowę </w:t>
      </w:r>
      <w:r w:rsidRPr="00574DC4">
        <w:rPr>
          <w:rFonts w:ascii="Arial" w:hAnsi="Arial" w:cs="Arial"/>
        </w:rPr>
        <w:t xml:space="preserve">lub potwierdzenia dopełnienia innej procedury, jeżeli uzyskanie pozwolenia na </w:t>
      </w:r>
      <w:r>
        <w:rPr>
          <w:rFonts w:ascii="Arial" w:hAnsi="Arial" w:cs="Arial"/>
        </w:rPr>
        <w:t>budowę</w:t>
      </w:r>
      <w:r w:rsidRPr="00574DC4">
        <w:rPr>
          <w:rFonts w:ascii="Arial" w:hAnsi="Arial" w:cs="Arial"/>
        </w:rPr>
        <w:t xml:space="preserve"> nie będzie konieczne</w:t>
      </w:r>
      <w:r w:rsidR="00314FEA">
        <w:rPr>
          <w:rFonts w:ascii="Arial" w:hAnsi="Arial" w:cs="Arial"/>
        </w:rPr>
        <w:t xml:space="preserve"> </w:t>
      </w:r>
      <w:r w:rsidR="00314FEA" w:rsidRPr="00585B73">
        <w:rPr>
          <w:rFonts w:ascii="Arial" w:hAnsi="Arial" w:cs="Arial"/>
        </w:rPr>
        <w:t xml:space="preserve">– do dnia </w:t>
      </w:r>
      <w:r w:rsidR="00314FEA">
        <w:rPr>
          <w:rFonts w:ascii="Arial" w:hAnsi="Arial" w:cs="Arial"/>
        </w:rPr>
        <w:t xml:space="preserve">…. 2023 </w:t>
      </w:r>
      <w:r w:rsidR="00314FEA" w:rsidRPr="00585B73">
        <w:rPr>
          <w:rFonts w:ascii="Arial" w:hAnsi="Arial" w:cs="Arial"/>
        </w:rPr>
        <w:t>r.</w:t>
      </w:r>
    </w:p>
    <w:p w14:paraId="199ADA22" w14:textId="160582A0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314FE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–</w:t>
      </w:r>
      <w:r w:rsidR="00685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sprawowanie nadzoru autorskiego </w:t>
      </w:r>
      <w:r w:rsidR="00E736D2">
        <w:rPr>
          <w:rFonts w:ascii="Arial" w:hAnsi="Arial" w:cs="Arial"/>
        </w:rPr>
        <w:t xml:space="preserve">- </w:t>
      </w:r>
      <w:r w:rsidR="00A44DE0" w:rsidRPr="00A44DE0">
        <w:rPr>
          <w:rFonts w:ascii="Arial" w:hAnsi="Arial" w:cs="Arial"/>
        </w:rPr>
        <w:t>od dnia rozpoczęcia robót budowlanych wykonywanych na podstawie dokumentacji projektowo-kosztorysowej, do dnia końcowego i bezusterkowego odbioru tych robót</w:t>
      </w:r>
      <w:r w:rsidR="00F636D1">
        <w:rPr>
          <w:rFonts w:ascii="Arial" w:hAnsi="Arial" w:cs="Arial"/>
        </w:rPr>
        <w:t>.</w:t>
      </w:r>
    </w:p>
    <w:p w14:paraId="7BA1FF64" w14:textId="4278E0CD" w:rsidR="00783CBE" w:rsidRPr="000D3723" w:rsidRDefault="00783CBE" w:rsidP="00952A1B"/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D890698" w14:textId="77777777" w:rsidR="00E373B2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</w:p>
    <w:p w14:paraId="28D44C32" w14:textId="3AE708A3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netto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zł i 00/100)</w:t>
      </w:r>
      <w:r w:rsidR="00783CBE" w:rsidRPr="000D3723">
        <w:rPr>
          <w:rFonts w:ascii="Arial" w:hAnsi="Arial" w:cs="Arial"/>
        </w:rPr>
        <w:t xml:space="preserve">, </w:t>
      </w:r>
    </w:p>
    <w:p w14:paraId="46795911" w14:textId="691738A1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VAT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037AB2C1" w14:textId="6A859626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 zł</w:t>
      </w:r>
      <w:r w:rsidR="00783CBE" w:rsidRPr="000D3723">
        <w:rPr>
          <w:rFonts w:ascii="Arial" w:hAnsi="Arial" w:cs="Arial"/>
        </w:rPr>
        <w:t xml:space="preserve"> brutto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>.</w:t>
      </w:r>
      <w:r w:rsidR="00D2198D" w:rsidRPr="000D3723">
        <w:rPr>
          <w:rFonts w:ascii="Arial" w:hAnsi="Arial" w:cs="Arial"/>
        </w:rPr>
        <w:t xml:space="preserve"> </w:t>
      </w:r>
    </w:p>
    <w:p w14:paraId="2A406DDE" w14:textId="01A3C9A0" w:rsidR="007A3AD0" w:rsidRPr="000D3723" w:rsidRDefault="00D2198D" w:rsidP="00E373B2">
      <w:pPr>
        <w:spacing w:line="360" w:lineRule="auto"/>
        <w:ind w:firstLine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Wynagrodzenie brutto stanowi wartość przedmiotu umowy.</w:t>
      </w:r>
    </w:p>
    <w:p w14:paraId="04C3B8C4" w14:textId="45BFF180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0C08D1">
        <w:rPr>
          <w:rFonts w:ascii="Arial" w:hAnsi="Arial" w:cs="Arial"/>
        </w:rPr>
        <w:t>wykonaniem przedmiotu umowy</w:t>
      </w:r>
      <w:r w:rsidRPr="000D3723">
        <w:rPr>
          <w:rFonts w:ascii="Arial" w:hAnsi="Arial" w:cs="Arial"/>
        </w:rPr>
        <w:t>.</w:t>
      </w:r>
    </w:p>
    <w:p w14:paraId="47ED4AD1" w14:textId="7E32006A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Zamawiający zap</w:t>
      </w:r>
      <w:r w:rsidR="00825376">
        <w:rPr>
          <w:rFonts w:ascii="Arial" w:hAnsi="Arial" w:cs="Arial"/>
        </w:rPr>
        <w:t xml:space="preserve">łaci wykonawcy wynagrodzenie w </w:t>
      </w:r>
      <w:r w:rsidR="00314FEA">
        <w:rPr>
          <w:rFonts w:ascii="Arial" w:hAnsi="Arial" w:cs="Arial"/>
        </w:rPr>
        <w:t xml:space="preserve">4 </w:t>
      </w:r>
      <w:r w:rsidR="00F636D1">
        <w:rPr>
          <w:rFonts w:ascii="Arial" w:hAnsi="Arial" w:cs="Arial"/>
        </w:rPr>
        <w:t>(</w:t>
      </w:r>
      <w:r w:rsidR="00314FEA">
        <w:rPr>
          <w:rFonts w:ascii="Arial" w:hAnsi="Arial" w:cs="Arial"/>
        </w:rPr>
        <w:t>czterech</w:t>
      </w:r>
      <w:r w:rsidR="00F636D1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 xml:space="preserve"> częściach, po dokonaniu odbioru każdego z wymienionych w §</w:t>
      </w:r>
      <w:r w:rsidR="000C08D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 etapów realizacji zadania</w:t>
      </w:r>
      <w:r w:rsidR="00F636D1">
        <w:rPr>
          <w:rFonts w:ascii="Arial" w:hAnsi="Arial" w:cs="Arial"/>
        </w:rPr>
        <w:t xml:space="preserve"> tj.</w:t>
      </w:r>
      <w:r w:rsidRPr="000D3723">
        <w:rPr>
          <w:rFonts w:ascii="Arial" w:hAnsi="Arial" w:cs="Arial"/>
        </w:rPr>
        <w:t>:</w:t>
      </w:r>
    </w:p>
    <w:p w14:paraId="650506D8" w14:textId="34FA0B6A" w:rsidR="00F61757" w:rsidRDefault="0000308F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</w:t>
      </w:r>
      <w:r w:rsidR="006B6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etapu I </w:t>
      </w:r>
      <w:r w:rsidR="00F61757" w:rsidRPr="000D3723">
        <w:rPr>
          <w:rFonts w:ascii="Arial" w:hAnsi="Arial" w:cs="Arial"/>
        </w:rPr>
        <w:t xml:space="preserve"> –</w:t>
      </w:r>
      <w:r w:rsidR="00F61757">
        <w:rPr>
          <w:rFonts w:ascii="Arial" w:hAnsi="Arial" w:cs="Arial"/>
        </w:rPr>
        <w:t xml:space="preserve"> </w:t>
      </w:r>
      <w:r w:rsidR="00A70E3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 w:rsidR="00F61757"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 w:rsidR="00F61757">
        <w:rPr>
          <w:rFonts w:ascii="Arial" w:hAnsi="Arial" w:cs="Arial"/>
        </w:rPr>
        <w:t>,</w:t>
      </w:r>
      <w:r w:rsidR="00F61757" w:rsidRPr="000D3723">
        <w:rPr>
          <w:rFonts w:ascii="Arial" w:hAnsi="Arial" w:cs="Arial"/>
        </w:rPr>
        <w:t xml:space="preserve"> </w:t>
      </w:r>
    </w:p>
    <w:p w14:paraId="5F5CE53A" w14:textId="43CD9C32" w:rsidR="0000308F" w:rsidRDefault="0000308F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 </w:t>
      </w:r>
      <w:r w:rsidR="00380EC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70E3D">
        <w:rPr>
          <w:rFonts w:ascii="Arial" w:hAnsi="Arial" w:cs="Arial"/>
        </w:rPr>
        <w:t>…</w:t>
      </w:r>
      <w:r w:rsidR="00A91509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,</w:t>
      </w:r>
    </w:p>
    <w:p w14:paraId="09CD529A" w14:textId="77777777" w:rsidR="00314FEA" w:rsidRDefault="00F61757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III –  </w:t>
      </w:r>
      <w:r w:rsidR="00A70E3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 w:rsidR="00314FEA">
        <w:rPr>
          <w:rFonts w:ascii="Arial" w:hAnsi="Arial" w:cs="Arial"/>
        </w:rPr>
        <w:t>,</w:t>
      </w:r>
    </w:p>
    <w:p w14:paraId="4236B5E8" w14:textId="5F46CCD4" w:rsidR="00F61757" w:rsidRPr="00F61757" w:rsidRDefault="00314FEA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 zakończeniu etapu IV - …,00 zł netto,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65590391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</w:t>
      </w:r>
      <w:r w:rsidR="00314FEA">
        <w:rPr>
          <w:rFonts w:ascii="Arial" w:hAnsi="Arial" w:cs="Arial"/>
        </w:rPr>
        <w:t>,</w:t>
      </w:r>
      <w:r w:rsidR="000359F4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0359F4">
        <w:rPr>
          <w:rFonts w:ascii="Arial" w:hAnsi="Arial" w:cs="Arial"/>
        </w:rPr>
        <w:t xml:space="preserve">), a w przypadku </w:t>
      </w:r>
      <w:r w:rsidR="00314FEA">
        <w:rPr>
          <w:rFonts w:ascii="Arial" w:hAnsi="Arial" w:cs="Arial"/>
        </w:rPr>
        <w:t>etapu IV</w:t>
      </w:r>
      <w:r w:rsidR="000359F4">
        <w:rPr>
          <w:rFonts w:ascii="Arial" w:hAnsi="Arial" w:cs="Arial"/>
        </w:rPr>
        <w:t xml:space="preserve">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3399684E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§5</w:t>
      </w:r>
    </w:p>
    <w:p w14:paraId="1F434750" w14:textId="77777777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Obowiązek Wykonawcy</w:t>
      </w: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493015ED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</w:t>
      </w:r>
      <w:r w:rsidR="00195E65">
        <w:rPr>
          <w:rFonts w:ascii="Arial" w:hAnsi="Arial" w:cs="Arial"/>
        </w:rPr>
        <w:t>;</w:t>
      </w:r>
    </w:p>
    <w:p w14:paraId="19DFB978" w14:textId="160095DD" w:rsidR="00397893" w:rsidRDefault="00195E65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przygotowania </w:t>
      </w:r>
      <w:r w:rsidR="00397893" w:rsidRPr="00397893">
        <w:rPr>
          <w:rFonts w:ascii="Arial" w:hAnsi="Arial" w:cs="Arial"/>
        </w:rPr>
        <w:t>w terminach wskazanych przez Zamawiającego wyczerpując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i szczegółow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odpowiedzi na pytania oraz zarzuty dotyczące przedmiotu </w:t>
      </w:r>
      <w:r>
        <w:rPr>
          <w:rFonts w:ascii="Arial" w:hAnsi="Arial" w:cs="Arial"/>
        </w:rPr>
        <w:t>u</w:t>
      </w:r>
      <w:r w:rsidR="00397893" w:rsidRPr="00397893">
        <w:rPr>
          <w:rFonts w:ascii="Arial" w:hAnsi="Arial" w:cs="Arial"/>
        </w:rPr>
        <w:t xml:space="preserve">mowy, złożone przez </w:t>
      </w:r>
      <w:r>
        <w:rPr>
          <w:rFonts w:ascii="Arial" w:hAnsi="Arial" w:cs="Arial"/>
        </w:rPr>
        <w:t>w</w:t>
      </w:r>
      <w:r w:rsidR="00397893" w:rsidRPr="00397893">
        <w:rPr>
          <w:rFonts w:ascii="Arial" w:hAnsi="Arial" w:cs="Arial"/>
        </w:rPr>
        <w:t xml:space="preserve">ykonawców w trakcie postępowania o udzielenie zamówienia publicznego na realizację robót budowlanych w oparciu o </w:t>
      </w:r>
      <w:r>
        <w:rPr>
          <w:rFonts w:ascii="Arial" w:hAnsi="Arial" w:cs="Arial"/>
        </w:rPr>
        <w:t>dokumentację projektowo-kosztorysową</w:t>
      </w:r>
      <w:r w:rsidR="00397893" w:rsidRPr="00397893">
        <w:rPr>
          <w:rFonts w:ascii="Arial" w:hAnsi="Arial" w:cs="Arial"/>
        </w:rPr>
        <w:t xml:space="preserve"> oraz przygotowywania ewentualnych modyfikacji </w:t>
      </w:r>
      <w:r w:rsidR="008F5BBE">
        <w:rPr>
          <w:rFonts w:ascii="Arial" w:hAnsi="Arial" w:cs="Arial"/>
        </w:rPr>
        <w:t xml:space="preserve">tej </w:t>
      </w:r>
      <w:r w:rsidR="00397893" w:rsidRPr="00397893">
        <w:rPr>
          <w:rFonts w:ascii="Arial" w:hAnsi="Arial" w:cs="Arial"/>
        </w:rPr>
        <w:t>dokumentacji wynikających z tych pytań  i udzielanych odpowiedzi w terminach wyznaczonych przez Zamawiającego</w:t>
      </w:r>
      <w:r w:rsidR="00F77D69">
        <w:rPr>
          <w:rFonts w:ascii="Arial" w:hAnsi="Arial" w:cs="Arial"/>
        </w:rPr>
        <w:t>;</w:t>
      </w:r>
    </w:p>
    <w:p w14:paraId="57EF399F" w14:textId="2B55C5F5" w:rsidR="00142A92" w:rsidRPr="001F6254" w:rsidRDefault="00142A92" w:rsidP="00142A92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F6254">
        <w:rPr>
          <w:rFonts w:ascii="Arial" w:hAnsi="Arial" w:cs="Arial"/>
        </w:rPr>
        <w:t xml:space="preserve">zawiadomienia Zamawiającego o wszelkich opóźnieniach w wydawaniu decyzji administracyjnych </w:t>
      </w:r>
      <w:r w:rsidR="003D2C8B" w:rsidRPr="001F6254">
        <w:rPr>
          <w:rFonts w:ascii="Arial" w:hAnsi="Arial" w:cs="Arial"/>
        </w:rPr>
        <w:t>niezwłocznie po ich wystąpieniu</w:t>
      </w:r>
      <w:r w:rsidR="00F77D69" w:rsidRPr="001F6254">
        <w:rPr>
          <w:rFonts w:ascii="Arial" w:hAnsi="Arial" w:cs="Arial"/>
        </w:rPr>
        <w:t>.</w:t>
      </w:r>
    </w:p>
    <w:p w14:paraId="6DF43125" w14:textId="77777777" w:rsidR="00895FE9" w:rsidRDefault="00895FE9" w:rsidP="003412E1">
      <w:pPr>
        <w:widowControl/>
        <w:suppressAutoHyphens w:val="0"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</w:rPr>
      </w:pPr>
    </w:p>
    <w:p w14:paraId="58FC8083" w14:textId="77777777" w:rsidR="00B37AA5" w:rsidRDefault="00B37AA5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42CAC83E" w14:textId="67559330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602A062F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</w:t>
      </w:r>
      <w:r w:rsidR="008F5BBE">
        <w:rPr>
          <w:rFonts w:ascii="Arial" w:hAnsi="Arial" w:cs="Arial"/>
        </w:rPr>
        <w:t xml:space="preserve"> (etap I</w:t>
      </w:r>
      <w:r w:rsidR="00314FEA">
        <w:rPr>
          <w:rFonts w:ascii="Arial" w:hAnsi="Arial" w:cs="Arial"/>
        </w:rPr>
        <w:t>,</w:t>
      </w:r>
      <w:r w:rsidR="008F5BBE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8F5BBE">
        <w:rPr>
          <w:rFonts w:ascii="Arial" w:hAnsi="Arial" w:cs="Arial"/>
        </w:rPr>
        <w:t xml:space="preserve">) oraz </w:t>
      </w:r>
      <w:r w:rsidR="008F5BBE" w:rsidRPr="008F5BBE">
        <w:rPr>
          <w:rFonts w:ascii="Arial" w:hAnsi="Arial" w:cs="Arial"/>
        </w:rPr>
        <w:t>na podstawie protokołu odbioru robót budowlanych (etap I</w:t>
      </w:r>
      <w:r w:rsidR="00314FEA">
        <w:rPr>
          <w:rFonts w:ascii="Arial" w:hAnsi="Arial" w:cs="Arial"/>
        </w:rPr>
        <w:t>V</w:t>
      </w:r>
      <w:r w:rsidR="008F5BBE" w:rsidRPr="008F5BBE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>.</w:t>
      </w:r>
    </w:p>
    <w:p w14:paraId="2283BFA2" w14:textId="473C21D3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</w:t>
      </w:r>
      <w:r w:rsidR="008F5BBE">
        <w:rPr>
          <w:rFonts w:ascii="Arial" w:hAnsi="Arial" w:cs="Arial"/>
        </w:rPr>
        <w:t>(etap I</w:t>
      </w:r>
      <w:r w:rsidR="00314FEA">
        <w:rPr>
          <w:rFonts w:ascii="Arial" w:hAnsi="Arial" w:cs="Arial"/>
        </w:rPr>
        <w:t>,</w:t>
      </w:r>
      <w:r w:rsidR="008F5BBE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8F5BBE">
        <w:rPr>
          <w:rFonts w:ascii="Arial" w:hAnsi="Arial" w:cs="Arial"/>
        </w:rPr>
        <w:t xml:space="preserve">) </w:t>
      </w:r>
      <w:r w:rsidRPr="000D3723">
        <w:rPr>
          <w:rFonts w:ascii="Arial" w:hAnsi="Arial" w:cs="Arial"/>
        </w:rPr>
        <w:t xml:space="preserve">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895D8B" w14:textId="1A36985A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20085E9F" w14:textId="68EA72F1" w:rsidR="007A3AD0" w:rsidRPr="000D3723" w:rsidRDefault="007A3AD0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 chwilą zapłaty </w:t>
      </w:r>
      <w:r w:rsidR="006B6266">
        <w:rPr>
          <w:rFonts w:ascii="Arial" w:hAnsi="Arial" w:cs="Arial"/>
        </w:rPr>
        <w:t xml:space="preserve">wynagrodzenia </w:t>
      </w:r>
      <w:r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>etapu I</w:t>
      </w:r>
      <w:r w:rsidR="00314FEA">
        <w:rPr>
          <w:rFonts w:ascii="Arial" w:hAnsi="Arial" w:cs="Arial"/>
        </w:rPr>
        <w:t>,</w:t>
      </w:r>
      <w:r w:rsidR="00612A40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 xml:space="preserve"> i III</w:t>
      </w:r>
      <w:r w:rsidR="006B6266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przedmiotu umowy na Zamawiającego przechodzą </w:t>
      </w:r>
      <w:r w:rsidR="006B6266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rawa autorskie</w:t>
      </w:r>
      <w:r w:rsidR="006B6266">
        <w:rPr>
          <w:rFonts w:ascii="Arial" w:hAnsi="Arial" w:cs="Arial"/>
        </w:rPr>
        <w:t xml:space="preserve"> do dokumentacji projektowo-kosztorysowej</w:t>
      </w:r>
      <w:r w:rsidRPr="000D3723">
        <w:rPr>
          <w:rFonts w:ascii="Arial" w:hAnsi="Arial" w:cs="Arial"/>
        </w:rPr>
        <w:t>, na następujących polach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obrót oryginałem albo egzemplarzami Pra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 xml:space="preserve">rozpowszechnianie w sposób inny niż określony powyżej - publiczne wykonanie, wystawienie, wyświetlenie, odtworzenie oraz nadawanie i reemitowanie, a także publiczne udostępnianie układu przenośników i oprogramowania do niego w taki </w:t>
      </w:r>
      <w:r w:rsidRPr="000D3723">
        <w:rPr>
          <w:rFonts w:ascii="Arial" w:hAnsi="Arial" w:cs="Arial"/>
        </w:rPr>
        <w:lastRenderedPageBreak/>
        <w:t>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6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6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39253802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</w:t>
      </w:r>
      <w:r w:rsidR="00AA2C18">
        <w:rPr>
          <w:rFonts w:ascii="Arial" w:hAnsi="Arial" w:cs="Arial"/>
          <w:bCs/>
        </w:rPr>
        <w:t>I</w:t>
      </w:r>
      <w:r w:rsidR="00B37AA5">
        <w:rPr>
          <w:rFonts w:ascii="Arial" w:hAnsi="Arial" w:cs="Arial"/>
          <w:bCs/>
        </w:rPr>
        <w:t>I</w:t>
      </w:r>
      <w:r w:rsidR="007643A7">
        <w:rPr>
          <w:rFonts w:ascii="Arial" w:hAnsi="Arial" w:cs="Arial"/>
          <w:bCs/>
        </w:rPr>
        <w:t xml:space="preserve">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2C519D34" w:rsidR="00AA623A" w:rsidRPr="000D3723" w:rsidRDefault="00AA623A" w:rsidP="002B274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="00E373B2">
        <w:rPr>
          <w:rFonts w:ascii="Arial" w:hAnsi="Arial" w:cs="Arial"/>
          <w:color w:val="000000"/>
          <w:sz w:val="24"/>
          <w:szCs w:val="24"/>
        </w:rPr>
        <w:t>wysokości</w:t>
      </w:r>
      <w:r w:rsidRPr="000D3723">
        <w:rPr>
          <w:rFonts w:ascii="Arial" w:hAnsi="Arial" w:cs="Arial"/>
          <w:color w:val="000000"/>
          <w:sz w:val="24"/>
          <w:szCs w:val="24"/>
        </w:rPr>
        <w:t xml:space="preserve"> </w:t>
      </w:r>
      <w:r w:rsidR="00A50124">
        <w:rPr>
          <w:rFonts w:ascii="Arial" w:hAnsi="Arial" w:cs="Arial"/>
          <w:color w:val="000000"/>
          <w:sz w:val="24"/>
          <w:szCs w:val="24"/>
        </w:rPr>
        <w:t>3</w:t>
      </w:r>
      <w:r w:rsidRPr="000D3723">
        <w:rPr>
          <w:rFonts w:ascii="Arial" w:hAnsi="Arial" w:cs="Arial"/>
          <w:color w:val="000000"/>
          <w:sz w:val="24"/>
          <w:szCs w:val="24"/>
        </w:rPr>
        <w:t>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</w:t>
      </w:r>
      <w:r w:rsidR="00A50124">
        <w:rPr>
          <w:rFonts w:ascii="Arial" w:hAnsi="Arial" w:cs="Arial"/>
          <w:sz w:val="24"/>
          <w:szCs w:val="24"/>
        </w:rPr>
        <w:t>…</w:t>
      </w:r>
      <w:r w:rsidR="003412E1">
        <w:rPr>
          <w:rFonts w:ascii="Arial" w:hAnsi="Arial" w:cs="Arial"/>
          <w:sz w:val="24"/>
          <w:szCs w:val="24"/>
        </w:rPr>
        <w:t>,</w:t>
      </w:r>
      <w:r w:rsidR="00A50124">
        <w:rPr>
          <w:rFonts w:ascii="Arial" w:hAnsi="Arial" w:cs="Arial"/>
          <w:sz w:val="24"/>
          <w:szCs w:val="24"/>
        </w:rPr>
        <w:t>00</w:t>
      </w:r>
      <w:r w:rsidRPr="000D3723">
        <w:rPr>
          <w:rFonts w:ascii="Arial" w:hAnsi="Arial" w:cs="Arial"/>
          <w:sz w:val="24"/>
          <w:szCs w:val="24"/>
        </w:rPr>
        <w:t xml:space="preserve"> zł słownie </w:t>
      </w:r>
      <w:r w:rsidR="00A50124">
        <w:rPr>
          <w:rFonts w:ascii="Arial" w:hAnsi="Arial" w:cs="Arial"/>
          <w:sz w:val="24"/>
          <w:szCs w:val="24"/>
        </w:rPr>
        <w:t>…</w:t>
      </w:r>
      <w:r w:rsidR="00E373B2">
        <w:rPr>
          <w:rFonts w:ascii="Arial" w:hAnsi="Arial" w:cs="Arial"/>
          <w:sz w:val="24"/>
          <w:szCs w:val="24"/>
        </w:rPr>
        <w:t xml:space="preserve"> </w:t>
      </w:r>
      <w:r w:rsidR="00A50124">
        <w:rPr>
          <w:rFonts w:ascii="Arial" w:hAnsi="Arial" w:cs="Arial"/>
          <w:sz w:val="24"/>
          <w:szCs w:val="24"/>
        </w:rPr>
        <w:t>00</w:t>
      </w:r>
      <w:r w:rsidRPr="000D3723">
        <w:rPr>
          <w:rFonts w:ascii="Arial" w:hAnsi="Arial" w:cs="Arial"/>
          <w:sz w:val="24"/>
          <w:szCs w:val="24"/>
        </w:rPr>
        <w:t>/100.</w:t>
      </w:r>
    </w:p>
    <w:p w14:paraId="586EF72B" w14:textId="497C3F86" w:rsidR="00AA623A" w:rsidRPr="000D3723" w:rsidRDefault="00AA623A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 w:rsidR="00397893"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 w:rsidR="00096339">
        <w:rPr>
          <w:rFonts w:ascii="Arial" w:hAnsi="Arial" w:cs="Arial"/>
        </w:rPr>
        <w:t>pieniężnej.</w:t>
      </w:r>
    </w:p>
    <w:p w14:paraId="340D1D3D" w14:textId="6643086E" w:rsidR="00AA623A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28A140DA" w:rsidR="00096339" w:rsidRPr="00096339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77603">
        <w:rPr>
          <w:rFonts w:ascii="Arial" w:hAnsi="Arial" w:cs="Arial"/>
        </w:rPr>
        <w:t xml:space="preserve"> 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</w:t>
      </w:r>
      <w:r w:rsidR="0097760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Pr="00096339">
        <w:rPr>
          <w:rFonts w:ascii="Arial" w:hAnsi="Arial" w:cs="Arial"/>
        </w:rPr>
        <w:t>następujący sposób:</w:t>
      </w:r>
    </w:p>
    <w:p w14:paraId="6CE4173B" w14:textId="55765E32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70% wartości zabezpieczenia zostanie zwrócone w terminie 30 dni od dnia wykonania zamówienia i uznania przez Zamawiającego, że zostało ono należycie wykonane,</w:t>
      </w:r>
    </w:p>
    <w:p w14:paraId="055C2753" w14:textId="3908844C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4850C285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w wykonaniu prac </w:t>
      </w:r>
      <w:r w:rsidR="00B37AA5">
        <w:rPr>
          <w:rFonts w:ascii="Arial" w:hAnsi="Arial" w:cs="Arial"/>
        </w:rPr>
        <w:t xml:space="preserve">etapu I, II lub III - </w:t>
      </w:r>
      <w:bookmarkStart w:id="7" w:name="_Hlk132804777"/>
      <w:r w:rsidR="007A3AD0" w:rsidRPr="000D3723">
        <w:rPr>
          <w:rFonts w:ascii="Arial" w:hAnsi="Arial" w:cs="Arial"/>
        </w:rPr>
        <w:t>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 xml:space="preserve">% wynagrodzenia </w:t>
      </w:r>
      <w:r w:rsidR="00B37AA5">
        <w:rPr>
          <w:rFonts w:ascii="Arial" w:hAnsi="Arial" w:cs="Arial"/>
        </w:rPr>
        <w:t>brutto określonego dla danego etapu w § 3 ust. 3 umowy</w:t>
      </w:r>
      <w:r w:rsidR="00101967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bookmarkEnd w:id="7"/>
      <w:r w:rsidR="007A3AD0" w:rsidRPr="000D3723">
        <w:rPr>
          <w:rFonts w:ascii="Arial" w:hAnsi="Arial" w:cs="Arial"/>
        </w:rPr>
        <w:t>,</w:t>
      </w:r>
    </w:p>
    <w:p w14:paraId="7DB3ACF3" w14:textId="28B68FA8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 w:rsidR="00101967">
        <w:rPr>
          <w:rFonts w:ascii="Arial" w:hAnsi="Arial" w:cs="Arial"/>
        </w:rPr>
        <w:t xml:space="preserve">lub usterek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</w:t>
      </w:r>
      <w:r w:rsidR="00101967">
        <w:rPr>
          <w:rFonts w:ascii="Arial" w:hAnsi="Arial" w:cs="Arial"/>
        </w:rPr>
        <w:t>ych</w:t>
      </w:r>
      <w:r w:rsidR="00AA623A" w:rsidRPr="000D3723">
        <w:rPr>
          <w:rFonts w:ascii="Arial" w:hAnsi="Arial" w:cs="Arial"/>
        </w:rPr>
        <w:t xml:space="preserve"> przy </w:t>
      </w:r>
      <w:r w:rsidR="00101967">
        <w:rPr>
          <w:rFonts w:ascii="Arial" w:hAnsi="Arial" w:cs="Arial"/>
        </w:rPr>
        <w:t xml:space="preserve">jej </w:t>
      </w:r>
      <w:r w:rsidR="00AA623A" w:rsidRPr="000D3723">
        <w:rPr>
          <w:rFonts w:ascii="Arial" w:hAnsi="Arial" w:cs="Arial"/>
        </w:rPr>
        <w:lastRenderedPageBreak/>
        <w:t xml:space="preserve">odbiorze </w:t>
      </w:r>
      <w:r w:rsidR="00101967">
        <w:rPr>
          <w:rFonts w:ascii="Arial" w:hAnsi="Arial" w:cs="Arial"/>
        </w:rPr>
        <w:t xml:space="preserve">– </w:t>
      </w:r>
      <w:r w:rsidR="00101967" w:rsidRPr="00101967">
        <w:rPr>
          <w:rFonts w:ascii="Arial" w:hAnsi="Arial" w:cs="Arial"/>
        </w:rPr>
        <w:t>w wysokości 0,1% wynagrodzenia brutto określonego dla danego etapu w § 3 ust. 3 umowy, za każdy dzień zwłoki</w:t>
      </w:r>
      <w:r w:rsidR="00101967">
        <w:rPr>
          <w:rFonts w:ascii="Arial" w:hAnsi="Arial" w:cs="Arial"/>
        </w:rPr>
        <w:t>.</w:t>
      </w:r>
      <w:r w:rsidR="00101967" w:rsidRPr="00101967" w:rsidDel="00101967">
        <w:rPr>
          <w:rFonts w:ascii="Arial" w:hAnsi="Arial" w:cs="Arial"/>
        </w:rPr>
        <w:t xml:space="preserve"> </w:t>
      </w:r>
    </w:p>
    <w:p w14:paraId="67DA442E" w14:textId="308BBC7C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>ialność 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="00101967">
        <w:rPr>
          <w:rFonts w:ascii="Arial" w:hAnsi="Arial" w:cs="Arial"/>
        </w:rPr>
        <w:t xml:space="preserve"> brutto, określonego w § 3 ust. 1 umowy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567F82FB" w14:textId="44FA3062" w:rsidR="004C3660" w:rsidRPr="004C3660" w:rsidRDefault="004C3660" w:rsidP="004C366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C3660">
        <w:rPr>
          <w:rFonts w:ascii="Arial" w:hAnsi="Arial" w:cs="Arial"/>
        </w:rPr>
        <w:t>Strony przewidują możliwość zmiany terminów określonych w §</w:t>
      </w:r>
      <w:r w:rsidR="00623003">
        <w:rPr>
          <w:rFonts w:ascii="Arial" w:hAnsi="Arial" w:cs="Arial"/>
        </w:rPr>
        <w:t xml:space="preserve"> </w:t>
      </w:r>
      <w:r w:rsidRPr="004C3660">
        <w:rPr>
          <w:rFonts w:ascii="Arial" w:hAnsi="Arial" w:cs="Arial"/>
        </w:rPr>
        <w:t xml:space="preserve">2 i w Załączniku nr </w:t>
      </w:r>
      <w:r w:rsidR="00142A92">
        <w:rPr>
          <w:rFonts w:ascii="Arial" w:hAnsi="Arial" w:cs="Arial"/>
        </w:rPr>
        <w:t>3</w:t>
      </w:r>
      <w:r w:rsidRPr="004C3660">
        <w:rPr>
          <w:rFonts w:ascii="Arial" w:hAnsi="Arial" w:cs="Arial"/>
        </w:rPr>
        <w:t xml:space="preserve"> do Umowy, z przyczyn niezależnych od Wykonawcy i mający wpływ na wykonanie przedmiotu </w:t>
      </w:r>
      <w:r w:rsidR="00623003">
        <w:rPr>
          <w:rFonts w:ascii="Arial" w:hAnsi="Arial" w:cs="Arial"/>
        </w:rPr>
        <w:t>u</w:t>
      </w:r>
      <w:r w:rsidRPr="004C3660">
        <w:rPr>
          <w:rFonts w:ascii="Arial" w:hAnsi="Arial" w:cs="Arial"/>
        </w:rPr>
        <w:t xml:space="preserve">mowy lub jego poszczególnych </w:t>
      </w:r>
      <w:r w:rsidR="00623003">
        <w:rPr>
          <w:rFonts w:ascii="Arial" w:hAnsi="Arial" w:cs="Arial"/>
        </w:rPr>
        <w:t>e</w:t>
      </w:r>
      <w:r w:rsidRPr="004C3660">
        <w:rPr>
          <w:rFonts w:ascii="Arial" w:hAnsi="Arial" w:cs="Arial"/>
        </w:rPr>
        <w:t xml:space="preserve">tapów, w następujących przypadkach: </w:t>
      </w:r>
    </w:p>
    <w:p w14:paraId="2D1D908B" w14:textId="056D4293" w:rsidR="0082292B" w:rsidRPr="0082292B" w:rsidRDefault="0082292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A1B">
        <w:rPr>
          <w:rFonts w:ascii="Arial" w:hAnsi="Arial" w:cs="Arial"/>
          <w:sz w:val="24"/>
          <w:szCs w:val="24"/>
        </w:rPr>
        <w:t>przestojów i opóźnień zawinionych przez Zamawiającego</w:t>
      </w:r>
      <w:r>
        <w:rPr>
          <w:rFonts w:ascii="Arial" w:hAnsi="Arial" w:cs="Arial"/>
          <w:sz w:val="24"/>
          <w:szCs w:val="24"/>
        </w:rPr>
        <w:t>;</w:t>
      </w:r>
    </w:p>
    <w:p w14:paraId="74D0C912" w14:textId="495C3351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siły wyższej, to znaczy niezależnego od Stron losowego zdarzenia zewnętrznego, które było niemożliwe do przewidzenia w momencie zawarcia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i któremu nie można było zapobiec mimo dochowania należytej staranności; </w:t>
      </w:r>
    </w:p>
    <w:p w14:paraId="08BEBB57" w14:textId="352E00A2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wezwani</w:t>
      </w:r>
      <w:r w:rsidR="00623003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przez organy administracji publicznej lub inne upoważnione podmioty do uzupełnienia przedmiotu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lub jego poszczególnych </w:t>
      </w:r>
      <w:r w:rsidR="00623003">
        <w:rPr>
          <w:rFonts w:ascii="Arial" w:hAnsi="Arial" w:cs="Arial"/>
          <w:sz w:val="24"/>
          <w:szCs w:val="24"/>
        </w:rPr>
        <w:t>e</w:t>
      </w:r>
      <w:r w:rsidRPr="00952A1B">
        <w:rPr>
          <w:rFonts w:ascii="Arial" w:hAnsi="Arial" w:cs="Arial"/>
          <w:sz w:val="24"/>
          <w:szCs w:val="24"/>
        </w:rPr>
        <w:t xml:space="preserve">tapów; </w:t>
      </w:r>
    </w:p>
    <w:p w14:paraId="702C2F07" w14:textId="24F0DBAF" w:rsidR="00142A92" w:rsidRPr="00142A92" w:rsidRDefault="004C3660" w:rsidP="00142A92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przekroczeni</w:t>
      </w:r>
      <w:r w:rsidR="0082292B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przewidzianych przepisami prawa terminów trwania procedur administracyjnych, liczonych zgodnie z zasadami określonymi w kodeksie postępowania administracyjnego; </w:t>
      </w:r>
    </w:p>
    <w:p w14:paraId="67A2B5EF" w14:textId="33AEC97B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zmiany przepisów prawa; </w:t>
      </w:r>
    </w:p>
    <w:p w14:paraId="682A74CD" w14:textId="00A38F08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objęcia zasobów, tworów i składników przyrody jedną z form ochrony przewidzianych w ustawie  o ochronie przyrody, zmiana ich granic lub przedmiotu ochrony; </w:t>
      </w:r>
    </w:p>
    <w:p w14:paraId="7899383F" w14:textId="4FC4F339" w:rsidR="004C3660" w:rsidRPr="00142A92" w:rsidRDefault="004C3660" w:rsidP="00952A1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odkrycia zabytku lub wprowadzenia istotnej dla przedsięwzięcia zmiany formy jego ochrony</w:t>
      </w:r>
      <w:r w:rsidR="0082292B">
        <w:rPr>
          <w:rFonts w:ascii="Arial" w:hAnsi="Arial" w:cs="Arial"/>
          <w:sz w:val="24"/>
          <w:szCs w:val="24"/>
        </w:rPr>
        <w:t>.</w:t>
      </w:r>
    </w:p>
    <w:p w14:paraId="1FB7DE05" w14:textId="34DCC634" w:rsidR="00C90FB5" w:rsidRPr="00380ECE" w:rsidRDefault="007A3AD0" w:rsidP="00380ECE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1227D799" w14:textId="77777777" w:rsidR="00101967" w:rsidRDefault="00101967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6584F892" w14:textId="41CDE06F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0784EC4D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169FC86" w14:textId="52089561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II </w:t>
      </w:r>
      <w:r w:rsidR="00963A05" w:rsidRPr="000D3723">
        <w:rPr>
          <w:rFonts w:ascii="Arial" w:hAnsi="Arial" w:cs="Arial"/>
          <w:bCs/>
        </w:rPr>
        <w:t>(§</w:t>
      </w:r>
      <w:r w:rsidR="00A50124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>2</w:t>
      </w:r>
      <w:r w:rsidR="001D0464" w:rsidRPr="000D3723">
        <w:rPr>
          <w:rFonts w:ascii="Arial" w:hAnsi="Arial" w:cs="Arial"/>
          <w:bCs/>
        </w:rPr>
        <w:t> </w:t>
      </w:r>
      <w:r w:rsidR="00963A05" w:rsidRPr="000D3723">
        <w:rPr>
          <w:rFonts w:ascii="Arial" w:hAnsi="Arial" w:cs="Arial"/>
          <w:bCs/>
        </w:rPr>
        <w:t xml:space="preserve">umowy) </w:t>
      </w:r>
      <w:r w:rsidRPr="000D3723">
        <w:rPr>
          <w:rFonts w:ascii="Arial" w:hAnsi="Arial" w:cs="Arial"/>
          <w:bCs/>
        </w:rPr>
        <w:t xml:space="preserve">zadania </w:t>
      </w:r>
      <w:r w:rsidR="00963A05" w:rsidRPr="000D3723">
        <w:rPr>
          <w:rFonts w:ascii="Arial" w:hAnsi="Arial" w:cs="Arial"/>
          <w:bCs/>
        </w:rPr>
        <w:t>przekracza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Zgoda zamawiającego musi zostać udzielona na piśmie.</w:t>
      </w:r>
    </w:p>
    <w:p w14:paraId="53F77C0B" w14:textId="77777777" w:rsidR="00A750A8" w:rsidRDefault="00A750A8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78063957" w:rsidR="007A3AD0" w:rsidRPr="000D3723" w:rsidRDefault="006B6CF7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</w:t>
      </w:r>
      <w:r w:rsidR="007A3AD0" w:rsidRPr="000D3723">
        <w:rPr>
          <w:rFonts w:ascii="Arial" w:hAnsi="Arial" w:cs="Arial"/>
        </w:rPr>
        <w:t xml:space="preserve"> </w:t>
      </w:r>
      <w:r w:rsidR="000E490E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0E490E">
        <w:rPr>
          <w:rFonts w:ascii="Arial" w:hAnsi="Arial" w:cs="Arial"/>
        </w:rPr>
        <w:t xml:space="preserve">Jakub </w:t>
      </w:r>
      <w:proofErr w:type="spellStart"/>
      <w:r w:rsidR="000E490E">
        <w:rPr>
          <w:rFonts w:ascii="Arial" w:hAnsi="Arial" w:cs="Arial"/>
        </w:rPr>
        <w:t>Wacnik</w:t>
      </w:r>
      <w:proofErr w:type="spellEnd"/>
      <w:r w:rsidR="007A3AD0" w:rsidRPr="000D3723">
        <w:rPr>
          <w:rFonts w:ascii="Arial" w:hAnsi="Arial" w:cs="Arial"/>
        </w:rPr>
        <w:t xml:space="preserve">, tel. </w:t>
      </w:r>
      <w:r w:rsidR="000E490E">
        <w:rPr>
          <w:rFonts w:ascii="Arial" w:hAnsi="Arial" w:cs="Arial"/>
        </w:rPr>
        <w:t>733885565</w:t>
      </w:r>
      <w:r w:rsidR="00C72131" w:rsidRPr="000D3723">
        <w:rPr>
          <w:rFonts w:ascii="Arial" w:hAnsi="Arial" w:cs="Arial"/>
        </w:rPr>
        <w:t>, email: </w:t>
      </w:r>
      <w:r w:rsidR="000E490E">
        <w:rPr>
          <w:rFonts w:ascii="Arial" w:hAnsi="Arial" w:cs="Arial"/>
        </w:rPr>
        <w:t>jakub.wacnik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35D7FCA5" w:rsidR="007A3AD0" w:rsidRPr="000D3723" w:rsidRDefault="00A750A8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  <w:r w:rsidR="007A3AD0" w:rsidRPr="000D3723">
        <w:rPr>
          <w:rFonts w:ascii="Arial" w:hAnsi="Arial" w:cs="Arial"/>
        </w:rPr>
        <w:t xml:space="preserve"> </w:t>
      </w:r>
      <w:r w:rsidR="003412E1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C1757A">
        <w:rPr>
          <w:rFonts w:ascii="Arial" w:hAnsi="Arial" w:cs="Arial"/>
        </w:rPr>
        <w:t>….</w:t>
      </w:r>
      <w:r w:rsidR="005E30B7">
        <w:rPr>
          <w:rFonts w:ascii="Arial" w:hAnsi="Arial" w:cs="Arial"/>
        </w:rPr>
        <w:t xml:space="preserve">, tel. </w:t>
      </w:r>
      <w:r w:rsidR="00C1757A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email: </w:t>
      </w:r>
      <w:r w:rsidR="00C1757A">
        <w:rPr>
          <w:rFonts w:ascii="Arial" w:hAnsi="Arial" w:cs="Arial"/>
        </w:rPr>
        <w:t>…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6F8394C6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AA2C18">
        <w:rPr>
          <w:rFonts w:ascii="Arial" w:hAnsi="Arial" w:cs="Arial"/>
          <w:b/>
        </w:rPr>
        <w:t>5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5A0D4D6C" w14:textId="77777777" w:rsidR="00AB3AC7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279975DD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454B6A4A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  <w:t xml:space="preserve">    </w:t>
      </w:r>
      <w:r w:rsidR="007A3AD0" w:rsidRPr="000D3723">
        <w:rPr>
          <w:rFonts w:ascii="Arial" w:hAnsi="Arial" w:cs="Arial"/>
        </w:rPr>
        <w:t>____________________</w:t>
      </w:r>
    </w:p>
    <w:p w14:paraId="601390ED" w14:textId="2EF07950" w:rsidR="00397893" w:rsidRDefault="007A3AD0" w:rsidP="00596342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7843E776" w14:textId="142D0264" w:rsidR="00397893" w:rsidRPr="000D3723" w:rsidRDefault="0014126E" w:rsidP="0014126E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Załączniki:</w:t>
      </w:r>
    </w:p>
    <w:p w14:paraId="5676EE2E" w14:textId="7D9A1DE8" w:rsidR="007A3AD0" w:rsidRDefault="00397893" w:rsidP="00952A1B">
      <w:p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</w:rPr>
        <w:t>Załącznik nr 1 – Opis Przedmiotu Zamówienia;</w:t>
      </w:r>
    </w:p>
    <w:p w14:paraId="0BAA31C1" w14:textId="6C6FF7C9" w:rsidR="00EF4E8D" w:rsidRDefault="00EF4E8D" w:rsidP="00952A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– Harmonogram rzeczowo-finansowy</w:t>
      </w:r>
    </w:p>
    <w:p w14:paraId="6A2AA081" w14:textId="6702BE84" w:rsidR="00EF4E8D" w:rsidRPr="006B6CF7" w:rsidRDefault="00EF4E8D" w:rsidP="00952A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– Oferta Wykonawcy</w:t>
      </w:r>
    </w:p>
    <w:sectPr w:rsidR="00EF4E8D" w:rsidRPr="006B6CF7">
      <w:headerReference w:type="even" r:id="rId9"/>
      <w:headerReference w:type="default" r:id="rId10"/>
      <w:headerReference w:type="first" r:id="rId11"/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A9C1" w14:textId="77777777" w:rsidR="00C91678" w:rsidRDefault="00C91678" w:rsidP="004F14D6">
      <w:r>
        <w:separator/>
      </w:r>
    </w:p>
  </w:endnote>
  <w:endnote w:type="continuationSeparator" w:id="0">
    <w:p w14:paraId="6B6C546C" w14:textId="77777777" w:rsidR="00C91678" w:rsidRDefault="00C91678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C2587" w14:textId="77777777" w:rsidR="00C91678" w:rsidRDefault="00C91678" w:rsidP="004F14D6">
      <w:r>
        <w:separator/>
      </w:r>
    </w:p>
  </w:footnote>
  <w:footnote w:type="continuationSeparator" w:id="0">
    <w:p w14:paraId="27642920" w14:textId="77777777" w:rsidR="00C91678" w:rsidRDefault="00C91678" w:rsidP="004F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A1D0D" w14:textId="2ED7F8AF" w:rsidR="004F14D6" w:rsidRDefault="004F14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D121A" w14:textId="2E6C1F5A" w:rsidR="004F14D6" w:rsidRDefault="004F14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86234" w14:textId="4A580C2D" w:rsidR="004F14D6" w:rsidRDefault="004F14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>
    <w:nsid w:val="00000005"/>
    <w:multiLevelType w:val="multilevel"/>
    <w:tmpl w:val="AC12B43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34BF7"/>
    <w:multiLevelType w:val="hybridMultilevel"/>
    <w:tmpl w:val="934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F16D98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2">
    <w:nsid w:val="65E8337D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74618B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C952412"/>
    <w:multiLevelType w:val="hybridMultilevel"/>
    <w:tmpl w:val="FD58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20"/>
  </w:num>
  <w:num w:numId="14">
    <w:abstractNumId w:val="24"/>
  </w:num>
  <w:num w:numId="15">
    <w:abstractNumId w:val="22"/>
  </w:num>
  <w:num w:numId="16">
    <w:abstractNumId w:val="13"/>
  </w:num>
  <w:num w:numId="17">
    <w:abstractNumId w:val="15"/>
  </w:num>
  <w:num w:numId="18">
    <w:abstractNumId w:val="18"/>
  </w:num>
  <w:num w:numId="19">
    <w:abstractNumId w:val="21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7"/>
  </w:num>
  <w:num w:numId="27">
    <w:abstractNumId w:val="16"/>
  </w:num>
  <w:num w:numId="28">
    <w:abstractNumId w:val="12"/>
  </w:num>
  <w:num w:numId="29">
    <w:abstractNumId w:val="19"/>
  </w:num>
  <w:num w:numId="30">
    <w:abstractNumId w:val="28"/>
  </w:num>
  <w:num w:numId="31">
    <w:abstractNumId w:val="26"/>
  </w:num>
  <w:num w:numId="32">
    <w:abstractNumId w:val="14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A2"/>
    <w:rsid w:val="0000107E"/>
    <w:rsid w:val="0000308F"/>
    <w:rsid w:val="000112A1"/>
    <w:rsid w:val="00031EB1"/>
    <w:rsid w:val="00032503"/>
    <w:rsid w:val="000359F4"/>
    <w:rsid w:val="000375E4"/>
    <w:rsid w:val="00071A86"/>
    <w:rsid w:val="00075C41"/>
    <w:rsid w:val="00096339"/>
    <w:rsid w:val="000A70FF"/>
    <w:rsid w:val="000B5920"/>
    <w:rsid w:val="000B7AEF"/>
    <w:rsid w:val="000C08D1"/>
    <w:rsid w:val="000D3723"/>
    <w:rsid w:val="000E0B13"/>
    <w:rsid w:val="000E490E"/>
    <w:rsid w:val="00101967"/>
    <w:rsid w:val="001127DB"/>
    <w:rsid w:val="00124C25"/>
    <w:rsid w:val="0014126E"/>
    <w:rsid w:val="00142A92"/>
    <w:rsid w:val="001456B4"/>
    <w:rsid w:val="00160A45"/>
    <w:rsid w:val="00166E10"/>
    <w:rsid w:val="001710D0"/>
    <w:rsid w:val="00180E27"/>
    <w:rsid w:val="001864C2"/>
    <w:rsid w:val="00190650"/>
    <w:rsid w:val="00195DD0"/>
    <w:rsid w:val="00195E65"/>
    <w:rsid w:val="00196E6F"/>
    <w:rsid w:val="001A0D93"/>
    <w:rsid w:val="001B4CC9"/>
    <w:rsid w:val="001C0181"/>
    <w:rsid w:val="001C68AC"/>
    <w:rsid w:val="001D0464"/>
    <w:rsid w:val="001E1F1B"/>
    <w:rsid w:val="001F4839"/>
    <w:rsid w:val="001F6254"/>
    <w:rsid w:val="00255018"/>
    <w:rsid w:val="00263634"/>
    <w:rsid w:val="002713D1"/>
    <w:rsid w:val="00271477"/>
    <w:rsid w:val="00273DA2"/>
    <w:rsid w:val="00280E6C"/>
    <w:rsid w:val="002858BB"/>
    <w:rsid w:val="002B274B"/>
    <w:rsid w:val="002B5160"/>
    <w:rsid w:val="002C458E"/>
    <w:rsid w:val="002D7698"/>
    <w:rsid w:val="00313226"/>
    <w:rsid w:val="00314FEA"/>
    <w:rsid w:val="00323CE9"/>
    <w:rsid w:val="00327627"/>
    <w:rsid w:val="003412E1"/>
    <w:rsid w:val="00352EE0"/>
    <w:rsid w:val="0036796A"/>
    <w:rsid w:val="00380ECE"/>
    <w:rsid w:val="003935C8"/>
    <w:rsid w:val="00397893"/>
    <w:rsid w:val="003B26C5"/>
    <w:rsid w:val="003C1C6C"/>
    <w:rsid w:val="003D2C8B"/>
    <w:rsid w:val="003F2951"/>
    <w:rsid w:val="00401F38"/>
    <w:rsid w:val="00417A0B"/>
    <w:rsid w:val="0042491C"/>
    <w:rsid w:val="00432151"/>
    <w:rsid w:val="0049486A"/>
    <w:rsid w:val="004959F4"/>
    <w:rsid w:val="004C3660"/>
    <w:rsid w:val="004D0BA6"/>
    <w:rsid w:val="004E2CEC"/>
    <w:rsid w:val="004F14D6"/>
    <w:rsid w:val="00510D97"/>
    <w:rsid w:val="0052351D"/>
    <w:rsid w:val="00533E54"/>
    <w:rsid w:val="00554500"/>
    <w:rsid w:val="005648B3"/>
    <w:rsid w:val="00566E8E"/>
    <w:rsid w:val="00574DC4"/>
    <w:rsid w:val="00585B73"/>
    <w:rsid w:val="00596342"/>
    <w:rsid w:val="005A16E6"/>
    <w:rsid w:val="005A4E23"/>
    <w:rsid w:val="005B1826"/>
    <w:rsid w:val="005C33A0"/>
    <w:rsid w:val="005C627D"/>
    <w:rsid w:val="005C784F"/>
    <w:rsid w:val="005D2A16"/>
    <w:rsid w:val="005D684B"/>
    <w:rsid w:val="005E30B7"/>
    <w:rsid w:val="005E3DED"/>
    <w:rsid w:val="005E7661"/>
    <w:rsid w:val="005F2ECD"/>
    <w:rsid w:val="006118D6"/>
    <w:rsid w:val="00612A40"/>
    <w:rsid w:val="00623003"/>
    <w:rsid w:val="0062366C"/>
    <w:rsid w:val="00624472"/>
    <w:rsid w:val="0062717A"/>
    <w:rsid w:val="006365D7"/>
    <w:rsid w:val="006535A9"/>
    <w:rsid w:val="006732A1"/>
    <w:rsid w:val="00685BA5"/>
    <w:rsid w:val="00690F82"/>
    <w:rsid w:val="006A462D"/>
    <w:rsid w:val="006B6266"/>
    <w:rsid w:val="006B6CF7"/>
    <w:rsid w:val="00701AA9"/>
    <w:rsid w:val="00705519"/>
    <w:rsid w:val="007448EC"/>
    <w:rsid w:val="00756711"/>
    <w:rsid w:val="007643A7"/>
    <w:rsid w:val="00780984"/>
    <w:rsid w:val="00781374"/>
    <w:rsid w:val="00783CBE"/>
    <w:rsid w:val="007866AA"/>
    <w:rsid w:val="00786DCD"/>
    <w:rsid w:val="00795BE7"/>
    <w:rsid w:val="00797D1F"/>
    <w:rsid w:val="007A3AD0"/>
    <w:rsid w:val="007F1E8B"/>
    <w:rsid w:val="007F242A"/>
    <w:rsid w:val="007F7D66"/>
    <w:rsid w:val="00805142"/>
    <w:rsid w:val="00812296"/>
    <w:rsid w:val="0082292B"/>
    <w:rsid w:val="00825376"/>
    <w:rsid w:val="008337D7"/>
    <w:rsid w:val="008415A2"/>
    <w:rsid w:val="00861813"/>
    <w:rsid w:val="00863E4F"/>
    <w:rsid w:val="00895FE9"/>
    <w:rsid w:val="008B2F6B"/>
    <w:rsid w:val="008D01BE"/>
    <w:rsid w:val="008D4AEA"/>
    <w:rsid w:val="008D542C"/>
    <w:rsid w:val="008E2997"/>
    <w:rsid w:val="008E7EB2"/>
    <w:rsid w:val="008F5BBE"/>
    <w:rsid w:val="00913AAE"/>
    <w:rsid w:val="0092121E"/>
    <w:rsid w:val="00932976"/>
    <w:rsid w:val="00952A1B"/>
    <w:rsid w:val="00961D03"/>
    <w:rsid w:val="00963A05"/>
    <w:rsid w:val="00971719"/>
    <w:rsid w:val="00977603"/>
    <w:rsid w:val="00995AB7"/>
    <w:rsid w:val="009B17DA"/>
    <w:rsid w:val="009B5640"/>
    <w:rsid w:val="009C0572"/>
    <w:rsid w:val="009C45CB"/>
    <w:rsid w:val="00A06E53"/>
    <w:rsid w:val="00A210F7"/>
    <w:rsid w:val="00A24F76"/>
    <w:rsid w:val="00A26E2B"/>
    <w:rsid w:val="00A413EE"/>
    <w:rsid w:val="00A44DE0"/>
    <w:rsid w:val="00A45B7E"/>
    <w:rsid w:val="00A50124"/>
    <w:rsid w:val="00A70E3D"/>
    <w:rsid w:val="00A750A8"/>
    <w:rsid w:val="00A775EC"/>
    <w:rsid w:val="00A91509"/>
    <w:rsid w:val="00AA0046"/>
    <w:rsid w:val="00AA2C18"/>
    <w:rsid w:val="00AA623A"/>
    <w:rsid w:val="00AB3AC7"/>
    <w:rsid w:val="00AB6FC8"/>
    <w:rsid w:val="00AC0C53"/>
    <w:rsid w:val="00AD1468"/>
    <w:rsid w:val="00AD650D"/>
    <w:rsid w:val="00AE4CD3"/>
    <w:rsid w:val="00B14C88"/>
    <w:rsid w:val="00B34349"/>
    <w:rsid w:val="00B37AA5"/>
    <w:rsid w:val="00B52A8E"/>
    <w:rsid w:val="00B70485"/>
    <w:rsid w:val="00B70A76"/>
    <w:rsid w:val="00BB7D2A"/>
    <w:rsid w:val="00BC6A30"/>
    <w:rsid w:val="00BD2267"/>
    <w:rsid w:val="00BD459A"/>
    <w:rsid w:val="00BE53CD"/>
    <w:rsid w:val="00C1757A"/>
    <w:rsid w:val="00C2186E"/>
    <w:rsid w:val="00C31BEC"/>
    <w:rsid w:val="00C51B25"/>
    <w:rsid w:val="00C51C2D"/>
    <w:rsid w:val="00C72131"/>
    <w:rsid w:val="00C77A46"/>
    <w:rsid w:val="00C90FB5"/>
    <w:rsid w:val="00C91678"/>
    <w:rsid w:val="00CC1758"/>
    <w:rsid w:val="00CE2DF8"/>
    <w:rsid w:val="00D15AC6"/>
    <w:rsid w:val="00D2198D"/>
    <w:rsid w:val="00D27E24"/>
    <w:rsid w:val="00D34B13"/>
    <w:rsid w:val="00D44DE1"/>
    <w:rsid w:val="00D649C0"/>
    <w:rsid w:val="00D876CF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66FA1"/>
    <w:rsid w:val="00E67206"/>
    <w:rsid w:val="00E702BB"/>
    <w:rsid w:val="00E72700"/>
    <w:rsid w:val="00E736D2"/>
    <w:rsid w:val="00E90E41"/>
    <w:rsid w:val="00EB57FC"/>
    <w:rsid w:val="00EB59B2"/>
    <w:rsid w:val="00EC5133"/>
    <w:rsid w:val="00EC5A1C"/>
    <w:rsid w:val="00EF4E8D"/>
    <w:rsid w:val="00F04A67"/>
    <w:rsid w:val="00F04AF2"/>
    <w:rsid w:val="00F40AB0"/>
    <w:rsid w:val="00F562BC"/>
    <w:rsid w:val="00F61757"/>
    <w:rsid w:val="00F636D1"/>
    <w:rsid w:val="00F77D69"/>
    <w:rsid w:val="00F96FB6"/>
    <w:rsid w:val="00FA6057"/>
    <w:rsid w:val="00FC0937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88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B718-8DE6-4156-831F-55EC1CA5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2396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>Hewlett-Packard Company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creator>Jakub Wacnik (Nadl. Brzesko)</dc:creator>
  <cp:lastModifiedBy>Jakub Wacnik (Nadl. Brzesko)</cp:lastModifiedBy>
  <cp:revision>2</cp:revision>
  <cp:lastPrinted>2022-04-04T14:38:00Z</cp:lastPrinted>
  <dcterms:created xsi:type="dcterms:W3CDTF">2023-05-10T18:45:00Z</dcterms:created>
  <dcterms:modified xsi:type="dcterms:W3CDTF">2023-05-10T18:45:00Z</dcterms:modified>
</cp:coreProperties>
</file>