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2DE" w:rsidRDefault="00881BF0" w:rsidP="006D129E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i/>
          <w:color w:val="000000"/>
          <w:lang w:eastAsia="ar-SA"/>
        </w:rPr>
      </w:pPr>
      <w:r>
        <w:rPr>
          <w:rFonts w:ascii="Arial Narrow" w:eastAsia="Times New Roman" w:hAnsi="Arial Narrow" w:cs="Arial"/>
          <w:b/>
          <w:color w:val="000000"/>
          <w:lang w:eastAsia="ar-SA"/>
        </w:rPr>
        <w:tab/>
      </w:r>
      <w:r>
        <w:rPr>
          <w:rFonts w:ascii="Arial Narrow" w:eastAsia="Times New Roman" w:hAnsi="Arial Narrow" w:cs="Arial"/>
          <w:b/>
          <w:color w:val="000000"/>
          <w:lang w:eastAsia="ar-SA"/>
        </w:rPr>
        <w:tab/>
      </w:r>
      <w:r>
        <w:rPr>
          <w:rFonts w:ascii="Arial Narrow" w:eastAsia="Times New Roman" w:hAnsi="Arial Narrow" w:cs="Arial"/>
          <w:b/>
          <w:color w:val="000000"/>
          <w:lang w:eastAsia="ar-SA"/>
        </w:rPr>
        <w:tab/>
      </w:r>
      <w:r>
        <w:rPr>
          <w:rFonts w:ascii="Arial Narrow" w:eastAsia="Times New Roman" w:hAnsi="Arial Narrow" w:cs="Arial"/>
          <w:b/>
          <w:color w:val="000000"/>
          <w:lang w:eastAsia="ar-SA"/>
        </w:rPr>
        <w:tab/>
      </w:r>
      <w:r>
        <w:rPr>
          <w:rFonts w:ascii="Arial Narrow" w:eastAsia="Times New Roman" w:hAnsi="Arial Narrow" w:cs="Arial"/>
          <w:b/>
          <w:color w:val="000000"/>
          <w:lang w:eastAsia="ar-SA"/>
        </w:rPr>
        <w:tab/>
      </w:r>
      <w:r>
        <w:rPr>
          <w:rFonts w:ascii="Arial Narrow" w:eastAsia="Times New Roman" w:hAnsi="Arial Narrow" w:cs="Arial"/>
          <w:b/>
          <w:color w:val="000000"/>
          <w:lang w:eastAsia="ar-SA"/>
        </w:rPr>
        <w:tab/>
      </w:r>
      <w:r>
        <w:rPr>
          <w:rFonts w:ascii="Arial Narrow" w:eastAsia="Times New Roman" w:hAnsi="Arial Narrow" w:cs="Arial"/>
          <w:b/>
          <w:color w:val="000000"/>
          <w:lang w:eastAsia="ar-SA"/>
        </w:rPr>
        <w:tab/>
      </w:r>
      <w:bookmarkStart w:id="0" w:name="_GoBack"/>
      <w:bookmarkEnd w:id="0"/>
      <w:r>
        <w:rPr>
          <w:rFonts w:ascii="Arial Narrow" w:eastAsia="Times New Roman" w:hAnsi="Arial Narrow" w:cs="Arial"/>
          <w:b/>
          <w:color w:val="000000"/>
          <w:lang w:eastAsia="ar-SA"/>
        </w:rPr>
        <w:tab/>
      </w:r>
      <w:r w:rsidR="0005069D">
        <w:rPr>
          <w:rFonts w:ascii="Arial Narrow" w:eastAsia="Times New Roman" w:hAnsi="Arial Narrow" w:cs="Arial"/>
          <w:b/>
          <w:color w:val="000000"/>
          <w:lang w:eastAsia="ar-SA"/>
        </w:rPr>
        <w:t xml:space="preserve">      </w:t>
      </w:r>
    </w:p>
    <w:p w:rsidR="003210B4" w:rsidRPr="005D0ABE" w:rsidRDefault="003210B4" w:rsidP="005D0ABE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i/>
          <w:color w:val="000000"/>
          <w:lang w:eastAsia="ar-SA"/>
        </w:rPr>
      </w:pPr>
    </w:p>
    <w:p w:rsidR="005D0ABE" w:rsidRDefault="005D0ABE" w:rsidP="005D0ABE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color w:val="000000"/>
          <w:lang w:eastAsia="ar-SA"/>
        </w:rPr>
      </w:pPr>
    </w:p>
    <w:p w:rsidR="00467539" w:rsidRDefault="00467539" w:rsidP="00467539">
      <w:pPr>
        <w:jc w:val="center"/>
        <w:rPr>
          <w:rFonts w:ascii="Arial" w:hAnsi="Arial" w:cs="Arial"/>
          <w:b/>
          <w:caps/>
          <w:szCs w:val="28"/>
        </w:rPr>
      </w:pPr>
      <w:r>
        <w:rPr>
          <w:rFonts w:ascii="Arial" w:hAnsi="Arial" w:cs="Arial"/>
          <w:b/>
          <w:caps/>
          <w:szCs w:val="28"/>
        </w:rPr>
        <w:t>Opis  PRZEDMIOTU ZAMÓWIENIA</w:t>
      </w:r>
    </w:p>
    <w:p w:rsidR="00467539" w:rsidRDefault="00467539" w:rsidP="00987C83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INFRASTRUKTURA</w:t>
      </w:r>
    </w:p>
    <w:p w:rsidR="00467539" w:rsidRDefault="00467539" w:rsidP="00987C83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>SEKCJA OCHRONY ŚRODOWISKA</w:t>
      </w:r>
    </w:p>
    <w:p w:rsidR="00ED7990" w:rsidRPr="008C5D60" w:rsidRDefault="00ED7990" w:rsidP="00BD4708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16"/>
          <w:szCs w:val="16"/>
          <w:lang w:eastAsia="ar-SA"/>
        </w:rPr>
      </w:pPr>
    </w:p>
    <w:p w:rsidR="00BD4708" w:rsidRPr="006F4C27" w:rsidRDefault="00BD4708" w:rsidP="000B2411">
      <w:pPr>
        <w:pStyle w:val="Akapitzlist"/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Arial"/>
          <w:color w:val="000000"/>
          <w:lang w:eastAsia="ar-SA"/>
        </w:rPr>
      </w:pPr>
      <w:r w:rsidRPr="006F4C27">
        <w:rPr>
          <w:rFonts w:ascii="Arial Narrow" w:hAnsi="Arial Narrow" w:cs="Arial"/>
          <w:color w:val="000000"/>
          <w:lang w:eastAsia="ar-SA"/>
        </w:rPr>
        <w:t xml:space="preserve">Przedmiot zamówienia : </w:t>
      </w:r>
    </w:p>
    <w:p w:rsidR="00BF7632" w:rsidRPr="006F4C27" w:rsidRDefault="00BF7632" w:rsidP="00C778E7">
      <w:pPr>
        <w:pStyle w:val="Akapitzlist"/>
        <w:suppressAutoHyphens/>
        <w:spacing w:line="276" w:lineRule="auto"/>
        <w:ind w:left="0"/>
        <w:jc w:val="both"/>
        <w:rPr>
          <w:rFonts w:ascii="Arial Narrow" w:hAnsi="Arial Narrow" w:cs="Arial"/>
          <w:b/>
          <w:color w:val="000000"/>
          <w:sz w:val="16"/>
          <w:szCs w:val="16"/>
          <w:lang w:eastAsia="ar-SA"/>
        </w:rPr>
      </w:pPr>
    </w:p>
    <w:p w:rsidR="006C6335" w:rsidRPr="008A3751" w:rsidRDefault="00467539" w:rsidP="00620158">
      <w:pPr>
        <w:pStyle w:val="Akapitzlist"/>
        <w:suppressAutoHyphens/>
        <w:ind w:left="0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Przedmiotem zamówienia jest </w:t>
      </w:r>
      <w:r w:rsidR="006C6335"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wykonanie </w:t>
      </w:r>
      <w:r w:rsidR="00977CA7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usługi </w:t>
      </w:r>
      <w:r w:rsidR="006C6335"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>pozyskania i zrywki drewna, zagospodarowa</w:t>
      </w:r>
      <w:r w:rsidR="00D84B4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nia pozostałości drzewnych, </w:t>
      </w:r>
      <w:r w:rsidR="006C6335"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>przejęcia pozyskanego drewna na własność</w:t>
      </w:r>
      <w:r w:rsidR="00977CA7">
        <w:rPr>
          <w:rFonts w:ascii="Arial Narrow" w:hAnsi="Arial Narrow" w:cs="Arial"/>
          <w:color w:val="000000"/>
          <w:sz w:val="22"/>
          <w:szCs w:val="22"/>
          <w:lang w:eastAsia="ar-SA"/>
        </w:rPr>
        <w:t>, wykonanie melioracji agrotechnicznych</w:t>
      </w:r>
      <w:r w:rsidR="006C6335"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oraz pielęgnacji </w:t>
      </w:r>
      <w:r w:rsidR="00767B40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i podkrzesania </w:t>
      </w:r>
      <w:r w:rsidR="006C6335"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>drzew</w:t>
      </w:r>
      <w:r w:rsidR="00977CA7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, karczowania </w:t>
      </w:r>
      <w:r w:rsidR="00767B40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i frezowania pni </w:t>
      </w:r>
      <w:r w:rsidR="006C6335"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na terenach administrowanych przez 43 WOG Świętoszów w m. Potok,</w:t>
      </w:r>
      <w:r w:rsidR="00977CA7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</w:t>
      </w:r>
      <w:r w:rsidR="00957B41">
        <w:rPr>
          <w:rFonts w:ascii="Arial Narrow" w:hAnsi="Arial Narrow" w:cs="Arial"/>
          <w:color w:val="000000"/>
          <w:sz w:val="22"/>
          <w:szCs w:val="22"/>
          <w:lang w:eastAsia="ar-SA"/>
        </w:rPr>
        <w:t>m. Bolesławiec,</w:t>
      </w:r>
      <w:r w:rsidR="00977CA7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m. Trzebień, m. Żagań,</w:t>
      </w:r>
      <w:r w:rsidR="006C6335"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m. Świętoszów</w:t>
      </w:r>
      <w:r w:rsidR="00957B41">
        <w:rPr>
          <w:rFonts w:ascii="Arial Narrow" w:hAnsi="Arial Narrow" w:cs="Arial"/>
          <w:color w:val="000000"/>
          <w:sz w:val="22"/>
          <w:szCs w:val="22"/>
          <w:lang w:eastAsia="ar-SA"/>
        </w:rPr>
        <w:t>,</w:t>
      </w:r>
      <w:r w:rsidR="006C6335"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</w:t>
      </w:r>
      <w:r w:rsidR="00977CA7">
        <w:rPr>
          <w:rFonts w:ascii="Arial Narrow" w:hAnsi="Arial Narrow" w:cs="Arial"/>
          <w:color w:val="000000"/>
          <w:sz w:val="22"/>
          <w:szCs w:val="22"/>
          <w:lang w:eastAsia="ar-SA"/>
        </w:rPr>
        <w:t>m. Głogów, m. Karliki, m. Duninów.</w:t>
      </w:r>
    </w:p>
    <w:p w:rsidR="006C6335" w:rsidRPr="00CB7736" w:rsidRDefault="006C6335" w:rsidP="006C6335">
      <w:pPr>
        <w:pStyle w:val="Akapitzlist"/>
        <w:suppressAutoHyphens/>
        <w:spacing w:line="276" w:lineRule="auto"/>
        <w:ind w:left="0"/>
        <w:jc w:val="both"/>
        <w:rPr>
          <w:rFonts w:ascii="Arial Narrow" w:hAnsi="Arial Narrow" w:cs="Arial"/>
          <w:color w:val="000000"/>
          <w:sz w:val="16"/>
          <w:szCs w:val="16"/>
          <w:lang w:eastAsia="ar-SA"/>
        </w:rPr>
      </w:pPr>
    </w:p>
    <w:p w:rsidR="00BD4708" w:rsidRDefault="00467539" w:rsidP="000B2411">
      <w:pPr>
        <w:pStyle w:val="Akapitzlist"/>
        <w:numPr>
          <w:ilvl w:val="0"/>
          <w:numId w:val="4"/>
        </w:numPr>
        <w:suppressAutoHyphens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6F4C27">
        <w:rPr>
          <w:rFonts w:ascii="Arial Narrow" w:hAnsi="Arial Narrow" w:cs="Arial"/>
          <w:color w:val="000000"/>
          <w:sz w:val="22"/>
          <w:szCs w:val="22"/>
          <w:lang w:eastAsia="ar-SA"/>
        </w:rPr>
        <w:t>Ilość</w:t>
      </w:r>
      <w:r w:rsidR="00480752">
        <w:rPr>
          <w:rFonts w:ascii="Arial Narrow" w:hAnsi="Arial Narrow" w:cs="Arial"/>
          <w:color w:val="000000"/>
          <w:sz w:val="22"/>
          <w:szCs w:val="22"/>
          <w:lang w:eastAsia="ar-SA"/>
        </w:rPr>
        <w:t>:</w:t>
      </w:r>
    </w:p>
    <w:p w:rsidR="00987C83" w:rsidRDefault="00987C83" w:rsidP="00987C83">
      <w:pPr>
        <w:pStyle w:val="Akapitzlist"/>
        <w:suppressAutoHyphens/>
        <w:ind w:left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</w:p>
    <w:tbl>
      <w:tblPr>
        <w:tblW w:w="8251" w:type="dxa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1275"/>
        <w:gridCol w:w="993"/>
        <w:gridCol w:w="1162"/>
        <w:gridCol w:w="1843"/>
      </w:tblGrid>
      <w:tr w:rsidR="00987C83" w:rsidTr="00957B41">
        <w:trPr>
          <w:trHeight w:val="2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Zakres rzeczowy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Miejscowość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Ilość drzew           [szt.]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Powierzchnia            [ ha]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Szacunkowa ilość surowca drzewnego [m</w:t>
            </w:r>
            <w:r>
              <w:rPr>
                <w:rFonts w:ascii="Arial Narrow" w:hAnsi="Arial Narrow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 Narrow" w:hAnsi="Arial Narrow" w:cs="Arial"/>
                <w:sz w:val="18"/>
                <w:szCs w:val="18"/>
              </w:rPr>
              <w:t>]</w:t>
            </w:r>
          </w:p>
        </w:tc>
      </w:tr>
      <w:tr w:rsidR="00987C83" w:rsidTr="00957B41">
        <w:trPr>
          <w:trHeight w:val="3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S4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160" w:line="254" w:lineRule="auto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Pozyskanie i zrywka drewna, zagospodarowanie pozostałości drzewnych,  </w:t>
            </w: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ar-SA"/>
              </w:rPr>
              <w:t>przejęcie pozyskanego drewna na własność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Potok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5,46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Bolesławiec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21,32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Trzebień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74,52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Żagań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141,61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Świętoszów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5,79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Głogów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161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13,44</w:t>
            </w:r>
          </w:p>
        </w:tc>
      </w:tr>
      <w:tr w:rsidR="00987C83" w:rsidTr="00987C83">
        <w:trPr>
          <w:trHeight w:val="283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262,14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Melioracje agrotechniczne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7C83" w:rsidRDefault="00987C83" w:rsidP="00957B4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Głogów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7C83" w:rsidRDefault="00987C83" w:rsidP="00957B4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7C83" w:rsidRDefault="00987C83" w:rsidP="00957B4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1570BE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Pielęgnacja drzew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Bolesławiec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3980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987C83">
              <w:rPr>
                <w:rFonts w:ascii="Arial Narrow" w:hAnsi="Arial Narrow" w:cs="Arial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Świętoszów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Głogów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3980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  <w:r w:rsidR="00987C83">
              <w:rPr>
                <w:rFonts w:ascii="Arial Narrow" w:hAnsi="Arial Narrow" w:cs="Arial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Żagań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CE770F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Karliki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3980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987C83">
              <w:rPr>
                <w:rFonts w:ascii="Arial Narrow" w:hAnsi="Arial Narrow" w:cs="Arial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Potok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Duninów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3980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83980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</w:t>
            </w:r>
            <w:r w:rsidR="00983980">
              <w:rPr>
                <w:rFonts w:ascii="Arial Narrow" w:hAnsi="Arial Narrow" w:cs="Arial"/>
                <w:b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Pr="001570BE" w:rsidRDefault="001570BE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570BE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Podkrzesanie pni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Żagań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1570BE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Karczowanie pni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Trzebień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Świętoszów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1570BE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Frezowanie pni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Bolesławiec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Żagań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3210B4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Głogów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3210B4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Świętoszów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 w:line="25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Potok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987C83" w:rsidTr="00987C83">
        <w:trPr>
          <w:trHeight w:val="283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3210B4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290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83" w:rsidRDefault="00987C83" w:rsidP="00957B41">
            <w:pPr>
              <w:spacing w:after="0"/>
              <w:contextualSpacing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-</w:t>
            </w:r>
          </w:p>
        </w:tc>
      </w:tr>
    </w:tbl>
    <w:p w:rsidR="00987C83" w:rsidRDefault="00987C83" w:rsidP="00987C83">
      <w:pPr>
        <w:pStyle w:val="Akapitzlist"/>
        <w:suppressAutoHyphens/>
        <w:ind w:left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</w:p>
    <w:p w:rsidR="006C6335" w:rsidRPr="008C5D60" w:rsidRDefault="006C6335" w:rsidP="006C6335">
      <w:pPr>
        <w:pStyle w:val="Akapitzlist"/>
        <w:suppressAutoHyphens/>
        <w:ind w:left="426"/>
        <w:jc w:val="both"/>
        <w:rPr>
          <w:rFonts w:ascii="Arial Narrow" w:hAnsi="Arial Narrow" w:cs="Arial"/>
          <w:color w:val="000000"/>
          <w:sz w:val="16"/>
          <w:szCs w:val="16"/>
          <w:lang w:eastAsia="ar-SA"/>
        </w:rPr>
      </w:pPr>
    </w:p>
    <w:p w:rsidR="006F4C27" w:rsidRPr="00F45E7E" w:rsidRDefault="006F4C27" w:rsidP="000B2411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Arial Narrow" w:hAnsi="Arial Narrow" w:cs="Arial"/>
          <w:sz w:val="22"/>
          <w:szCs w:val="22"/>
        </w:rPr>
      </w:pPr>
      <w:r w:rsidRPr="006F4C27">
        <w:rPr>
          <w:rFonts w:ascii="Arial Narrow" w:hAnsi="Arial Narrow" w:cs="Arial"/>
        </w:rPr>
        <w:lastRenderedPageBreak/>
        <w:t xml:space="preserve">CPV:   </w:t>
      </w:r>
      <w:r w:rsidRPr="006F4C27">
        <w:rPr>
          <w:rFonts w:ascii="Arial Narrow" w:hAnsi="Arial Narrow" w:cs="Arial"/>
        </w:rPr>
        <w:tab/>
      </w:r>
      <w:r w:rsidRPr="00F45E7E">
        <w:rPr>
          <w:rFonts w:ascii="Arial Narrow" w:hAnsi="Arial Narrow" w:cs="Arial"/>
          <w:sz w:val="22"/>
          <w:szCs w:val="22"/>
        </w:rPr>
        <w:tab/>
        <w:t>77 21 00 00 – 5 – Usługi pozyskania drewna</w:t>
      </w:r>
    </w:p>
    <w:p w:rsidR="00A05969" w:rsidRDefault="00A05969" w:rsidP="00A05969">
      <w:pPr>
        <w:pStyle w:val="Akapitzlist"/>
        <w:spacing w:line="360" w:lineRule="auto"/>
        <w:ind w:left="2124"/>
        <w:rPr>
          <w:rFonts w:ascii="Arial Narrow" w:hAnsi="Arial Narrow" w:cs="Arial"/>
          <w:sz w:val="22"/>
          <w:szCs w:val="22"/>
        </w:rPr>
      </w:pPr>
      <w:r w:rsidRPr="00F45E7E">
        <w:rPr>
          <w:rFonts w:ascii="Arial Narrow" w:hAnsi="Arial Narrow" w:cs="Arial"/>
          <w:sz w:val="22"/>
          <w:szCs w:val="22"/>
        </w:rPr>
        <w:t>77 21 14 00 – 6 –  Usługi wycinania drzew</w:t>
      </w:r>
    </w:p>
    <w:p w:rsidR="00F97080" w:rsidRPr="00F45E7E" w:rsidRDefault="00F97080" w:rsidP="00A05969">
      <w:pPr>
        <w:pStyle w:val="Akapitzlist"/>
        <w:spacing w:line="360" w:lineRule="auto"/>
        <w:ind w:left="212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77 21 15 00</w:t>
      </w:r>
      <w:r w:rsidRPr="00F45E7E">
        <w:rPr>
          <w:rFonts w:ascii="Arial Narrow" w:hAnsi="Arial Narrow" w:cs="Arial"/>
          <w:sz w:val="22"/>
          <w:szCs w:val="22"/>
        </w:rPr>
        <w:t xml:space="preserve"> – </w:t>
      </w:r>
      <w:r>
        <w:rPr>
          <w:rFonts w:ascii="Arial Narrow" w:hAnsi="Arial Narrow" w:cs="Arial"/>
          <w:sz w:val="22"/>
          <w:szCs w:val="22"/>
        </w:rPr>
        <w:t xml:space="preserve">7 </w:t>
      </w:r>
      <w:r w:rsidRPr="00F45E7E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>Usługi pielęgnacji drzew</w:t>
      </w:r>
    </w:p>
    <w:p w:rsidR="006F4C27" w:rsidRPr="00F45E7E" w:rsidRDefault="006F4C27" w:rsidP="006F4C27">
      <w:pPr>
        <w:pStyle w:val="Akapitzlist"/>
        <w:spacing w:line="360" w:lineRule="auto"/>
        <w:ind w:left="1428" w:firstLine="696"/>
        <w:rPr>
          <w:rFonts w:ascii="Arial Narrow" w:hAnsi="Arial Narrow" w:cs="Arial"/>
          <w:sz w:val="22"/>
          <w:szCs w:val="22"/>
        </w:rPr>
      </w:pPr>
      <w:r w:rsidRPr="00F45E7E">
        <w:rPr>
          <w:rFonts w:ascii="Arial Narrow" w:hAnsi="Arial Narrow" w:cs="Arial"/>
          <w:sz w:val="22"/>
          <w:szCs w:val="22"/>
        </w:rPr>
        <w:t xml:space="preserve">77 23 10 00 – 8 – </w:t>
      </w:r>
      <w:r w:rsidR="00A05969" w:rsidRPr="00F45E7E">
        <w:rPr>
          <w:rFonts w:ascii="Arial Narrow" w:hAnsi="Arial Narrow" w:cs="Arial"/>
          <w:sz w:val="22"/>
          <w:szCs w:val="22"/>
        </w:rPr>
        <w:t xml:space="preserve"> </w:t>
      </w:r>
      <w:r w:rsidRPr="00F45E7E">
        <w:rPr>
          <w:rFonts w:ascii="Arial Narrow" w:hAnsi="Arial Narrow" w:cs="Arial"/>
          <w:sz w:val="22"/>
          <w:szCs w:val="22"/>
        </w:rPr>
        <w:t>Usługi gospodarki leśnej</w:t>
      </w:r>
    </w:p>
    <w:p w:rsidR="00E71A64" w:rsidRDefault="00E71A64" w:rsidP="000B2411">
      <w:pPr>
        <w:pStyle w:val="Akapitzlist"/>
        <w:numPr>
          <w:ilvl w:val="0"/>
          <w:numId w:val="4"/>
        </w:numPr>
        <w:tabs>
          <w:tab w:val="left" w:pos="0"/>
        </w:tabs>
        <w:ind w:left="426" w:hanging="426"/>
        <w:rPr>
          <w:rFonts w:ascii="Arial Narrow" w:hAnsi="Arial Narrow" w:cs="Arial"/>
          <w:sz w:val="22"/>
          <w:szCs w:val="22"/>
        </w:rPr>
      </w:pPr>
      <w:r w:rsidRPr="00A05969">
        <w:rPr>
          <w:rFonts w:ascii="Arial Narrow" w:hAnsi="Arial Narrow" w:cs="Arial"/>
          <w:sz w:val="22"/>
          <w:szCs w:val="22"/>
        </w:rPr>
        <w:t>Wymogi techniczn</w:t>
      </w:r>
      <w:r w:rsidR="00D13503">
        <w:rPr>
          <w:rFonts w:ascii="Arial Narrow" w:hAnsi="Arial Narrow" w:cs="Arial"/>
          <w:sz w:val="22"/>
          <w:szCs w:val="22"/>
        </w:rPr>
        <w:t>e</w:t>
      </w:r>
      <w:r w:rsidR="00D310EA">
        <w:rPr>
          <w:rFonts w:ascii="Arial Narrow" w:hAnsi="Arial Narrow" w:cs="Arial"/>
          <w:sz w:val="22"/>
          <w:szCs w:val="22"/>
        </w:rPr>
        <w:t>:</w:t>
      </w:r>
    </w:p>
    <w:p w:rsidR="007E0BB5" w:rsidRPr="007E0BB5" w:rsidRDefault="007E0BB5" w:rsidP="007E0BB5">
      <w:pPr>
        <w:pStyle w:val="Akapitzlist"/>
        <w:tabs>
          <w:tab w:val="left" w:pos="0"/>
        </w:tabs>
        <w:ind w:left="426"/>
        <w:rPr>
          <w:rFonts w:ascii="Arial Narrow" w:hAnsi="Arial Narrow" w:cs="Arial"/>
          <w:sz w:val="16"/>
          <w:szCs w:val="16"/>
        </w:rPr>
      </w:pPr>
    </w:p>
    <w:p w:rsidR="007E0BB5" w:rsidRPr="007E0BB5" w:rsidRDefault="007E0BB5" w:rsidP="000B2411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val="x-none" w:eastAsia="ar-SA"/>
        </w:rPr>
        <w:t>Usługa obejmuje wykonanie:</w:t>
      </w:r>
    </w:p>
    <w:p w:rsidR="007E0BB5" w:rsidRPr="007E0BB5" w:rsidRDefault="007E0BB5" w:rsidP="000B2411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lang w:val="x-none"/>
        </w:rPr>
      </w:pPr>
      <w:r w:rsidRPr="007E0BB5">
        <w:rPr>
          <w:rFonts w:ascii="Arial Narrow" w:eastAsia="Calibri" w:hAnsi="Arial Narrow" w:cs="Arial"/>
          <w:lang w:val="x-none"/>
        </w:rPr>
        <w:t>pozyskania i zrywki drewna;</w:t>
      </w:r>
    </w:p>
    <w:p w:rsidR="007E0BB5" w:rsidRPr="007E0BB5" w:rsidRDefault="007E0BB5" w:rsidP="000B2411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b/>
          <w:lang w:val="x-none"/>
        </w:rPr>
      </w:pPr>
      <w:r w:rsidRPr="007E0BB5">
        <w:rPr>
          <w:rFonts w:ascii="Arial Narrow" w:eastAsia="Calibri" w:hAnsi="Arial Narrow" w:cs="Arial"/>
          <w:lang w:val="x-none"/>
        </w:rPr>
        <w:t xml:space="preserve">na gruntach leśnych objętych planem urządzenia lasu: </w:t>
      </w:r>
    </w:p>
    <w:p w:rsidR="007E0BB5" w:rsidRPr="00CE770F" w:rsidRDefault="007E0BB5" w:rsidP="000B2411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lang w:val="x-none"/>
        </w:rPr>
      </w:pPr>
      <w:r w:rsidRPr="007E0BB5">
        <w:rPr>
          <w:rFonts w:ascii="Arial Narrow" w:eastAsia="Calibri" w:hAnsi="Arial Narrow" w:cs="Arial"/>
          <w:lang w:val="x-none"/>
        </w:rPr>
        <w:t xml:space="preserve">30 szt. drzew na gruntach leśnych objętych planem urządzania lasu w m. 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>Trzebień działka o numerze 330/1</w:t>
      </w:r>
      <w:r w:rsidRPr="007E0BB5">
        <w:rPr>
          <w:rFonts w:ascii="Arial Narrow" w:eastAsia="Calibri" w:hAnsi="Arial Narrow" w:cs="Arial"/>
          <w:color w:val="000000"/>
          <w:lang w:eastAsia="ar-SA"/>
        </w:rPr>
        <w:t xml:space="preserve">, </w:t>
      </w:r>
      <w:r w:rsidR="00CE770F">
        <w:rPr>
          <w:rFonts w:ascii="Arial Narrow" w:eastAsia="Calibri" w:hAnsi="Arial Narrow" w:cs="Arial"/>
          <w:color w:val="000000"/>
          <w:lang w:val="x-none" w:eastAsia="ar-SA"/>
        </w:rPr>
        <w:t>K 0549</w:t>
      </w:r>
      <w:r w:rsidR="00CE770F">
        <w:rPr>
          <w:rFonts w:ascii="Arial Narrow" w:eastAsia="Calibri" w:hAnsi="Arial Narrow" w:cs="Arial"/>
          <w:color w:val="000000"/>
          <w:lang w:eastAsia="ar-SA"/>
        </w:rPr>
        <w:t>.</w:t>
      </w:r>
    </w:p>
    <w:p w:rsidR="00CE770F" w:rsidRPr="007E0BB5" w:rsidRDefault="00CE770F" w:rsidP="00CE770F">
      <w:pPr>
        <w:spacing w:after="0" w:line="240" w:lineRule="auto"/>
        <w:ind w:left="284"/>
        <w:contextualSpacing/>
        <w:jc w:val="both"/>
        <w:rPr>
          <w:rFonts w:ascii="Arial Narrow" w:eastAsia="Calibri" w:hAnsi="Arial Narrow" w:cs="Arial"/>
          <w:lang w:val="x-none"/>
        </w:rPr>
      </w:pPr>
      <w:r>
        <w:rPr>
          <w:rFonts w:ascii="Arial Narrow" w:eastAsia="Calibri" w:hAnsi="Arial Narrow" w:cs="Arial"/>
          <w:color w:val="000000"/>
          <w:lang w:eastAsia="ar-SA"/>
        </w:rPr>
        <w:t>Zadania wynikające z stanu sanitarnego drzew.</w:t>
      </w:r>
    </w:p>
    <w:p w:rsidR="007E0BB5" w:rsidRPr="007E0BB5" w:rsidRDefault="007E0BB5" w:rsidP="002F6046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lang w:val="x-none"/>
        </w:rPr>
      </w:pPr>
      <w:r w:rsidRPr="007E0BB5">
        <w:rPr>
          <w:rFonts w:ascii="Arial Narrow" w:eastAsia="Calibri" w:hAnsi="Arial Narrow" w:cs="Arial"/>
          <w:lang w:val="x-none"/>
        </w:rPr>
        <w:t>na gruntach innych niż leśne:</w:t>
      </w:r>
    </w:p>
    <w:p w:rsidR="00987C83" w:rsidRPr="00925C56" w:rsidRDefault="00987C83" w:rsidP="002F6046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lang w:val="x-none"/>
        </w:rPr>
      </w:pPr>
      <w:r>
        <w:rPr>
          <w:rFonts w:ascii="Arial Narrow" w:eastAsia="Times New Roman" w:hAnsi="Arial Narrow" w:cs="Arial"/>
          <w:lang w:eastAsia="pl-PL"/>
        </w:rPr>
        <w:t xml:space="preserve">161 szt. drzew z </w:t>
      </w:r>
      <w:r w:rsidRPr="00A72FA7">
        <w:rPr>
          <w:rFonts w:ascii="Arial Narrow" w:eastAsia="Times New Roman" w:hAnsi="Arial Narrow" w:cs="Arial"/>
          <w:lang w:eastAsia="pl-PL"/>
        </w:rPr>
        <w:t>obszar</w:t>
      </w:r>
      <w:r>
        <w:rPr>
          <w:rFonts w:ascii="Arial Narrow" w:eastAsia="Times New Roman" w:hAnsi="Arial Narrow" w:cs="Arial"/>
          <w:lang w:eastAsia="pl-PL"/>
        </w:rPr>
        <w:t>u</w:t>
      </w:r>
      <w:r w:rsidRPr="00A72FA7">
        <w:rPr>
          <w:rFonts w:ascii="Arial Narrow" w:eastAsia="Times New Roman" w:hAnsi="Arial Narrow" w:cs="Arial"/>
          <w:lang w:eastAsia="pl-PL"/>
        </w:rPr>
        <w:t xml:space="preserve"> o powierzchni </w:t>
      </w:r>
      <w:r>
        <w:rPr>
          <w:rFonts w:ascii="Arial Narrow" w:eastAsia="Times New Roman" w:hAnsi="Arial Narrow" w:cs="Arial"/>
          <w:lang w:eastAsia="pl-PL"/>
        </w:rPr>
        <w:t>3,0</w:t>
      </w:r>
      <w:r w:rsidRPr="00A72FA7">
        <w:rPr>
          <w:rFonts w:ascii="Arial Narrow" w:eastAsia="Times New Roman" w:hAnsi="Arial Narrow" w:cs="Arial"/>
          <w:lang w:eastAsia="pl-PL"/>
        </w:rPr>
        <w:t xml:space="preserve"> ha na terenie dział</w:t>
      </w:r>
      <w:r>
        <w:rPr>
          <w:rFonts w:ascii="Arial Narrow" w:eastAsia="Times New Roman" w:hAnsi="Arial Narrow" w:cs="Arial"/>
          <w:lang w:eastAsia="pl-PL"/>
        </w:rPr>
        <w:t xml:space="preserve">ki </w:t>
      </w:r>
      <w:r w:rsidRPr="00C67A64">
        <w:rPr>
          <w:rFonts w:ascii="Arial Narrow" w:hAnsi="Arial Narrow" w:cs="Arial"/>
        </w:rPr>
        <w:t xml:space="preserve">777/8 </w:t>
      </w:r>
      <w:r w:rsidRPr="00A72FA7">
        <w:rPr>
          <w:rFonts w:ascii="Arial Narrow" w:eastAsia="Times New Roman" w:hAnsi="Arial Narrow" w:cs="Arial"/>
          <w:lang w:eastAsia="pl-PL"/>
        </w:rPr>
        <w:t xml:space="preserve">m. </w:t>
      </w:r>
      <w:r>
        <w:rPr>
          <w:rFonts w:ascii="Arial Narrow" w:eastAsia="Times New Roman" w:hAnsi="Arial Narrow" w:cs="Arial"/>
          <w:lang w:eastAsia="pl-PL"/>
        </w:rPr>
        <w:t>Głogów K 2258 Górkowo</w:t>
      </w:r>
      <w:r w:rsidR="00D22572">
        <w:rPr>
          <w:rFonts w:ascii="Arial Narrow" w:eastAsia="Times New Roman" w:hAnsi="Arial Narrow" w:cs="Arial"/>
          <w:lang w:eastAsia="pl-PL"/>
        </w:rPr>
        <w:t>;</w:t>
      </w:r>
    </w:p>
    <w:p w:rsidR="00925C56" w:rsidRPr="00CB7336" w:rsidRDefault="00925C56" w:rsidP="002F6046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 Narrow" w:eastAsia="Calibri" w:hAnsi="Arial Narrow" w:cs="Arial"/>
          <w:lang w:val="x-none"/>
        </w:rPr>
      </w:pPr>
      <w:r w:rsidRPr="00CB7336">
        <w:rPr>
          <w:rFonts w:ascii="Arial Narrow" w:hAnsi="Arial Narrow" w:cs="Arial"/>
        </w:rPr>
        <w:t>423</w:t>
      </w:r>
      <w:r w:rsidR="00D22572">
        <w:rPr>
          <w:rFonts w:ascii="Arial Narrow" w:hAnsi="Arial Narrow" w:cs="Arial"/>
        </w:rPr>
        <w:t xml:space="preserve"> szt. drzew w </w:t>
      </w:r>
      <w:r w:rsidR="00D22572" w:rsidRPr="00CB7336">
        <w:rPr>
          <w:rFonts w:ascii="Arial Narrow" w:hAnsi="Arial Narrow" w:cs="Arial"/>
        </w:rPr>
        <w:t xml:space="preserve">m. Potok </w:t>
      </w:r>
      <w:r w:rsidR="00D22572">
        <w:rPr>
          <w:rFonts w:ascii="Arial Narrow" w:hAnsi="Arial Narrow" w:cs="Arial"/>
        </w:rPr>
        <w:t xml:space="preserve">, </w:t>
      </w:r>
      <w:r w:rsidR="00D22572" w:rsidRPr="00CB7336">
        <w:rPr>
          <w:rFonts w:ascii="Arial Narrow" w:hAnsi="Arial Narrow" w:cs="Arial"/>
        </w:rPr>
        <w:t>m. Bolesławiec</w:t>
      </w:r>
      <w:r w:rsidR="00D22572">
        <w:rPr>
          <w:rFonts w:ascii="Arial Narrow" w:hAnsi="Arial Narrow" w:cs="Arial"/>
        </w:rPr>
        <w:t xml:space="preserve">, </w:t>
      </w:r>
      <w:r w:rsidR="00D22572" w:rsidRPr="00CB7336">
        <w:rPr>
          <w:rFonts w:ascii="Arial Narrow" w:hAnsi="Arial Narrow" w:cs="Arial"/>
        </w:rPr>
        <w:t>m. Trzebień</w:t>
      </w:r>
      <w:r w:rsidR="00D22572">
        <w:rPr>
          <w:rFonts w:ascii="Arial Narrow" w:hAnsi="Arial Narrow" w:cs="Arial"/>
        </w:rPr>
        <w:t xml:space="preserve">, </w:t>
      </w:r>
      <w:r w:rsidR="00D22572" w:rsidRPr="00CB7336">
        <w:rPr>
          <w:rFonts w:ascii="Arial Narrow" w:hAnsi="Arial Narrow" w:cs="Arial"/>
        </w:rPr>
        <w:t xml:space="preserve">m. Żagań, </w:t>
      </w:r>
      <w:r w:rsidR="00D22572">
        <w:rPr>
          <w:rFonts w:ascii="Arial Narrow" w:hAnsi="Arial Narrow" w:cs="Arial"/>
        </w:rPr>
        <w:t>Świętoszów.</w:t>
      </w:r>
    </w:p>
    <w:p w:rsidR="00CE770F" w:rsidRPr="00CE770F" w:rsidRDefault="00CE770F" w:rsidP="002F6046">
      <w:pPr>
        <w:spacing w:after="0" w:line="240" w:lineRule="auto"/>
        <w:ind w:left="284"/>
        <w:jc w:val="both"/>
        <w:rPr>
          <w:rFonts w:ascii="Arial Narrow" w:hAnsi="Arial Narrow" w:cs="Arial"/>
        </w:rPr>
      </w:pPr>
      <w:r w:rsidRPr="00CE770F">
        <w:rPr>
          <w:rFonts w:ascii="Arial Narrow" w:hAnsi="Arial Narrow" w:cs="Arial"/>
        </w:rPr>
        <w:t>Zadania wynikające z stanu sanitarnego drzew, lokalizacji i zobowiązań nałożonych decyzjami zezwalającymi na wycinkę drzew;</w:t>
      </w:r>
    </w:p>
    <w:p w:rsidR="00925C56" w:rsidRDefault="007E0BB5" w:rsidP="00CE770F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 Narrow" w:eastAsia="Calibri" w:hAnsi="Arial Narrow" w:cs="Arial"/>
          <w:sz w:val="22"/>
          <w:szCs w:val="22"/>
          <w:lang w:val="x-none" w:eastAsia="en-US"/>
        </w:rPr>
      </w:pPr>
      <w:r w:rsidRPr="00925C56">
        <w:rPr>
          <w:rFonts w:ascii="Arial Narrow" w:eastAsia="Calibri" w:hAnsi="Arial Narrow" w:cs="Arial"/>
          <w:sz w:val="22"/>
          <w:szCs w:val="22"/>
        </w:rPr>
        <w:t xml:space="preserve">melioracje agrotechniczne </w:t>
      </w:r>
      <w:r w:rsidR="00977CA7">
        <w:rPr>
          <w:rFonts w:ascii="Arial Narrow" w:eastAsia="Calibri" w:hAnsi="Arial Narrow" w:cs="Arial"/>
          <w:sz w:val="22"/>
          <w:szCs w:val="22"/>
        </w:rPr>
        <w:t>–</w:t>
      </w:r>
      <w:r w:rsidRPr="00925C56">
        <w:rPr>
          <w:rFonts w:ascii="Arial Narrow" w:eastAsia="Calibri" w:hAnsi="Arial Narrow" w:cs="Arial"/>
          <w:sz w:val="22"/>
          <w:szCs w:val="22"/>
        </w:rPr>
        <w:t xml:space="preserve"> </w:t>
      </w:r>
      <w:r w:rsidR="00977CA7">
        <w:rPr>
          <w:rFonts w:ascii="Arial Narrow" w:eastAsia="Calibri" w:hAnsi="Arial Narrow" w:cs="Arial"/>
          <w:sz w:val="22"/>
          <w:szCs w:val="22"/>
        </w:rPr>
        <w:t xml:space="preserve">oczyszczenie poprzez mulczowanie </w:t>
      </w:r>
      <w:r w:rsidRPr="00925C56">
        <w:rPr>
          <w:rFonts w:ascii="Arial Narrow" w:eastAsia="Calibri" w:hAnsi="Arial Narrow" w:cs="Arial"/>
          <w:sz w:val="22"/>
          <w:szCs w:val="22"/>
          <w:lang w:val="x-none"/>
        </w:rPr>
        <w:t>obszar</w:t>
      </w:r>
      <w:r w:rsidR="00977CA7">
        <w:rPr>
          <w:rFonts w:ascii="Arial Narrow" w:eastAsia="Calibri" w:hAnsi="Arial Narrow" w:cs="Arial"/>
          <w:sz w:val="22"/>
          <w:szCs w:val="22"/>
        </w:rPr>
        <w:t>u</w:t>
      </w:r>
      <w:r w:rsidRPr="00925C56">
        <w:rPr>
          <w:rFonts w:ascii="Arial Narrow" w:eastAsia="Calibri" w:hAnsi="Arial Narrow" w:cs="Arial"/>
          <w:sz w:val="22"/>
          <w:szCs w:val="22"/>
          <w:lang w:val="x-none"/>
        </w:rPr>
        <w:t xml:space="preserve"> o powierzchni </w:t>
      </w:r>
      <w:r w:rsidRPr="00925C56">
        <w:rPr>
          <w:rFonts w:ascii="Arial Narrow" w:eastAsia="Calibri" w:hAnsi="Arial Narrow" w:cs="Arial"/>
          <w:sz w:val="22"/>
          <w:szCs w:val="22"/>
        </w:rPr>
        <w:t>3,0</w:t>
      </w:r>
      <w:r w:rsidR="00925C56">
        <w:rPr>
          <w:rFonts w:ascii="Arial Narrow" w:eastAsia="Calibri" w:hAnsi="Arial Narrow" w:cs="Arial"/>
          <w:sz w:val="22"/>
          <w:szCs w:val="22"/>
          <w:lang w:val="x-none"/>
        </w:rPr>
        <w:t xml:space="preserve"> ha na terenie działki 777/8 </w:t>
      </w:r>
      <w:r w:rsidRPr="00925C56">
        <w:rPr>
          <w:rFonts w:ascii="Arial Narrow" w:eastAsia="Calibri" w:hAnsi="Arial Narrow" w:cs="Arial"/>
          <w:sz w:val="22"/>
          <w:szCs w:val="22"/>
          <w:lang w:val="x-none"/>
        </w:rPr>
        <w:t xml:space="preserve">w m. Głogów/Górkowo K 2258. </w:t>
      </w:r>
    </w:p>
    <w:p w:rsidR="00CE770F" w:rsidRDefault="00CE770F" w:rsidP="00CE770F">
      <w:pPr>
        <w:spacing w:after="0" w:line="240" w:lineRule="auto"/>
        <w:ind w:left="284"/>
        <w:jc w:val="both"/>
        <w:rPr>
          <w:rFonts w:ascii="Arial Narrow" w:hAnsi="Arial Narrow" w:cs="Arial"/>
        </w:rPr>
      </w:pPr>
      <w:r w:rsidRPr="00CE770F">
        <w:rPr>
          <w:rFonts w:ascii="Arial Narrow" w:hAnsi="Arial Narrow" w:cs="Arial"/>
        </w:rPr>
        <w:t>Zadania wynikające z lokalizacji drzew</w:t>
      </w:r>
      <w:r>
        <w:rPr>
          <w:rFonts w:ascii="Arial Narrow" w:hAnsi="Arial Narrow" w:cs="Arial"/>
        </w:rPr>
        <w:t xml:space="preserve"> – miejsce detonacji niewybuchów i niewypałów.</w:t>
      </w:r>
      <w:r w:rsidRPr="00CE770F">
        <w:rPr>
          <w:rFonts w:ascii="Arial Narrow" w:hAnsi="Arial Narrow" w:cs="Arial"/>
        </w:rPr>
        <w:t xml:space="preserve"> </w:t>
      </w:r>
    </w:p>
    <w:p w:rsidR="007E0BB5" w:rsidRPr="00CE770F" w:rsidRDefault="007E0BB5" w:rsidP="00CE770F">
      <w:pPr>
        <w:pStyle w:val="Akapitzlist"/>
        <w:numPr>
          <w:ilvl w:val="0"/>
          <w:numId w:val="3"/>
        </w:numPr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CE770F">
        <w:rPr>
          <w:rFonts w:ascii="Arial Narrow" w:eastAsia="Calibri" w:hAnsi="Arial Narrow" w:cs="Arial"/>
          <w:lang w:val="x-none"/>
        </w:rPr>
        <w:t>pielęgnacji drzew</w:t>
      </w:r>
      <w:r w:rsidRPr="00CE770F">
        <w:rPr>
          <w:rFonts w:ascii="Arial Narrow" w:eastAsia="Calibri" w:hAnsi="Arial Narrow" w:cs="Arial"/>
          <w:color w:val="000000"/>
          <w:lang w:val="x-none" w:eastAsia="ar-SA"/>
        </w:rPr>
        <w:t xml:space="preserve">: </w:t>
      </w:r>
    </w:p>
    <w:p w:rsidR="007E0BB5" w:rsidRPr="007E0BB5" w:rsidRDefault="007E0BB5" w:rsidP="000B2411">
      <w:pPr>
        <w:numPr>
          <w:ilvl w:val="0"/>
          <w:numId w:val="12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lang w:val="x-none"/>
        </w:rPr>
      </w:pPr>
      <w:r w:rsidRPr="007E0BB5">
        <w:rPr>
          <w:rFonts w:ascii="Arial Narrow" w:eastAsia="Calibri" w:hAnsi="Arial Narrow" w:cs="Arial"/>
        </w:rPr>
        <w:t>3</w:t>
      </w:r>
      <w:r w:rsidR="00983980">
        <w:rPr>
          <w:rFonts w:ascii="Arial Narrow" w:eastAsia="Calibri" w:hAnsi="Arial Narrow" w:cs="Arial"/>
        </w:rPr>
        <w:t>1</w:t>
      </w:r>
      <w:r w:rsidRPr="007E0BB5">
        <w:rPr>
          <w:rFonts w:ascii="Arial Narrow" w:eastAsia="Calibri" w:hAnsi="Arial Narrow" w:cs="Arial"/>
        </w:rPr>
        <w:t xml:space="preserve">0 </w:t>
      </w:r>
      <w:r w:rsidRPr="007E0BB5">
        <w:rPr>
          <w:rFonts w:ascii="Arial Narrow" w:eastAsia="Calibri" w:hAnsi="Arial Narrow" w:cs="Arial"/>
          <w:lang w:val="x-none"/>
        </w:rPr>
        <w:t xml:space="preserve">szt. drzew w </w:t>
      </w:r>
      <w:r w:rsidR="00957B41" w:rsidRPr="007E0BB5">
        <w:rPr>
          <w:rFonts w:ascii="Arial Narrow" w:eastAsia="Calibri" w:hAnsi="Arial Narrow" w:cs="Arial"/>
          <w:lang w:val="x-none"/>
        </w:rPr>
        <w:t>m. Bolesławiec</w:t>
      </w:r>
      <w:r w:rsidR="00957B41">
        <w:rPr>
          <w:rFonts w:ascii="Arial Narrow" w:eastAsia="Calibri" w:hAnsi="Arial Narrow" w:cs="Arial"/>
        </w:rPr>
        <w:t xml:space="preserve">, </w:t>
      </w:r>
      <w:r w:rsidRPr="007E0BB5">
        <w:rPr>
          <w:rFonts w:ascii="Arial Narrow" w:eastAsia="Calibri" w:hAnsi="Arial Narrow" w:cs="Arial"/>
          <w:lang w:val="x-none"/>
        </w:rPr>
        <w:t xml:space="preserve">m. Świętoszów, </w:t>
      </w:r>
      <w:r w:rsidR="00957B41" w:rsidRPr="007E0BB5">
        <w:rPr>
          <w:rFonts w:ascii="Arial Narrow" w:eastAsia="Calibri" w:hAnsi="Arial Narrow" w:cs="Arial"/>
          <w:lang w:val="x-none"/>
        </w:rPr>
        <w:t>m. Głogów</w:t>
      </w:r>
      <w:r w:rsidRPr="007E0BB5">
        <w:rPr>
          <w:rFonts w:ascii="Arial Narrow" w:eastAsia="Calibri" w:hAnsi="Arial Narrow" w:cs="Arial"/>
          <w:lang w:val="x-none"/>
        </w:rPr>
        <w:t>, m. Żagań,</w:t>
      </w:r>
      <w:r w:rsidR="00957B41" w:rsidRPr="00957B41">
        <w:rPr>
          <w:rFonts w:ascii="Arial Narrow" w:eastAsia="Calibri" w:hAnsi="Arial Narrow" w:cs="Arial"/>
        </w:rPr>
        <w:t xml:space="preserve"> </w:t>
      </w:r>
      <w:r w:rsidR="00957B41" w:rsidRPr="007E0BB5">
        <w:rPr>
          <w:rFonts w:ascii="Arial Narrow" w:eastAsia="Calibri" w:hAnsi="Arial Narrow" w:cs="Arial"/>
        </w:rPr>
        <w:t>m. Karliki</w:t>
      </w:r>
      <w:r w:rsidRPr="007E0BB5">
        <w:rPr>
          <w:rFonts w:ascii="Arial Narrow" w:eastAsia="Calibri" w:hAnsi="Arial Narrow" w:cs="Arial"/>
          <w:lang w:val="x-none"/>
        </w:rPr>
        <w:t xml:space="preserve">, </w:t>
      </w:r>
      <w:r w:rsidR="00957B41" w:rsidRPr="007E0BB5">
        <w:rPr>
          <w:rFonts w:ascii="Arial Narrow" w:eastAsia="Calibri" w:hAnsi="Arial Narrow" w:cs="Arial"/>
          <w:lang w:val="x-none"/>
        </w:rPr>
        <w:t>m. Potok</w:t>
      </w:r>
      <w:r w:rsidR="00957B41">
        <w:rPr>
          <w:rFonts w:ascii="Arial Narrow" w:eastAsia="Calibri" w:hAnsi="Arial Narrow" w:cs="Arial"/>
        </w:rPr>
        <w:t xml:space="preserve">, </w:t>
      </w:r>
      <w:r w:rsidRPr="007E0BB5">
        <w:rPr>
          <w:rFonts w:ascii="Arial Narrow" w:eastAsia="Calibri" w:hAnsi="Arial Narrow" w:cs="Arial"/>
          <w:lang w:val="x-none"/>
        </w:rPr>
        <w:t>m. Duninów,</w:t>
      </w:r>
      <w:r w:rsidRPr="007E0BB5">
        <w:rPr>
          <w:rFonts w:ascii="Arial Narrow" w:eastAsia="Calibri" w:hAnsi="Arial Narrow" w:cs="Arial"/>
        </w:rPr>
        <w:t>.</w:t>
      </w:r>
      <w:r w:rsidRPr="007E0BB5">
        <w:rPr>
          <w:rFonts w:ascii="Arial Narrow" w:eastAsia="Calibri" w:hAnsi="Arial Narrow" w:cs="Arial"/>
          <w:lang w:val="x-none"/>
        </w:rPr>
        <w:t xml:space="preserve">  Zadania wynikające z stanu sani</w:t>
      </w:r>
      <w:r w:rsidR="00925C56">
        <w:rPr>
          <w:rFonts w:ascii="Arial Narrow" w:eastAsia="Calibri" w:hAnsi="Arial Narrow" w:cs="Arial"/>
          <w:lang w:val="x-none"/>
        </w:rPr>
        <w:t>tarnego drzew, ochrony obiektów</w:t>
      </w:r>
      <w:r w:rsidR="00925C56">
        <w:rPr>
          <w:rFonts w:ascii="Arial Narrow" w:eastAsia="Calibri" w:hAnsi="Arial Narrow" w:cs="Arial"/>
        </w:rPr>
        <w:t xml:space="preserve"> </w:t>
      </w:r>
      <w:r w:rsidRPr="007E0BB5">
        <w:rPr>
          <w:rFonts w:ascii="Arial Narrow" w:eastAsia="Calibri" w:hAnsi="Arial Narrow" w:cs="Arial"/>
          <w:lang w:val="x-none"/>
        </w:rPr>
        <w:t>wojskowych.</w:t>
      </w:r>
    </w:p>
    <w:p w:rsidR="007E0BB5" w:rsidRPr="007E0BB5" w:rsidRDefault="007E0BB5" w:rsidP="000B2411">
      <w:pPr>
        <w:numPr>
          <w:ilvl w:val="0"/>
          <w:numId w:val="3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podkrzesywanie drzew </w:t>
      </w:r>
    </w:p>
    <w:p w:rsidR="007E0BB5" w:rsidRPr="007E0BB5" w:rsidRDefault="007E0BB5" w:rsidP="000B2411">
      <w:pPr>
        <w:numPr>
          <w:ilvl w:val="0"/>
          <w:numId w:val="12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lang w:val="x-none"/>
        </w:rPr>
      </w:pPr>
      <w:r w:rsidRPr="007E0BB5">
        <w:rPr>
          <w:rFonts w:ascii="Arial Narrow" w:eastAsia="Calibri" w:hAnsi="Arial Narrow" w:cs="Arial"/>
        </w:rPr>
        <w:t>150</w:t>
      </w:r>
      <w:r w:rsidRPr="007E0BB5">
        <w:rPr>
          <w:rFonts w:ascii="Arial Narrow" w:eastAsia="Calibri" w:hAnsi="Arial Narrow" w:cs="Arial"/>
          <w:lang w:val="x-none"/>
        </w:rPr>
        <w:t xml:space="preserve"> szt. drzew w m. Żagań.  Zadania wynikające z stanu sanit</w:t>
      </w:r>
      <w:r w:rsidR="00CB7336">
        <w:rPr>
          <w:rFonts w:ascii="Arial Narrow" w:eastAsia="Calibri" w:hAnsi="Arial Narrow" w:cs="Arial"/>
          <w:lang w:val="x-none"/>
        </w:rPr>
        <w:t>arnego drzew</w:t>
      </w:r>
      <w:r w:rsidR="00CB7336">
        <w:rPr>
          <w:rFonts w:ascii="Arial Narrow" w:eastAsia="Calibri" w:hAnsi="Arial Narrow" w:cs="Arial"/>
        </w:rPr>
        <w:t>, ochrony mienia i zdrowia ludzi.</w:t>
      </w:r>
    </w:p>
    <w:p w:rsidR="007E0BB5" w:rsidRPr="007E0BB5" w:rsidRDefault="007E0BB5" w:rsidP="000B2411">
      <w:pPr>
        <w:numPr>
          <w:ilvl w:val="0"/>
          <w:numId w:val="3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eastAsia="ar-SA"/>
        </w:rPr>
        <w:t>karczowanie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 pni:</w:t>
      </w:r>
    </w:p>
    <w:p w:rsidR="007E0BB5" w:rsidRPr="007E0BB5" w:rsidRDefault="007E0BB5" w:rsidP="000B2411">
      <w:pPr>
        <w:numPr>
          <w:ilvl w:val="0"/>
          <w:numId w:val="12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</w:rPr>
        <w:t>1</w:t>
      </w:r>
      <w:r w:rsidRPr="007E0BB5">
        <w:rPr>
          <w:rFonts w:ascii="Arial Narrow" w:eastAsia="Calibri" w:hAnsi="Arial Narrow" w:cs="Arial"/>
          <w:lang w:val="x-none"/>
        </w:rPr>
        <w:t xml:space="preserve"> szt. drzew w m. Świętoszów, </w:t>
      </w:r>
      <w:r w:rsidRPr="007E0BB5">
        <w:rPr>
          <w:rFonts w:ascii="Arial Narrow" w:eastAsia="Calibri" w:hAnsi="Arial Narrow" w:cs="Arial"/>
        </w:rPr>
        <w:t>11</w:t>
      </w:r>
      <w:r>
        <w:rPr>
          <w:rFonts w:ascii="Arial Narrow" w:eastAsia="Calibri" w:hAnsi="Arial Narrow" w:cs="Arial"/>
        </w:rPr>
        <w:t>3</w:t>
      </w:r>
      <w:r w:rsidRPr="007E0BB5">
        <w:rPr>
          <w:rFonts w:ascii="Arial Narrow" w:eastAsia="Calibri" w:hAnsi="Arial Narrow" w:cs="Arial"/>
          <w:lang w:val="x-none"/>
        </w:rPr>
        <w:t xml:space="preserve"> szt. </w:t>
      </w:r>
      <w:r w:rsidRPr="007E0BB5">
        <w:rPr>
          <w:rFonts w:ascii="Arial Narrow" w:eastAsia="Calibri" w:hAnsi="Arial Narrow" w:cs="Arial"/>
        </w:rPr>
        <w:t xml:space="preserve">- </w:t>
      </w:r>
      <w:r w:rsidRPr="007E0BB5">
        <w:rPr>
          <w:rFonts w:ascii="Arial Narrow" w:eastAsia="Calibri" w:hAnsi="Arial Narrow" w:cs="Arial"/>
          <w:lang w:val="x-none"/>
        </w:rPr>
        <w:t xml:space="preserve">m. </w:t>
      </w:r>
      <w:r w:rsidR="00CB7336">
        <w:rPr>
          <w:rFonts w:ascii="Arial Narrow" w:eastAsia="Calibri" w:hAnsi="Arial Narrow" w:cs="Arial"/>
        </w:rPr>
        <w:t>Trzebień. Zadania wynikające z potrzeby przygotowania podłoża na rzecz przyszłej infrastruktury technicznej;</w:t>
      </w:r>
    </w:p>
    <w:p w:rsidR="007E0BB5" w:rsidRPr="007E0BB5" w:rsidRDefault="007E0BB5" w:rsidP="000B2411">
      <w:pPr>
        <w:numPr>
          <w:ilvl w:val="0"/>
          <w:numId w:val="3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eastAsia="ar-SA"/>
        </w:rPr>
        <w:t xml:space="preserve">frezowanie pni - </w:t>
      </w:r>
      <w:r w:rsidR="003210B4">
        <w:rPr>
          <w:rFonts w:ascii="Arial Narrow" w:eastAsia="Calibri" w:hAnsi="Arial Narrow" w:cs="Arial"/>
          <w:color w:val="000000"/>
          <w:lang w:eastAsia="ar-SA"/>
        </w:rPr>
        <w:t>290</w:t>
      </w:r>
      <w:r w:rsidRPr="007E0BB5">
        <w:rPr>
          <w:rFonts w:ascii="Arial Narrow" w:eastAsia="Calibri" w:hAnsi="Arial Narrow" w:cs="Arial"/>
          <w:color w:val="000000"/>
          <w:lang w:eastAsia="ar-SA"/>
        </w:rPr>
        <w:t xml:space="preserve"> szt. pni w m. </w:t>
      </w:r>
      <w:r w:rsidRPr="007E0BB5">
        <w:rPr>
          <w:rFonts w:ascii="Arial Narrow" w:eastAsia="Calibri" w:hAnsi="Arial Narrow" w:cs="Arial"/>
          <w:lang w:val="x-none"/>
        </w:rPr>
        <w:t>Bolesławiec, m. Żagań, m. Głog</w:t>
      </w:r>
      <w:r w:rsidR="006D7844">
        <w:rPr>
          <w:rFonts w:ascii="Arial Narrow" w:eastAsia="Calibri" w:hAnsi="Arial Narrow" w:cs="Arial"/>
          <w:lang w:val="x-none"/>
        </w:rPr>
        <w:t xml:space="preserve">ów, </w:t>
      </w:r>
      <w:r w:rsidR="00CB7336">
        <w:rPr>
          <w:rFonts w:ascii="Arial Narrow" w:eastAsia="Calibri" w:hAnsi="Arial Narrow" w:cs="Arial"/>
        </w:rPr>
        <w:t>m. Świętoszów</w:t>
      </w:r>
      <w:r w:rsidR="001570BE">
        <w:rPr>
          <w:rFonts w:ascii="Arial Narrow" w:eastAsia="Calibri" w:hAnsi="Arial Narrow" w:cs="Arial"/>
        </w:rPr>
        <w:t>, m. Potok</w:t>
      </w:r>
      <w:r w:rsidR="00CB7336">
        <w:rPr>
          <w:rFonts w:ascii="Arial Narrow" w:eastAsia="Calibri" w:hAnsi="Arial Narrow" w:cs="Arial"/>
        </w:rPr>
        <w:t xml:space="preserve">. Zadania polegające na zatrzymaniu wzrostu ściętego drzewa.; </w:t>
      </w:r>
    </w:p>
    <w:p w:rsidR="007E0BB5" w:rsidRPr="007E0BB5" w:rsidRDefault="007E0BB5" w:rsidP="000B2411">
      <w:pPr>
        <w:numPr>
          <w:ilvl w:val="0"/>
          <w:numId w:val="3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zagospodarowanie pozostałości drzewnych – drewna pozostającego na powierzchni po ścince drzew </w:t>
      </w:r>
      <w:r w:rsidR="001417D4">
        <w:rPr>
          <w:rFonts w:ascii="Arial Narrow" w:eastAsia="Calibri" w:hAnsi="Arial Narrow" w:cs="Arial"/>
          <w:color w:val="000000"/>
          <w:lang w:val="x-none" w:eastAsia="ar-SA"/>
        </w:rPr>
        <w:br/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i krzewów, manipulacji surowca drzewnego oraz pielęgnacji drzew, podkrzesywania drzew, </w:t>
      </w:r>
      <w:r w:rsidRPr="007E0BB5">
        <w:rPr>
          <w:rFonts w:ascii="Arial Narrow" w:eastAsia="Calibri" w:hAnsi="Arial Narrow" w:cs="Arial"/>
          <w:color w:val="000000"/>
          <w:lang w:eastAsia="ar-SA"/>
        </w:rPr>
        <w:t>karczowania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 </w:t>
      </w:r>
      <w:r w:rsidR="001417D4">
        <w:rPr>
          <w:rFonts w:ascii="Arial Narrow" w:eastAsia="Calibri" w:hAnsi="Arial Narrow" w:cs="Arial"/>
          <w:color w:val="000000"/>
          <w:lang w:val="x-none" w:eastAsia="ar-SA"/>
        </w:rPr>
        <w:br/>
      </w:r>
      <w:r w:rsidRPr="007E0BB5">
        <w:rPr>
          <w:rFonts w:ascii="Arial Narrow" w:eastAsia="Calibri" w:hAnsi="Arial Narrow" w:cs="Arial"/>
          <w:color w:val="000000"/>
          <w:lang w:eastAsia="ar-SA"/>
        </w:rPr>
        <w:t xml:space="preserve">i frezowania 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pni, </w:t>
      </w:r>
      <w:r w:rsidRPr="007E0BB5">
        <w:rPr>
          <w:rFonts w:ascii="Arial Narrow" w:eastAsia="Calibri" w:hAnsi="Arial Narrow" w:cs="Arial"/>
          <w:color w:val="000000"/>
          <w:lang w:eastAsia="ar-SA"/>
        </w:rPr>
        <w:t>melioracji agrotechnicznych,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 którego ze względów jakościowych nie można przyporządkować do innych sortymentów użytkowych. Pozostałości drzewne stanowią odpad technologiczny.</w:t>
      </w:r>
    </w:p>
    <w:p w:rsidR="007E0BB5" w:rsidRPr="007E0BB5" w:rsidRDefault="007E0BB5" w:rsidP="000B2411">
      <w:pPr>
        <w:numPr>
          <w:ilvl w:val="0"/>
          <w:numId w:val="3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lang w:val="x-none"/>
        </w:rPr>
        <w:t>przejęcia na własność drewna pozyskanego z wycinki.</w:t>
      </w:r>
    </w:p>
    <w:p w:rsidR="007E0BB5" w:rsidRPr="007E0BB5" w:rsidRDefault="007E0BB5" w:rsidP="000B2411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kategoria cięć drzew: sanitarne, </w:t>
      </w:r>
      <w:proofErr w:type="spellStart"/>
      <w:r w:rsidRPr="007E0BB5">
        <w:rPr>
          <w:rFonts w:ascii="Arial Narrow" w:eastAsia="Calibri" w:hAnsi="Arial Narrow" w:cs="Arial"/>
          <w:color w:val="000000"/>
          <w:lang w:val="x-none" w:eastAsia="ar-SA"/>
        </w:rPr>
        <w:t>przedrębne</w:t>
      </w:r>
      <w:proofErr w:type="spellEnd"/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 i zupełne;</w:t>
      </w:r>
    </w:p>
    <w:p w:rsidR="007E0BB5" w:rsidRPr="007E0BB5" w:rsidRDefault="007E0BB5" w:rsidP="000B2411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val="x-none" w:eastAsia="ar-SA"/>
        </w:rPr>
        <w:t>kategoria pielęgnacji drzew: cięcia pielęgnacyjne, cięcia techniczne;</w:t>
      </w:r>
    </w:p>
    <w:p w:rsidR="007E0BB5" w:rsidRDefault="007E0BB5" w:rsidP="000B2411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val="x-none" w:eastAsia="ar-SA"/>
        </w:rPr>
        <w:t>kategoria podkrzesywania drzew; cięcia sanitarne – usunięcie martwych gałęzi na drzewach dorodnych (sosna);</w:t>
      </w:r>
    </w:p>
    <w:p w:rsidR="001417D4" w:rsidRPr="001417D4" w:rsidRDefault="001417D4" w:rsidP="000B2411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>
        <w:rPr>
          <w:rFonts w:ascii="Arial Narrow" w:eastAsia="Calibri" w:hAnsi="Arial Narrow" w:cs="Arial"/>
          <w:color w:val="000000"/>
          <w:lang w:eastAsia="ar-SA"/>
        </w:rPr>
        <w:t xml:space="preserve">kategoria karczowania: karpina nierozproszona na glebach z piasków luźnych w drzewostanach ponad </w:t>
      </w:r>
      <w:r w:rsidR="00CE770F">
        <w:rPr>
          <w:rFonts w:ascii="Arial Narrow" w:eastAsia="Calibri" w:hAnsi="Arial Narrow" w:cs="Arial"/>
          <w:color w:val="000000"/>
          <w:lang w:eastAsia="ar-SA"/>
        </w:rPr>
        <w:br/>
      </w:r>
      <w:r>
        <w:rPr>
          <w:rFonts w:ascii="Arial Narrow" w:eastAsia="Calibri" w:hAnsi="Arial Narrow" w:cs="Arial"/>
          <w:color w:val="000000"/>
          <w:lang w:eastAsia="ar-SA"/>
        </w:rPr>
        <w:t>20 letnich;</w:t>
      </w:r>
    </w:p>
    <w:p w:rsidR="001417D4" w:rsidRPr="007E0BB5" w:rsidRDefault="001417D4" w:rsidP="000B2411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>
        <w:rPr>
          <w:rFonts w:ascii="Arial Narrow" w:eastAsia="Calibri" w:hAnsi="Arial Narrow" w:cs="Arial"/>
          <w:color w:val="000000"/>
          <w:lang w:eastAsia="ar-SA"/>
        </w:rPr>
        <w:t xml:space="preserve">kategoria frezowania: </w:t>
      </w:r>
      <w:r w:rsidR="00DA7F9C">
        <w:rPr>
          <w:rFonts w:ascii="Arial Narrow" w:eastAsia="Calibri" w:hAnsi="Arial Narrow" w:cs="Arial"/>
          <w:color w:val="000000"/>
          <w:lang w:eastAsia="ar-SA"/>
        </w:rPr>
        <w:t xml:space="preserve">pnie  rozproszone i nierozproszone, </w:t>
      </w:r>
      <w:r w:rsidR="00B2257F">
        <w:rPr>
          <w:rFonts w:ascii="Arial Narrow" w:eastAsia="Calibri" w:hAnsi="Arial Narrow" w:cs="Arial"/>
          <w:color w:val="000000"/>
          <w:lang w:eastAsia="ar-SA"/>
        </w:rPr>
        <w:t xml:space="preserve">po drzewostanie do i </w:t>
      </w:r>
      <w:r w:rsidR="00DA7F9C">
        <w:rPr>
          <w:rFonts w:ascii="Arial Narrow" w:eastAsia="Calibri" w:hAnsi="Arial Narrow" w:cs="Arial"/>
          <w:color w:val="000000"/>
          <w:lang w:eastAsia="ar-SA"/>
        </w:rPr>
        <w:t>ponad 20 letni</w:t>
      </w:r>
      <w:r w:rsidR="00B2257F">
        <w:rPr>
          <w:rFonts w:ascii="Arial Narrow" w:eastAsia="Calibri" w:hAnsi="Arial Narrow" w:cs="Arial"/>
          <w:color w:val="000000"/>
          <w:lang w:eastAsia="ar-SA"/>
        </w:rPr>
        <w:t>m;</w:t>
      </w:r>
    </w:p>
    <w:p w:rsidR="007E0BB5" w:rsidRPr="007E0BB5" w:rsidRDefault="007E0BB5" w:rsidP="000B2411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lang w:val="x-none"/>
        </w:rPr>
        <w:t xml:space="preserve">technologia wykonania : ręczna, </w:t>
      </w:r>
      <w:proofErr w:type="spellStart"/>
      <w:r w:rsidRPr="007E0BB5">
        <w:rPr>
          <w:rFonts w:ascii="Arial Narrow" w:eastAsia="Calibri" w:hAnsi="Arial Narrow" w:cs="Arial"/>
          <w:color w:val="000000"/>
          <w:lang w:val="x-none" w:eastAsia="ar-SA"/>
        </w:rPr>
        <w:t>ręczno</w:t>
      </w:r>
      <w:proofErr w:type="spellEnd"/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 – maszynowa, maszynowa;</w:t>
      </w:r>
    </w:p>
    <w:p w:rsidR="007E0BB5" w:rsidRDefault="007E0BB5" w:rsidP="000B2411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stosowane standardy </w:t>
      </w:r>
      <w:proofErr w:type="spellStart"/>
      <w:r w:rsidRPr="007E0BB5">
        <w:rPr>
          <w:rFonts w:ascii="Arial Narrow" w:eastAsia="Calibri" w:hAnsi="Arial Narrow" w:cs="Arial"/>
          <w:color w:val="000000"/>
          <w:lang w:val="x-none" w:eastAsia="ar-SA"/>
        </w:rPr>
        <w:t>wykonastwa</w:t>
      </w:r>
      <w:proofErr w:type="spellEnd"/>
      <w:r w:rsidRPr="007E0BB5">
        <w:rPr>
          <w:rFonts w:ascii="Arial Narrow" w:eastAsia="Calibri" w:hAnsi="Arial Narrow" w:cs="Arial"/>
          <w:color w:val="000000"/>
          <w:lang w:val="x-none" w:eastAsia="ar-SA"/>
        </w:rPr>
        <w:t>, wykorzystywane maszyny i urządzenia muszą być dostosowane</w:t>
      </w:r>
      <w:r w:rsidRPr="007E0BB5">
        <w:rPr>
          <w:rFonts w:ascii="Arial Narrow" w:eastAsia="Calibri" w:hAnsi="Arial Narrow" w:cs="Arial"/>
          <w:lang w:val="x-none"/>
        </w:rPr>
        <w:t xml:space="preserve"> </w:t>
      </w:r>
      <w:r w:rsidR="00CE770F">
        <w:rPr>
          <w:rFonts w:ascii="Arial Narrow" w:eastAsia="Calibri" w:hAnsi="Arial Narrow" w:cs="Arial"/>
          <w:lang w:val="x-none"/>
        </w:rPr>
        <w:br/>
      </w:r>
      <w:r w:rsidRPr="007E0BB5">
        <w:rPr>
          <w:rFonts w:ascii="Arial Narrow" w:eastAsia="Calibri" w:hAnsi="Arial Narrow" w:cs="Arial"/>
          <w:lang w:val="x-none"/>
        </w:rPr>
        <w:t>i w odpowiedniej liczbie do zakresu prac objętych przedmiotem zamówienia;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  </w:t>
      </w:r>
    </w:p>
    <w:p w:rsidR="009E2875" w:rsidRPr="00CE770F" w:rsidRDefault="009E2875" w:rsidP="009E2875">
      <w:pPr>
        <w:suppressAutoHyphens/>
        <w:spacing w:after="0" w:line="240" w:lineRule="auto"/>
        <w:ind w:left="284"/>
        <w:contextualSpacing/>
        <w:jc w:val="both"/>
        <w:rPr>
          <w:rFonts w:ascii="Arial Narrow" w:eastAsia="Calibri" w:hAnsi="Arial Narrow" w:cs="Arial"/>
          <w:color w:val="000000"/>
          <w:sz w:val="16"/>
          <w:szCs w:val="16"/>
          <w:lang w:val="x-none" w:eastAsia="ar-SA"/>
        </w:rPr>
      </w:pPr>
    </w:p>
    <w:p w:rsidR="00E71A64" w:rsidRPr="00B2257F" w:rsidRDefault="00E71A64" w:rsidP="000B2411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6F4C27">
        <w:rPr>
          <w:rFonts w:ascii="Arial Narrow" w:hAnsi="Arial Narrow" w:cs="Arial"/>
          <w:sz w:val="22"/>
          <w:szCs w:val="22"/>
        </w:rPr>
        <w:t>Inne:</w:t>
      </w:r>
    </w:p>
    <w:p w:rsidR="00B2257F" w:rsidRPr="00B2257F" w:rsidRDefault="00B2257F" w:rsidP="003210B4">
      <w:pPr>
        <w:pStyle w:val="Akapitzlist"/>
        <w:tabs>
          <w:tab w:val="left" w:pos="0"/>
        </w:tabs>
        <w:ind w:left="284"/>
        <w:rPr>
          <w:rFonts w:ascii="Arial Narrow" w:hAnsi="Arial Narrow" w:cs="Arial"/>
          <w:sz w:val="16"/>
          <w:szCs w:val="16"/>
        </w:rPr>
      </w:pPr>
    </w:p>
    <w:p w:rsidR="00B2257F" w:rsidRPr="00343BF7" w:rsidRDefault="00B2257F" w:rsidP="000B2411">
      <w:pPr>
        <w:pStyle w:val="Akapitzlist"/>
        <w:numPr>
          <w:ilvl w:val="0"/>
          <w:numId w:val="15"/>
        </w:numPr>
        <w:suppressAutoHyphens/>
        <w:ind w:left="284" w:hanging="284"/>
        <w:rPr>
          <w:rFonts w:ascii="Arial Narrow" w:hAnsi="Arial Narrow" w:cs="Arial"/>
          <w:sz w:val="22"/>
          <w:szCs w:val="22"/>
          <w:lang w:eastAsia="ar-SA"/>
        </w:rPr>
      </w:pPr>
      <w:r w:rsidRPr="007048A9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ustawa z dnia 28.09.1991r. o </w:t>
      </w:r>
      <w:r w:rsidRPr="007048A9">
        <w:rPr>
          <w:rFonts w:ascii="Arial Narrow" w:hAnsi="Arial Narrow" w:cs="Arial"/>
          <w:sz w:val="22"/>
          <w:szCs w:val="22"/>
          <w:lang w:eastAsia="ar-SA"/>
        </w:rPr>
        <w:t xml:space="preserve">lasach </w:t>
      </w:r>
      <w:r>
        <w:rPr>
          <w:rFonts w:ascii="Arial Narrow" w:hAnsi="Arial Narrow" w:cs="Arial"/>
          <w:sz w:val="22"/>
          <w:szCs w:val="22"/>
          <w:lang w:eastAsia="ar-SA"/>
        </w:rPr>
        <w:t>(</w:t>
      </w:r>
      <w:r w:rsidRPr="00343BF7">
        <w:rPr>
          <w:rFonts w:ascii="Arial Narrow" w:hAnsi="Arial Narrow" w:cs="Arial"/>
          <w:sz w:val="22"/>
          <w:szCs w:val="22"/>
          <w:lang w:eastAsia="ar-SA"/>
        </w:rPr>
        <w:t xml:space="preserve">Dz.U.2024.530 </w:t>
      </w:r>
      <w:proofErr w:type="spellStart"/>
      <w:r w:rsidRPr="00343BF7">
        <w:rPr>
          <w:rFonts w:ascii="Arial Narrow" w:hAnsi="Arial Narrow" w:cs="Arial"/>
          <w:sz w:val="22"/>
          <w:szCs w:val="22"/>
          <w:lang w:eastAsia="ar-SA"/>
        </w:rPr>
        <w:t>t.j</w:t>
      </w:r>
      <w:proofErr w:type="spellEnd"/>
      <w:r w:rsidRPr="00343BF7">
        <w:rPr>
          <w:rFonts w:ascii="Arial Narrow" w:hAnsi="Arial Narrow" w:cs="Arial"/>
          <w:sz w:val="22"/>
          <w:szCs w:val="22"/>
          <w:lang w:eastAsia="ar-SA"/>
        </w:rPr>
        <w:t>.</w:t>
      </w:r>
      <w:r>
        <w:rPr>
          <w:rFonts w:ascii="Arial Narrow" w:hAnsi="Arial Narrow" w:cs="Arial"/>
          <w:sz w:val="22"/>
          <w:szCs w:val="22"/>
          <w:lang w:eastAsia="ar-SA"/>
        </w:rPr>
        <w:t>);</w:t>
      </w:r>
    </w:p>
    <w:p w:rsidR="00B2257F" w:rsidRPr="007048A9" w:rsidRDefault="00B2257F" w:rsidP="000B2411">
      <w:pPr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hAnsi="Arial Narrow" w:cs="Arial"/>
          <w:lang w:eastAsia="ar-SA"/>
        </w:rPr>
      </w:pPr>
      <w:r w:rsidRPr="007048A9">
        <w:rPr>
          <w:rFonts w:ascii="Arial Narrow" w:hAnsi="Arial Narrow" w:cs="Arial"/>
          <w:lang w:eastAsia="ar-SA"/>
        </w:rPr>
        <w:t xml:space="preserve">ustawa z dnia 16.04.2004r. o ochronie przyrody </w:t>
      </w:r>
      <w:r w:rsidRPr="00FF1A7A">
        <w:rPr>
          <w:rFonts w:ascii="Arial Narrow" w:hAnsi="Arial Narrow" w:cs="Arial"/>
        </w:rPr>
        <w:t>(Dz.U.2023.1336</w:t>
      </w:r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t.j</w:t>
      </w:r>
      <w:proofErr w:type="spellEnd"/>
      <w:r>
        <w:rPr>
          <w:rFonts w:ascii="Arial Narrow" w:hAnsi="Arial Narrow" w:cs="Arial"/>
        </w:rPr>
        <w:t>.);</w:t>
      </w:r>
    </w:p>
    <w:p w:rsidR="00585115" w:rsidRPr="008A6708" w:rsidRDefault="00585115" w:rsidP="000B2411">
      <w:pPr>
        <w:pStyle w:val="Akapitzlist"/>
        <w:numPr>
          <w:ilvl w:val="0"/>
          <w:numId w:val="15"/>
        </w:numPr>
        <w:suppressAutoHyphens/>
        <w:ind w:left="284" w:hanging="284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8A6708">
        <w:rPr>
          <w:rFonts w:ascii="Arial Narrow" w:hAnsi="Arial Narrow" w:cs="Arial"/>
          <w:color w:val="000000"/>
          <w:sz w:val="22"/>
          <w:szCs w:val="22"/>
          <w:lang w:eastAsia="ar-SA"/>
        </w:rPr>
        <w:t>rozporządzenie Ministra Pracy i Polityki Socjalnej z dnia 26.09.1997r. w sprawie ogólnych przepisów bezpieczeństwa i higieny pracy (</w:t>
      </w:r>
      <w:proofErr w:type="spellStart"/>
      <w:r w:rsidR="008A3751">
        <w:rPr>
          <w:rFonts w:ascii="Arial Narrow" w:hAnsi="Arial Narrow" w:cs="Arial"/>
          <w:color w:val="000000"/>
          <w:sz w:val="22"/>
          <w:szCs w:val="22"/>
          <w:lang w:eastAsia="ar-SA"/>
        </w:rPr>
        <w:t>t.j</w:t>
      </w:r>
      <w:proofErr w:type="spellEnd"/>
      <w:r w:rsid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. </w:t>
      </w:r>
      <w:r w:rsidRPr="008A6708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Dz.U.2003.169.1650);</w:t>
      </w:r>
    </w:p>
    <w:p w:rsidR="00585115" w:rsidRPr="008A6708" w:rsidRDefault="00585115" w:rsidP="000B2411">
      <w:pPr>
        <w:pStyle w:val="Akapitzlist"/>
        <w:numPr>
          <w:ilvl w:val="0"/>
          <w:numId w:val="15"/>
        </w:numPr>
        <w:suppressAutoHyphens/>
        <w:ind w:left="284" w:hanging="284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8A6708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rozporządzenie Ministra Ochrony Środowiska, Zasobów Naturalnych i Leśnictwa  z dnia 6.01.1998r. </w:t>
      </w:r>
    </w:p>
    <w:p w:rsidR="00585115" w:rsidRPr="008A6708" w:rsidRDefault="00585115" w:rsidP="00B2257F">
      <w:pPr>
        <w:pStyle w:val="Akapitzlist"/>
        <w:suppressAutoHyphens/>
        <w:ind w:left="284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8A6708">
        <w:rPr>
          <w:rFonts w:ascii="Arial Narrow" w:hAnsi="Arial Narrow" w:cs="Arial"/>
          <w:color w:val="000000"/>
          <w:sz w:val="22"/>
          <w:szCs w:val="22"/>
          <w:lang w:eastAsia="ar-SA"/>
        </w:rPr>
        <w:lastRenderedPageBreak/>
        <w:t>w sprawie określenia wzoru znaku zakazu wstępu do lasu oraz zasad jego umieszczania (Dz.U.1998.11.39);</w:t>
      </w:r>
    </w:p>
    <w:p w:rsidR="00585115" w:rsidRPr="008A6708" w:rsidRDefault="00585115" w:rsidP="000B2411">
      <w:pPr>
        <w:pStyle w:val="Akapitzlis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8A6708">
        <w:rPr>
          <w:rFonts w:ascii="Arial Narrow" w:hAnsi="Arial Narrow" w:cs="Arial"/>
          <w:color w:val="000000"/>
          <w:sz w:val="22"/>
          <w:szCs w:val="22"/>
          <w:lang w:eastAsia="ar-SA"/>
        </w:rPr>
        <w:t>rozporządze</w:t>
      </w:r>
      <w:r w:rsidR="008C31B4">
        <w:rPr>
          <w:rFonts w:ascii="Arial Narrow" w:hAnsi="Arial Narrow" w:cs="Arial"/>
          <w:color w:val="000000"/>
          <w:sz w:val="22"/>
          <w:szCs w:val="22"/>
          <w:lang w:eastAsia="ar-SA"/>
        </w:rPr>
        <w:t>nie Ministra Ochrony Środowiska Zasobów Naturalnych i L</w:t>
      </w:r>
      <w:r w:rsidRPr="008A6708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eśnictwa z dnia 24.02.1998r. </w:t>
      </w:r>
      <w:r w:rsidR="008A3751">
        <w:rPr>
          <w:rFonts w:ascii="Arial Narrow" w:hAnsi="Arial Narrow" w:cs="Arial"/>
          <w:color w:val="000000"/>
          <w:sz w:val="22"/>
          <w:szCs w:val="22"/>
          <w:lang w:eastAsia="ar-SA"/>
        </w:rPr>
        <w:br/>
      </w:r>
      <w:r w:rsidRPr="008A6708">
        <w:rPr>
          <w:rFonts w:ascii="Arial Narrow" w:hAnsi="Arial Narrow" w:cs="Arial"/>
          <w:color w:val="000000"/>
          <w:sz w:val="22"/>
          <w:szCs w:val="22"/>
          <w:lang w:eastAsia="ar-SA"/>
        </w:rPr>
        <w:t>w sprawie szczegółowych zasad cechowania drewna, wzorów urządzeń do cechowania i zasad ich stosowania oraz wzoru dokumentu stwierdzającego legalność pozyska</w:t>
      </w:r>
      <w:r w:rsidR="008A3751">
        <w:rPr>
          <w:rFonts w:ascii="Arial Narrow" w:hAnsi="Arial Narrow" w:cs="Arial"/>
          <w:color w:val="000000"/>
          <w:sz w:val="22"/>
          <w:szCs w:val="22"/>
          <w:lang w:eastAsia="ar-SA"/>
        </w:rPr>
        <w:t>nia drewna (Dz.U.1998.36.201):</w:t>
      </w:r>
    </w:p>
    <w:p w:rsidR="00585115" w:rsidRPr="008A6708" w:rsidRDefault="00585115" w:rsidP="000B2411">
      <w:pPr>
        <w:pStyle w:val="Akapitzlis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8A6708">
        <w:rPr>
          <w:rFonts w:ascii="Arial Narrow" w:hAnsi="Arial Narrow" w:cs="Arial"/>
          <w:color w:val="000000"/>
          <w:sz w:val="22"/>
          <w:szCs w:val="22"/>
          <w:lang w:eastAsia="ar-SA"/>
        </w:rPr>
        <w:t>rozporządzenie Ministra  Środowiska z dnia 24.08.2006r. w sprawie bezpieczeństwa i higieny pracy przy wykonywaniu  niektórych prac z zakresu gospodarki leśnej (Dz.U.2006.161.1141);</w:t>
      </w:r>
    </w:p>
    <w:p w:rsidR="00585115" w:rsidRPr="008A6708" w:rsidRDefault="00585115" w:rsidP="000B2411">
      <w:pPr>
        <w:pStyle w:val="Akapitzlis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8A6708">
        <w:rPr>
          <w:rFonts w:ascii="Arial Narrow" w:hAnsi="Arial Narrow" w:cs="Arial"/>
          <w:color w:val="000000"/>
          <w:sz w:val="22"/>
          <w:szCs w:val="22"/>
          <w:lang w:eastAsia="ar-SA"/>
        </w:rPr>
        <w:t>rozporządzenia Ministra Środowiska z dnia 16.12.2016r. w sprawie ochrony gatunkowej zwierzą</w:t>
      </w:r>
      <w:r w:rsid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t </w:t>
      </w:r>
      <w:r w:rsidR="008A3751" w:rsidRPr="008A6708">
        <w:rPr>
          <w:rFonts w:ascii="Arial Narrow" w:hAnsi="Arial Narrow" w:cs="Arial"/>
          <w:color w:val="000000"/>
          <w:sz w:val="22"/>
          <w:szCs w:val="22"/>
          <w:lang w:eastAsia="ar-SA"/>
        </w:rPr>
        <w:t>(Dz.U.20</w:t>
      </w:r>
      <w:r w:rsidR="008A3751">
        <w:rPr>
          <w:rFonts w:ascii="Arial Narrow" w:hAnsi="Arial Narrow" w:cs="Arial"/>
          <w:color w:val="000000"/>
          <w:sz w:val="22"/>
          <w:szCs w:val="22"/>
          <w:lang w:eastAsia="ar-SA"/>
        </w:rPr>
        <w:t>22.2380);</w:t>
      </w:r>
    </w:p>
    <w:p w:rsidR="00585115" w:rsidRDefault="00585115" w:rsidP="000B2411">
      <w:pPr>
        <w:pStyle w:val="Akapitzlis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8A6708">
        <w:rPr>
          <w:rFonts w:ascii="Arial Narrow" w:hAnsi="Arial Narrow" w:cs="Arial"/>
          <w:color w:val="000000"/>
          <w:sz w:val="22"/>
          <w:szCs w:val="22"/>
          <w:lang w:eastAsia="ar-SA"/>
        </w:rPr>
        <w:t>rozporządzenie Ministra Środowiska z dnia 22.03.2006r. w sprawie szczegółowych zasad zabezpieczenia przeciwpożarowego lasów ( Dz.U.</w:t>
      </w:r>
      <w:r w:rsidR="008A3751">
        <w:rPr>
          <w:rFonts w:ascii="Arial Narrow" w:hAnsi="Arial Narrow" w:cs="Arial"/>
          <w:color w:val="000000"/>
          <w:sz w:val="22"/>
          <w:szCs w:val="22"/>
          <w:lang w:eastAsia="ar-SA"/>
        </w:rPr>
        <w:t>2022.1065);</w:t>
      </w:r>
    </w:p>
    <w:p w:rsidR="00585115" w:rsidRDefault="00585115" w:rsidP="000B2411">
      <w:pPr>
        <w:pStyle w:val="Akapitzlis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 w:cs="Arial"/>
          <w:color w:val="000000"/>
          <w:sz w:val="22"/>
          <w:szCs w:val="22"/>
          <w:lang w:eastAsia="ar-SA"/>
        </w:rPr>
        <w:t>Zarządzenie nr 51 Dyrektora Generalnego Lasów Państwowych z dnia 30.09.2019r. w sprawie wprowadzenia warunków technicznych stosowanych w obrocie surowcem drzewnym w PGL LP.</w:t>
      </w:r>
    </w:p>
    <w:p w:rsidR="00585115" w:rsidRPr="006F4C27" w:rsidRDefault="00585115" w:rsidP="00C778E7">
      <w:pPr>
        <w:pStyle w:val="Akapitzlist"/>
        <w:tabs>
          <w:tab w:val="left" w:pos="284"/>
          <w:tab w:val="left" w:pos="426"/>
        </w:tabs>
        <w:spacing w:line="276" w:lineRule="auto"/>
        <w:ind w:left="284" w:hanging="284"/>
        <w:rPr>
          <w:rFonts w:ascii="Arial Narrow" w:hAnsi="Arial Narrow" w:cs="Arial"/>
          <w:sz w:val="16"/>
          <w:szCs w:val="16"/>
        </w:rPr>
      </w:pPr>
    </w:p>
    <w:p w:rsidR="00BD4708" w:rsidRDefault="00BD4708" w:rsidP="00B11A0E">
      <w:pPr>
        <w:pStyle w:val="Akapitzlist"/>
        <w:tabs>
          <w:tab w:val="left" w:pos="284"/>
        </w:tabs>
        <w:suppressAutoHyphens/>
        <w:ind w:left="284" w:hanging="284"/>
        <w:jc w:val="both"/>
        <w:rPr>
          <w:rFonts w:ascii="Arial Narrow" w:hAnsi="Arial Narrow" w:cs="Arial"/>
          <w:color w:val="000000"/>
          <w:sz w:val="16"/>
          <w:szCs w:val="16"/>
          <w:lang w:eastAsia="ar-SA"/>
        </w:rPr>
      </w:pPr>
    </w:p>
    <w:p w:rsidR="00A05969" w:rsidRDefault="00A05969" w:rsidP="00B11A0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SZCZEGÓŁOWY OPIS PRZEDMIOTU ZAMÓWIENIA</w:t>
      </w:r>
    </w:p>
    <w:p w:rsidR="00A05969" w:rsidRPr="008A3751" w:rsidRDefault="00A05969" w:rsidP="00B11A0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</w:p>
    <w:p w:rsidR="00D22572" w:rsidRPr="008A3751" w:rsidRDefault="00D22572" w:rsidP="00D22572">
      <w:pPr>
        <w:pStyle w:val="Akapitzlist"/>
        <w:suppressAutoHyphens/>
        <w:ind w:left="0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Przedmiotem zamówienia jest wykonanie 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usługi </w:t>
      </w:r>
      <w:r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>pozyskania i zrywki drewna, zagospodarowa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nia pozostałości drzewnych, </w:t>
      </w:r>
      <w:r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>przejęcia pozyskanego drewna na własność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>, wykonanie melioracji agrotechnicznych</w:t>
      </w:r>
      <w:r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oraz pielęgnacji 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i podkrzesania </w:t>
      </w:r>
      <w:r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>drzew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, karczowania i frezowania pni </w:t>
      </w:r>
      <w:r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na terenach administrowanych przez 43 WOG Świętoszów w m. Potok,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m. Bolesławiec, m. Trzebień, m. Żagań,</w:t>
      </w:r>
      <w:r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m. Świętoszów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>,</w:t>
      </w:r>
      <w:r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>, m. Głogów, m. Karliki, m. Duninów.</w:t>
      </w:r>
    </w:p>
    <w:p w:rsidR="00A05969" w:rsidRDefault="00A05969" w:rsidP="00C778E7">
      <w:pPr>
        <w:pStyle w:val="Akapitzlist"/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 Narrow" w:hAnsi="Arial Narrow" w:cs="Arial"/>
          <w:color w:val="000000"/>
          <w:sz w:val="16"/>
          <w:szCs w:val="16"/>
          <w:lang w:eastAsia="ar-SA"/>
        </w:rPr>
      </w:pPr>
    </w:p>
    <w:p w:rsidR="005737DB" w:rsidRPr="00F45E7E" w:rsidRDefault="005737DB" w:rsidP="000B2411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F45E7E">
        <w:rPr>
          <w:rFonts w:ascii="Arial Narrow" w:hAnsi="Arial Narrow" w:cs="Arial"/>
          <w:color w:val="000000"/>
          <w:sz w:val="22"/>
          <w:szCs w:val="22"/>
          <w:lang w:eastAsia="ar-SA"/>
        </w:rPr>
        <w:t>Usługa obejmuje wykonanie:</w:t>
      </w:r>
    </w:p>
    <w:p w:rsidR="00320582" w:rsidRPr="00320582" w:rsidRDefault="005737DB" w:rsidP="000B2411">
      <w:pPr>
        <w:pStyle w:val="Akapitzlist"/>
        <w:numPr>
          <w:ilvl w:val="0"/>
          <w:numId w:val="5"/>
        </w:numPr>
        <w:tabs>
          <w:tab w:val="left" w:pos="284"/>
        </w:tabs>
        <w:ind w:left="284" w:hanging="426"/>
        <w:jc w:val="both"/>
        <w:rPr>
          <w:rFonts w:ascii="Arial Narrow" w:eastAsia="Calibri" w:hAnsi="Arial Narrow" w:cs="Arial"/>
          <w:b/>
          <w:lang w:val="x-none"/>
        </w:rPr>
      </w:pPr>
      <w:r w:rsidRPr="00BD595E">
        <w:rPr>
          <w:rFonts w:ascii="Arial Narrow" w:hAnsi="Arial Narrow" w:cs="Arial"/>
          <w:sz w:val="22"/>
          <w:szCs w:val="22"/>
        </w:rPr>
        <w:t>pozyskania i zrywki drewna;</w:t>
      </w:r>
    </w:p>
    <w:p w:rsidR="00320582" w:rsidRPr="007E0BB5" w:rsidRDefault="00320582" w:rsidP="000B2411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jc w:val="both"/>
        <w:rPr>
          <w:rFonts w:ascii="Arial Narrow" w:eastAsia="Calibri" w:hAnsi="Arial Narrow" w:cs="Arial"/>
          <w:b/>
          <w:lang w:val="x-none"/>
        </w:rPr>
      </w:pPr>
      <w:r w:rsidRPr="007E0BB5">
        <w:rPr>
          <w:rFonts w:ascii="Arial Narrow" w:eastAsia="Calibri" w:hAnsi="Arial Narrow" w:cs="Arial"/>
          <w:lang w:val="x-none"/>
        </w:rPr>
        <w:t xml:space="preserve">na gruntach leśnych objętych planem urządzenia lasu: </w:t>
      </w:r>
    </w:p>
    <w:p w:rsidR="00320582" w:rsidRPr="007E0BB5" w:rsidRDefault="00320582" w:rsidP="000B2411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Arial"/>
          <w:lang w:val="x-none"/>
        </w:rPr>
      </w:pPr>
      <w:r w:rsidRPr="007E0BB5">
        <w:rPr>
          <w:rFonts w:ascii="Arial Narrow" w:eastAsia="Calibri" w:hAnsi="Arial Narrow" w:cs="Arial"/>
          <w:lang w:val="x-none"/>
        </w:rPr>
        <w:t xml:space="preserve">30 szt. drzew na gruntach leśnych objętych planem urządzania lasu w m. 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>Trzebień działka o numerze 330/1</w:t>
      </w:r>
      <w:r w:rsidRPr="007E0BB5">
        <w:rPr>
          <w:rFonts w:ascii="Arial Narrow" w:eastAsia="Calibri" w:hAnsi="Arial Narrow" w:cs="Arial"/>
          <w:color w:val="000000"/>
          <w:lang w:eastAsia="ar-SA"/>
        </w:rPr>
        <w:t xml:space="preserve">, 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>K 0549;</w:t>
      </w:r>
    </w:p>
    <w:p w:rsidR="00320582" w:rsidRPr="00320582" w:rsidRDefault="00320582" w:rsidP="000B2411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eastAsia="Calibri" w:hAnsi="Arial Narrow" w:cs="Arial"/>
          <w:lang w:val="x-none"/>
        </w:rPr>
      </w:pPr>
      <w:r w:rsidRPr="00320582">
        <w:rPr>
          <w:rFonts w:ascii="Arial Narrow" w:eastAsia="Calibri" w:hAnsi="Arial Narrow" w:cs="Arial"/>
          <w:lang w:val="x-none"/>
        </w:rPr>
        <w:t>na gruntach innych niż leśne:</w:t>
      </w:r>
    </w:p>
    <w:p w:rsidR="00957B41" w:rsidRPr="00925C56" w:rsidRDefault="00957B41" w:rsidP="00957B41">
      <w:pPr>
        <w:numPr>
          <w:ilvl w:val="0"/>
          <w:numId w:val="9"/>
        </w:numPr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lang w:val="x-none"/>
        </w:rPr>
      </w:pPr>
      <w:r>
        <w:rPr>
          <w:rFonts w:ascii="Arial Narrow" w:eastAsia="Times New Roman" w:hAnsi="Arial Narrow" w:cs="Arial"/>
          <w:lang w:eastAsia="pl-PL"/>
        </w:rPr>
        <w:t xml:space="preserve">161 szt. drzew z </w:t>
      </w:r>
      <w:r w:rsidRPr="00A72FA7">
        <w:rPr>
          <w:rFonts w:ascii="Arial Narrow" w:eastAsia="Times New Roman" w:hAnsi="Arial Narrow" w:cs="Arial"/>
          <w:lang w:eastAsia="pl-PL"/>
        </w:rPr>
        <w:t>obszar</w:t>
      </w:r>
      <w:r>
        <w:rPr>
          <w:rFonts w:ascii="Arial Narrow" w:eastAsia="Times New Roman" w:hAnsi="Arial Narrow" w:cs="Arial"/>
          <w:lang w:eastAsia="pl-PL"/>
        </w:rPr>
        <w:t>u</w:t>
      </w:r>
      <w:r w:rsidRPr="00A72FA7">
        <w:rPr>
          <w:rFonts w:ascii="Arial Narrow" w:eastAsia="Times New Roman" w:hAnsi="Arial Narrow" w:cs="Arial"/>
          <w:lang w:eastAsia="pl-PL"/>
        </w:rPr>
        <w:t xml:space="preserve"> o powierzchni </w:t>
      </w:r>
      <w:r>
        <w:rPr>
          <w:rFonts w:ascii="Arial Narrow" w:eastAsia="Times New Roman" w:hAnsi="Arial Narrow" w:cs="Arial"/>
          <w:lang w:eastAsia="pl-PL"/>
        </w:rPr>
        <w:t>3,0</w:t>
      </w:r>
      <w:r w:rsidRPr="00A72FA7">
        <w:rPr>
          <w:rFonts w:ascii="Arial Narrow" w:eastAsia="Times New Roman" w:hAnsi="Arial Narrow" w:cs="Arial"/>
          <w:lang w:eastAsia="pl-PL"/>
        </w:rPr>
        <w:t xml:space="preserve"> ha na terenie dział</w:t>
      </w:r>
      <w:r>
        <w:rPr>
          <w:rFonts w:ascii="Arial Narrow" w:eastAsia="Times New Roman" w:hAnsi="Arial Narrow" w:cs="Arial"/>
          <w:lang w:eastAsia="pl-PL"/>
        </w:rPr>
        <w:t xml:space="preserve">ki </w:t>
      </w:r>
      <w:r w:rsidRPr="00C67A64">
        <w:rPr>
          <w:rFonts w:ascii="Arial Narrow" w:hAnsi="Arial Narrow" w:cs="Arial"/>
        </w:rPr>
        <w:t xml:space="preserve">777/8 </w:t>
      </w:r>
      <w:r w:rsidRPr="00A72FA7">
        <w:rPr>
          <w:rFonts w:ascii="Arial Narrow" w:eastAsia="Times New Roman" w:hAnsi="Arial Narrow" w:cs="Arial"/>
          <w:lang w:eastAsia="pl-PL"/>
        </w:rPr>
        <w:t xml:space="preserve">m. </w:t>
      </w:r>
      <w:r>
        <w:rPr>
          <w:rFonts w:ascii="Arial Narrow" w:eastAsia="Times New Roman" w:hAnsi="Arial Narrow" w:cs="Arial"/>
          <w:lang w:eastAsia="pl-PL"/>
        </w:rPr>
        <w:t>Głogów K 2258 Górkowo</w:t>
      </w:r>
    </w:p>
    <w:p w:rsidR="00957B41" w:rsidRDefault="00957B41" w:rsidP="00957B41">
      <w:pPr>
        <w:spacing w:after="0" w:line="240" w:lineRule="auto"/>
        <w:jc w:val="both"/>
        <w:rPr>
          <w:rFonts w:ascii="Arial Narrow" w:eastAsia="Calibri" w:hAnsi="Arial Narrow" w:cs="Arial"/>
        </w:rPr>
      </w:pPr>
      <w:r w:rsidRPr="00957B41">
        <w:rPr>
          <w:rFonts w:ascii="Arial Narrow" w:eastAsia="Calibri" w:hAnsi="Arial Narrow" w:cs="Arial"/>
          <w:lang w:val="x-none"/>
        </w:rPr>
        <w:t xml:space="preserve">Na obszarze o powierzchni 3,0 ha na terenie działki 777/8 w m. Głogów/Górkowo K 2258 zinwentaryzowano </w:t>
      </w:r>
      <w:r w:rsidR="00541742">
        <w:rPr>
          <w:rFonts w:ascii="Arial Narrow" w:eastAsia="Calibri" w:hAnsi="Arial Narrow" w:cs="Arial"/>
          <w:lang w:val="x-none"/>
        </w:rPr>
        <w:br/>
      </w:r>
      <w:r w:rsidRPr="00957B41">
        <w:rPr>
          <w:rFonts w:ascii="Arial Narrow" w:eastAsia="Calibri" w:hAnsi="Arial Narrow" w:cs="Arial"/>
          <w:lang w:val="x-none"/>
        </w:rPr>
        <w:t>15</w:t>
      </w:r>
      <w:r w:rsidR="00541742">
        <w:rPr>
          <w:rFonts w:ascii="Arial Narrow" w:eastAsia="Calibri" w:hAnsi="Arial Narrow" w:cs="Arial"/>
        </w:rPr>
        <w:t>7</w:t>
      </w:r>
      <w:r w:rsidRPr="00957B41">
        <w:rPr>
          <w:rFonts w:ascii="Arial Narrow" w:eastAsia="Calibri" w:hAnsi="Arial Narrow" w:cs="Arial"/>
          <w:lang w:val="x-none"/>
        </w:rPr>
        <w:t xml:space="preserve"> szt. drzew wymagających uzyskania decyzji na wycinkę drzew zgodnie z art. 83 ust. 1 ustawy z dnia 16.04.2004r. o ochronie przyrody (Dz.U.2023.1336 </w:t>
      </w:r>
      <w:proofErr w:type="spellStart"/>
      <w:r w:rsidRPr="00957B41">
        <w:rPr>
          <w:rFonts w:ascii="Arial Narrow" w:eastAsia="Calibri" w:hAnsi="Arial Narrow" w:cs="Arial"/>
          <w:lang w:val="x-none"/>
        </w:rPr>
        <w:t>t.j</w:t>
      </w:r>
      <w:proofErr w:type="spellEnd"/>
      <w:r w:rsidRPr="00957B41">
        <w:rPr>
          <w:rFonts w:ascii="Arial Narrow" w:eastAsia="Calibri" w:hAnsi="Arial Narrow" w:cs="Arial"/>
          <w:lang w:val="x-none"/>
        </w:rPr>
        <w:t xml:space="preserve">.) </w:t>
      </w:r>
      <w:r w:rsidR="00541742">
        <w:rPr>
          <w:rFonts w:ascii="Arial Narrow" w:eastAsia="Calibri" w:hAnsi="Arial Narrow" w:cs="Arial"/>
        </w:rPr>
        <w:t>z czego 151 szt.</w:t>
      </w:r>
      <w:r w:rsidRPr="00957B41">
        <w:rPr>
          <w:rFonts w:ascii="Arial Narrow" w:eastAsia="Calibri" w:hAnsi="Arial Narrow" w:cs="Arial"/>
          <w:lang w:val="x-none"/>
        </w:rPr>
        <w:t xml:space="preserve"> wykazuj</w:t>
      </w:r>
      <w:r w:rsidR="00541742">
        <w:rPr>
          <w:rFonts w:ascii="Arial Narrow" w:eastAsia="Calibri" w:hAnsi="Arial Narrow" w:cs="Arial"/>
        </w:rPr>
        <w:t>e</w:t>
      </w:r>
      <w:r w:rsidR="00541742">
        <w:rPr>
          <w:rFonts w:ascii="Arial Narrow" w:eastAsia="Calibri" w:hAnsi="Arial Narrow" w:cs="Arial"/>
          <w:lang w:val="x-none"/>
        </w:rPr>
        <w:t xml:space="preserve"> możliwość pozyskania grubizny</w:t>
      </w:r>
      <w:r w:rsidR="00541742">
        <w:rPr>
          <w:rFonts w:ascii="Arial Narrow" w:eastAsia="Calibri" w:hAnsi="Arial Narrow" w:cs="Arial"/>
        </w:rPr>
        <w:t xml:space="preserve">, 6 szt. nie </w:t>
      </w:r>
      <w:r w:rsidR="00541742" w:rsidRPr="00957B41">
        <w:rPr>
          <w:rFonts w:ascii="Arial Narrow" w:eastAsia="Calibri" w:hAnsi="Arial Narrow" w:cs="Arial"/>
          <w:lang w:val="x-none"/>
        </w:rPr>
        <w:t>wykazuj</w:t>
      </w:r>
      <w:r w:rsidR="00541742">
        <w:rPr>
          <w:rFonts w:ascii="Arial Narrow" w:eastAsia="Calibri" w:hAnsi="Arial Narrow" w:cs="Arial"/>
        </w:rPr>
        <w:t>e</w:t>
      </w:r>
      <w:r w:rsidR="00541742">
        <w:rPr>
          <w:rFonts w:ascii="Arial Narrow" w:eastAsia="Calibri" w:hAnsi="Arial Narrow" w:cs="Arial"/>
          <w:lang w:val="x-none"/>
        </w:rPr>
        <w:t xml:space="preserve"> możliwoś</w:t>
      </w:r>
      <w:r w:rsidR="00541742">
        <w:rPr>
          <w:rFonts w:ascii="Arial Narrow" w:eastAsia="Calibri" w:hAnsi="Arial Narrow" w:cs="Arial"/>
        </w:rPr>
        <w:t>ci</w:t>
      </w:r>
      <w:r w:rsidR="00541742">
        <w:rPr>
          <w:rFonts w:ascii="Arial Narrow" w:eastAsia="Calibri" w:hAnsi="Arial Narrow" w:cs="Arial"/>
          <w:lang w:val="x-none"/>
        </w:rPr>
        <w:t xml:space="preserve"> pozyskania grubizny</w:t>
      </w:r>
      <w:r w:rsidR="00541742">
        <w:rPr>
          <w:rFonts w:ascii="Arial Narrow" w:eastAsia="Calibri" w:hAnsi="Arial Narrow" w:cs="Arial"/>
        </w:rPr>
        <w:t>.</w:t>
      </w:r>
      <w:r w:rsidR="00541742" w:rsidRPr="00957B41">
        <w:rPr>
          <w:rFonts w:ascii="Arial Narrow" w:eastAsia="Calibri" w:hAnsi="Arial Narrow" w:cs="Arial"/>
          <w:lang w:val="x-none"/>
        </w:rPr>
        <w:t xml:space="preserve"> </w:t>
      </w:r>
      <w:r w:rsidRPr="00957B41">
        <w:rPr>
          <w:rFonts w:ascii="Arial Narrow" w:eastAsia="Calibri" w:hAnsi="Arial Narrow" w:cs="Arial"/>
          <w:lang w:val="x-none"/>
        </w:rPr>
        <w:t xml:space="preserve">Pozostały drzewostan ( w tym </w:t>
      </w:r>
      <w:r w:rsidR="00541742">
        <w:rPr>
          <w:rFonts w:ascii="Arial Narrow" w:eastAsia="Calibri" w:hAnsi="Arial Narrow" w:cs="Arial"/>
        </w:rPr>
        <w:t>4</w:t>
      </w:r>
      <w:r w:rsidRPr="00957B41">
        <w:rPr>
          <w:rFonts w:ascii="Arial Narrow" w:eastAsia="Calibri" w:hAnsi="Arial Narrow" w:cs="Arial"/>
          <w:lang w:val="x-none"/>
        </w:rPr>
        <w:t xml:space="preserve"> szt. drzew wymagających rozliczenia w ramach postępowania o uzyskanie decyzji na wycinkę drzew znak: GKO-I.6131.25.2024) nie wymaga uzyskania decyzji na wycinkę drzew zgodnie z art. 83f ust. 1 pkt. 3 i pkt. 5 ustawy z dnia   16.04.2004r. o ochronie przyrody (Dz.U.2023.1336 </w:t>
      </w:r>
      <w:proofErr w:type="spellStart"/>
      <w:r w:rsidRPr="00957B41">
        <w:rPr>
          <w:rFonts w:ascii="Arial Narrow" w:eastAsia="Calibri" w:hAnsi="Arial Narrow" w:cs="Arial"/>
          <w:lang w:val="x-none"/>
        </w:rPr>
        <w:t>t.j</w:t>
      </w:r>
      <w:proofErr w:type="spellEnd"/>
      <w:r w:rsidRPr="00957B41">
        <w:rPr>
          <w:rFonts w:ascii="Arial Narrow" w:eastAsia="Calibri" w:hAnsi="Arial Narrow" w:cs="Arial"/>
          <w:lang w:val="x-none"/>
        </w:rPr>
        <w:t>.)  i nie wykazuje możliwości pozyskania grubizny lub drobnicy  - odpad technologiczny</w:t>
      </w:r>
      <w:r w:rsidRPr="00957B41">
        <w:rPr>
          <w:rFonts w:ascii="Arial Narrow" w:eastAsia="Calibri" w:hAnsi="Arial Narrow" w:cs="Arial"/>
        </w:rPr>
        <w:t>.</w:t>
      </w:r>
    </w:p>
    <w:p w:rsidR="00957B41" w:rsidRPr="00957B41" w:rsidRDefault="00957B41" w:rsidP="00957B41">
      <w:pPr>
        <w:pStyle w:val="Akapitzlist"/>
        <w:numPr>
          <w:ilvl w:val="0"/>
          <w:numId w:val="9"/>
        </w:numPr>
        <w:ind w:left="142" w:hanging="284"/>
        <w:jc w:val="both"/>
        <w:rPr>
          <w:rFonts w:ascii="Arial Narrow" w:eastAsia="Calibri" w:hAnsi="Arial Narrow" w:cs="Arial"/>
          <w:sz w:val="22"/>
          <w:szCs w:val="22"/>
          <w:lang w:val="x-none" w:eastAsia="en-US"/>
        </w:rPr>
      </w:pPr>
      <w:r w:rsidRPr="00957B41">
        <w:rPr>
          <w:rFonts w:ascii="Arial Narrow" w:hAnsi="Arial Narrow" w:cs="Arial"/>
          <w:sz w:val="22"/>
          <w:szCs w:val="22"/>
        </w:rPr>
        <w:t xml:space="preserve">423 szt. drzew w </w:t>
      </w:r>
      <w:r w:rsidR="00D22572">
        <w:rPr>
          <w:rFonts w:ascii="Arial Narrow" w:hAnsi="Arial Narrow" w:cs="Arial"/>
        </w:rPr>
        <w:t xml:space="preserve">drzew w </w:t>
      </w:r>
      <w:r w:rsidR="00D22572" w:rsidRPr="00CB7336">
        <w:rPr>
          <w:rFonts w:ascii="Arial Narrow" w:hAnsi="Arial Narrow" w:cs="Arial"/>
        </w:rPr>
        <w:t xml:space="preserve">m. Potok </w:t>
      </w:r>
      <w:r w:rsidR="00D22572">
        <w:rPr>
          <w:rFonts w:ascii="Arial Narrow" w:hAnsi="Arial Narrow" w:cs="Arial"/>
        </w:rPr>
        <w:t xml:space="preserve">, </w:t>
      </w:r>
      <w:r w:rsidR="00D22572" w:rsidRPr="00CB7336">
        <w:rPr>
          <w:rFonts w:ascii="Arial Narrow" w:hAnsi="Arial Narrow" w:cs="Arial"/>
        </w:rPr>
        <w:t>m. Bolesławiec</w:t>
      </w:r>
      <w:r w:rsidR="00D22572">
        <w:rPr>
          <w:rFonts w:ascii="Arial Narrow" w:hAnsi="Arial Narrow" w:cs="Arial"/>
        </w:rPr>
        <w:t xml:space="preserve">, </w:t>
      </w:r>
      <w:r w:rsidR="00D22572" w:rsidRPr="00CB7336">
        <w:rPr>
          <w:rFonts w:ascii="Arial Narrow" w:hAnsi="Arial Narrow" w:cs="Arial"/>
        </w:rPr>
        <w:t>m. Trzebień</w:t>
      </w:r>
      <w:r w:rsidR="00D22572">
        <w:rPr>
          <w:rFonts w:ascii="Arial Narrow" w:hAnsi="Arial Narrow" w:cs="Arial"/>
        </w:rPr>
        <w:t xml:space="preserve">, </w:t>
      </w:r>
      <w:r w:rsidR="00D22572" w:rsidRPr="00CB7336">
        <w:rPr>
          <w:rFonts w:ascii="Arial Narrow" w:hAnsi="Arial Narrow" w:cs="Arial"/>
        </w:rPr>
        <w:t xml:space="preserve">m. Żagań, </w:t>
      </w:r>
      <w:r w:rsidR="00D22572">
        <w:rPr>
          <w:rFonts w:ascii="Arial Narrow" w:hAnsi="Arial Narrow" w:cs="Arial"/>
        </w:rPr>
        <w:t xml:space="preserve">Świętoszów </w:t>
      </w:r>
      <w:r w:rsidRPr="00957B41">
        <w:rPr>
          <w:rFonts w:ascii="Arial Narrow" w:hAnsi="Arial Narrow" w:cs="Arial"/>
          <w:sz w:val="22"/>
          <w:szCs w:val="22"/>
        </w:rPr>
        <w:t>z czego:</w:t>
      </w:r>
    </w:p>
    <w:p w:rsidR="00957B41" w:rsidRPr="00957B41" w:rsidRDefault="00957B41" w:rsidP="00957B41">
      <w:pPr>
        <w:pStyle w:val="Akapitzlist"/>
        <w:numPr>
          <w:ilvl w:val="0"/>
          <w:numId w:val="18"/>
        </w:numPr>
        <w:jc w:val="both"/>
        <w:rPr>
          <w:rFonts w:ascii="Arial Narrow" w:eastAsia="Calibri" w:hAnsi="Arial Narrow" w:cs="Arial"/>
          <w:sz w:val="22"/>
          <w:szCs w:val="22"/>
          <w:lang w:val="x-none" w:eastAsia="en-US"/>
        </w:rPr>
      </w:pPr>
      <w:r w:rsidRPr="00957B41">
        <w:rPr>
          <w:rFonts w:ascii="Arial Narrow" w:hAnsi="Arial Narrow" w:cs="Arial"/>
          <w:sz w:val="22"/>
          <w:szCs w:val="22"/>
        </w:rPr>
        <w:t xml:space="preserve">405 szt.  na których usunięcie uzyskano decyzje zgodnie z art. 83 ust. 1 ustawy z dnia   16.04.2004r. </w:t>
      </w:r>
      <w:r w:rsidRPr="00957B41">
        <w:rPr>
          <w:rFonts w:ascii="Arial Narrow" w:hAnsi="Arial Narrow" w:cs="Arial"/>
          <w:sz w:val="22"/>
          <w:szCs w:val="22"/>
        </w:rPr>
        <w:br/>
        <w:t xml:space="preserve">o ochronie przyrody (Dz.U.2023.1336 </w:t>
      </w:r>
      <w:proofErr w:type="spellStart"/>
      <w:r w:rsidRPr="00957B41">
        <w:rPr>
          <w:rFonts w:ascii="Arial Narrow" w:hAnsi="Arial Narrow" w:cs="Arial"/>
          <w:sz w:val="22"/>
          <w:szCs w:val="22"/>
        </w:rPr>
        <w:t>t.j</w:t>
      </w:r>
      <w:proofErr w:type="spellEnd"/>
      <w:r w:rsidRPr="00957B41">
        <w:rPr>
          <w:rFonts w:ascii="Arial Narrow" w:hAnsi="Arial Narrow" w:cs="Arial"/>
          <w:sz w:val="22"/>
          <w:szCs w:val="22"/>
        </w:rPr>
        <w:t>.);</w:t>
      </w:r>
    </w:p>
    <w:p w:rsidR="00957B41" w:rsidRPr="00CE770F" w:rsidRDefault="00957B41" w:rsidP="00957B41">
      <w:pPr>
        <w:pStyle w:val="Akapitzlist"/>
        <w:numPr>
          <w:ilvl w:val="0"/>
          <w:numId w:val="18"/>
        </w:numPr>
        <w:jc w:val="both"/>
        <w:rPr>
          <w:rFonts w:ascii="Arial Narrow" w:eastAsia="Calibri" w:hAnsi="Arial Narrow" w:cs="Arial"/>
          <w:sz w:val="22"/>
          <w:szCs w:val="22"/>
          <w:lang w:val="x-none" w:eastAsia="en-US"/>
        </w:rPr>
      </w:pPr>
      <w:r w:rsidRPr="00925C56">
        <w:rPr>
          <w:rFonts w:ascii="Arial Narrow" w:hAnsi="Arial Narrow" w:cs="Arial"/>
          <w:sz w:val="22"/>
          <w:szCs w:val="22"/>
        </w:rPr>
        <w:t xml:space="preserve">18 szt. drzew (15 szt. drzew w m. Świętoszów,  3 szt. drzew w m. Żagań),  których usunięcie nie wymaga uzyskania decyzji zgodnie z art. 83f ust. 1 pkt. 3 i pkt 5 ustawy z dnia 16.04.2004r. o ochronie przyrody (Dz.U.2023.1336 </w:t>
      </w:r>
      <w:proofErr w:type="spellStart"/>
      <w:r w:rsidRPr="00925C56">
        <w:rPr>
          <w:rFonts w:ascii="Arial Narrow" w:hAnsi="Arial Narrow" w:cs="Arial"/>
          <w:sz w:val="22"/>
          <w:szCs w:val="22"/>
        </w:rPr>
        <w:t>t.j</w:t>
      </w:r>
      <w:proofErr w:type="spellEnd"/>
      <w:r w:rsidRPr="00925C56">
        <w:rPr>
          <w:rFonts w:ascii="Arial Narrow" w:hAnsi="Arial Narrow" w:cs="Arial"/>
          <w:sz w:val="22"/>
          <w:szCs w:val="22"/>
        </w:rPr>
        <w:t>.);</w:t>
      </w:r>
    </w:p>
    <w:p w:rsidR="00320582" w:rsidRPr="00957B41" w:rsidRDefault="00320582" w:rsidP="00957B41">
      <w:pPr>
        <w:pStyle w:val="Akapitzlist"/>
        <w:numPr>
          <w:ilvl w:val="0"/>
          <w:numId w:val="5"/>
        </w:numPr>
        <w:suppressAutoHyphens/>
        <w:ind w:left="284" w:hanging="426"/>
        <w:jc w:val="both"/>
        <w:rPr>
          <w:rFonts w:ascii="Arial Narrow" w:eastAsia="Calibri" w:hAnsi="Arial Narrow" w:cs="Arial"/>
          <w:color w:val="000000"/>
          <w:sz w:val="22"/>
          <w:szCs w:val="22"/>
          <w:lang w:val="x-none" w:eastAsia="ar-SA"/>
        </w:rPr>
      </w:pPr>
      <w:r w:rsidRPr="00957B41">
        <w:rPr>
          <w:rFonts w:ascii="Arial Narrow" w:eastAsia="Calibri" w:hAnsi="Arial Narrow" w:cs="Arial"/>
          <w:sz w:val="22"/>
          <w:szCs w:val="22"/>
        </w:rPr>
        <w:t xml:space="preserve">melioracje agrotechniczne - </w:t>
      </w:r>
      <w:r w:rsidRPr="00957B41">
        <w:rPr>
          <w:rFonts w:ascii="Arial Narrow" w:eastAsia="Calibri" w:hAnsi="Arial Narrow" w:cs="Arial"/>
          <w:sz w:val="22"/>
          <w:szCs w:val="22"/>
          <w:lang w:val="x-none"/>
        </w:rPr>
        <w:t xml:space="preserve">obszar o powierzchni </w:t>
      </w:r>
      <w:r w:rsidRPr="00957B41">
        <w:rPr>
          <w:rFonts w:ascii="Arial Narrow" w:eastAsia="Calibri" w:hAnsi="Arial Narrow" w:cs="Arial"/>
          <w:sz w:val="22"/>
          <w:szCs w:val="22"/>
        </w:rPr>
        <w:t>3,0</w:t>
      </w:r>
      <w:r w:rsidR="00957B41">
        <w:rPr>
          <w:rFonts w:ascii="Arial Narrow" w:eastAsia="Calibri" w:hAnsi="Arial Narrow" w:cs="Arial"/>
          <w:sz w:val="22"/>
          <w:szCs w:val="22"/>
          <w:lang w:val="x-none"/>
        </w:rPr>
        <w:t xml:space="preserve"> ha na terenie działki 777/8 </w:t>
      </w:r>
      <w:r w:rsidRPr="00957B41">
        <w:rPr>
          <w:rFonts w:ascii="Arial Narrow" w:eastAsia="Calibri" w:hAnsi="Arial Narrow" w:cs="Arial"/>
          <w:sz w:val="22"/>
          <w:szCs w:val="22"/>
          <w:lang w:val="x-none"/>
        </w:rPr>
        <w:t xml:space="preserve">w m. Głogów/Górkowo </w:t>
      </w:r>
      <w:r w:rsidR="00957B41">
        <w:rPr>
          <w:rFonts w:ascii="Arial Narrow" w:eastAsia="Calibri" w:hAnsi="Arial Narrow" w:cs="Arial"/>
          <w:sz w:val="22"/>
          <w:szCs w:val="22"/>
          <w:lang w:val="x-none"/>
        </w:rPr>
        <w:br/>
        <w:t>K</w:t>
      </w:r>
      <w:r w:rsidR="00957B41">
        <w:rPr>
          <w:rFonts w:ascii="Arial Narrow" w:eastAsia="Calibri" w:hAnsi="Arial Narrow" w:cs="Arial"/>
          <w:sz w:val="22"/>
          <w:szCs w:val="22"/>
        </w:rPr>
        <w:t xml:space="preserve"> </w:t>
      </w:r>
      <w:r w:rsidRPr="00957B41">
        <w:rPr>
          <w:rFonts w:ascii="Arial Narrow" w:eastAsia="Calibri" w:hAnsi="Arial Narrow" w:cs="Arial"/>
          <w:sz w:val="22"/>
          <w:szCs w:val="22"/>
          <w:lang w:val="x-none"/>
        </w:rPr>
        <w:t>2258. Na powierzchni zinwentaryzowano drzew</w:t>
      </w:r>
      <w:r w:rsidRPr="00957B41">
        <w:rPr>
          <w:rFonts w:ascii="Arial Narrow" w:eastAsia="Calibri" w:hAnsi="Arial Narrow" w:cs="Arial"/>
          <w:sz w:val="22"/>
          <w:szCs w:val="22"/>
        </w:rPr>
        <w:t xml:space="preserve">ostan wymagający i niewymagający </w:t>
      </w:r>
      <w:r w:rsidRPr="00957B41">
        <w:rPr>
          <w:rFonts w:ascii="Arial Narrow" w:eastAsia="Calibri" w:hAnsi="Arial Narrow" w:cs="Arial"/>
          <w:sz w:val="22"/>
          <w:szCs w:val="22"/>
          <w:lang w:val="x-none"/>
        </w:rPr>
        <w:t>uzyskania decyzji na wycinkę drzew</w:t>
      </w:r>
      <w:r w:rsidRPr="00957B41">
        <w:rPr>
          <w:rFonts w:ascii="Arial Narrow" w:eastAsia="Calibri" w:hAnsi="Arial Narrow" w:cs="Arial"/>
          <w:sz w:val="22"/>
          <w:szCs w:val="22"/>
        </w:rPr>
        <w:t xml:space="preserve">. Zabieg polega na oczyszczeniu powierzchni z pozostałości drzewnych  pozostałych na powierzchni po wyróbce sortymentów oraz krzewów, nalotów i podrostów poprzez ich mulczowanie (rozdrobienie i zmieszanie z glebą). </w:t>
      </w:r>
    </w:p>
    <w:p w:rsidR="00320582" w:rsidRPr="00957B41" w:rsidRDefault="00320582" w:rsidP="00957B41">
      <w:pPr>
        <w:numPr>
          <w:ilvl w:val="0"/>
          <w:numId w:val="5"/>
        </w:numPr>
        <w:suppressAutoHyphens/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957B41">
        <w:rPr>
          <w:rFonts w:ascii="Arial Narrow" w:eastAsia="Calibri" w:hAnsi="Arial Narrow" w:cs="Arial"/>
          <w:lang w:val="x-none"/>
        </w:rPr>
        <w:t>pielęgnacji drzew</w:t>
      </w:r>
      <w:r w:rsidRPr="00957B41">
        <w:rPr>
          <w:rFonts w:ascii="Arial Narrow" w:eastAsia="Calibri" w:hAnsi="Arial Narrow" w:cs="Arial"/>
          <w:color w:val="000000"/>
          <w:lang w:val="x-none" w:eastAsia="ar-SA"/>
        </w:rPr>
        <w:t xml:space="preserve">: </w:t>
      </w:r>
    </w:p>
    <w:p w:rsidR="00320582" w:rsidRPr="00957B41" w:rsidRDefault="00983980" w:rsidP="00957B41">
      <w:pPr>
        <w:numPr>
          <w:ilvl w:val="0"/>
          <w:numId w:val="12"/>
        </w:numPr>
        <w:suppressAutoHyphens/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lang w:val="x-none"/>
        </w:rPr>
      </w:pPr>
      <w:r w:rsidRPr="007E0BB5">
        <w:rPr>
          <w:rFonts w:ascii="Arial Narrow" w:eastAsia="Calibri" w:hAnsi="Arial Narrow" w:cs="Arial"/>
        </w:rPr>
        <w:t>3</w:t>
      </w:r>
      <w:r>
        <w:rPr>
          <w:rFonts w:ascii="Arial Narrow" w:eastAsia="Calibri" w:hAnsi="Arial Narrow" w:cs="Arial"/>
        </w:rPr>
        <w:t>1</w:t>
      </w:r>
      <w:r w:rsidRPr="007E0BB5">
        <w:rPr>
          <w:rFonts w:ascii="Arial Narrow" w:eastAsia="Calibri" w:hAnsi="Arial Narrow" w:cs="Arial"/>
        </w:rPr>
        <w:t xml:space="preserve">0 </w:t>
      </w:r>
      <w:r w:rsidRPr="007E0BB5">
        <w:rPr>
          <w:rFonts w:ascii="Arial Narrow" w:eastAsia="Calibri" w:hAnsi="Arial Narrow" w:cs="Arial"/>
          <w:lang w:val="x-none"/>
        </w:rPr>
        <w:t>szt. drzew w m. Bolesławiec</w:t>
      </w:r>
      <w:r>
        <w:rPr>
          <w:rFonts w:ascii="Arial Narrow" w:eastAsia="Calibri" w:hAnsi="Arial Narrow" w:cs="Arial"/>
        </w:rPr>
        <w:t xml:space="preserve">, </w:t>
      </w:r>
      <w:r w:rsidRPr="007E0BB5">
        <w:rPr>
          <w:rFonts w:ascii="Arial Narrow" w:eastAsia="Calibri" w:hAnsi="Arial Narrow" w:cs="Arial"/>
          <w:lang w:val="x-none"/>
        </w:rPr>
        <w:t>m. Świętoszów, m. Głogów, m. Żagań,</w:t>
      </w:r>
      <w:r w:rsidRPr="00957B41">
        <w:rPr>
          <w:rFonts w:ascii="Arial Narrow" w:eastAsia="Calibri" w:hAnsi="Arial Narrow" w:cs="Arial"/>
        </w:rPr>
        <w:t xml:space="preserve"> </w:t>
      </w:r>
      <w:r w:rsidRPr="007E0BB5">
        <w:rPr>
          <w:rFonts w:ascii="Arial Narrow" w:eastAsia="Calibri" w:hAnsi="Arial Narrow" w:cs="Arial"/>
        </w:rPr>
        <w:t>m. Karliki</w:t>
      </w:r>
      <w:r w:rsidRPr="007E0BB5">
        <w:rPr>
          <w:rFonts w:ascii="Arial Narrow" w:eastAsia="Calibri" w:hAnsi="Arial Narrow" w:cs="Arial"/>
          <w:lang w:val="x-none"/>
        </w:rPr>
        <w:t>, m. Potok</w:t>
      </w:r>
      <w:r>
        <w:rPr>
          <w:rFonts w:ascii="Arial Narrow" w:eastAsia="Calibri" w:hAnsi="Arial Narrow" w:cs="Arial"/>
        </w:rPr>
        <w:t xml:space="preserve">, </w:t>
      </w:r>
      <w:r w:rsidRPr="007E0BB5">
        <w:rPr>
          <w:rFonts w:ascii="Arial Narrow" w:eastAsia="Calibri" w:hAnsi="Arial Narrow" w:cs="Arial"/>
          <w:lang w:val="x-none"/>
        </w:rPr>
        <w:t>m. Duninów,</w:t>
      </w:r>
      <w:r w:rsidRPr="007E0BB5">
        <w:rPr>
          <w:rFonts w:ascii="Arial Narrow" w:eastAsia="Calibri" w:hAnsi="Arial Narrow" w:cs="Arial"/>
        </w:rPr>
        <w:t>.</w:t>
      </w:r>
      <w:r w:rsidRPr="007E0BB5">
        <w:rPr>
          <w:rFonts w:ascii="Arial Narrow" w:eastAsia="Calibri" w:hAnsi="Arial Narrow" w:cs="Arial"/>
          <w:lang w:val="x-none"/>
        </w:rPr>
        <w:t xml:space="preserve">  </w:t>
      </w:r>
      <w:r w:rsidR="00320582" w:rsidRPr="00957B41">
        <w:rPr>
          <w:rFonts w:ascii="Arial Narrow" w:eastAsia="Calibri" w:hAnsi="Arial Narrow" w:cs="Arial"/>
        </w:rPr>
        <w:t>.</w:t>
      </w:r>
      <w:r w:rsidR="00320582" w:rsidRPr="00957B41">
        <w:rPr>
          <w:rFonts w:ascii="Arial Narrow" w:eastAsia="Calibri" w:hAnsi="Arial Narrow" w:cs="Arial"/>
          <w:lang w:val="x-none"/>
        </w:rPr>
        <w:t xml:space="preserve">  Zadania wynikające z stanu sanitarnego drzew, ochrony obiektów wojskowych.</w:t>
      </w:r>
    </w:p>
    <w:p w:rsidR="00320582" w:rsidRPr="00957B41" w:rsidRDefault="00320582" w:rsidP="00957B41">
      <w:pPr>
        <w:numPr>
          <w:ilvl w:val="0"/>
          <w:numId w:val="5"/>
        </w:numPr>
        <w:suppressAutoHyphens/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957B41">
        <w:rPr>
          <w:rFonts w:ascii="Arial Narrow" w:eastAsia="Calibri" w:hAnsi="Arial Narrow" w:cs="Arial"/>
          <w:color w:val="000000"/>
          <w:lang w:val="x-none" w:eastAsia="ar-SA"/>
        </w:rPr>
        <w:t xml:space="preserve">podkrzesywanie drzew </w:t>
      </w:r>
    </w:p>
    <w:p w:rsidR="00320582" w:rsidRPr="007E0BB5" w:rsidRDefault="00320582" w:rsidP="000B2411">
      <w:pPr>
        <w:numPr>
          <w:ilvl w:val="0"/>
          <w:numId w:val="12"/>
        </w:numPr>
        <w:suppressAutoHyphens/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lang w:val="x-none"/>
        </w:rPr>
      </w:pPr>
      <w:r w:rsidRPr="007E0BB5">
        <w:rPr>
          <w:rFonts w:ascii="Arial Narrow" w:eastAsia="Calibri" w:hAnsi="Arial Narrow" w:cs="Arial"/>
        </w:rPr>
        <w:t>150</w:t>
      </w:r>
      <w:r w:rsidRPr="007E0BB5">
        <w:rPr>
          <w:rFonts w:ascii="Arial Narrow" w:eastAsia="Calibri" w:hAnsi="Arial Narrow" w:cs="Arial"/>
          <w:lang w:val="x-none"/>
        </w:rPr>
        <w:t xml:space="preserve"> szt. drzew w m. Żagań.  Zadania wynikające z stanu sanitarnego drzew.</w:t>
      </w:r>
    </w:p>
    <w:p w:rsidR="00320582" w:rsidRPr="007E0BB5" w:rsidRDefault="00320582" w:rsidP="000B2411">
      <w:pPr>
        <w:numPr>
          <w:ilvl w:val="0"/>
          <w:numId w:val="5"/>
        </w:numPr>
        <w:suppressAutoHyphens/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eastAsia="ar-SA"/>
        </w:rPr>
        <w:t>karczowanie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 pni:</w:t>
      </w:r>
    </w:p>
    <w:p w:rsidR="00320582" w:rsidRPr="007E0BB5" w:rsidRDefault="00983980" w:rsidP="000B2411">
      <w:pPr>
        <w:numPr>
          <w:ilvl w:val="0"/>
          <w:numId w:val="12"/>
        </w:numPr>
        <w:suppressAutoHyphens/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>
        <w:rPr>
          <w:rFonts w:ascii="Arial Narrow" w:eastAsia="Calibri" w:hAnsi="Arial Narrow" w:cs="Arial"/>
        </w:rPr>
        <w:t xml:space="preserve">114 szt. pni - </w:t>
      </w:r>
      <w:r w:rsidR="00320582" w:rsidRPr="007E0BB5">
        <w:rPr>
          <w:rFonts w:ascii="Arial Narrow" w:eastAsia="Calibri" w:hAnsi="Arial Narrow" w:cs="Arial"/>
        </w:rPr>
        <w:t>1</w:t>
      </w:r>
      <w:r>
        <w:rPr>
          <w:rFonts w:ascii="Arial Narrow" w:eastAsia="Calibri" w:hAnsi="Arial Narrow" w:cs="Arial"/>
          <w:lang w:val="x-none"/>
        </w:rPr>
        <w:t xml:space="preserve"> szt. </w:t>
      </w:r>
      <w:r w:rsidR="00320582" w:rsidRPr="007E0BB5">
        <w:rPr>
          <w:rFonts w:ascii="Arial Narrow" w:eastAsia="Calibri" w:hAnsi="Arial Narrow" w:cs="Arial"/>
          <w:lang w:val="x-none"/>
        </w:rPr>
        <w:t xml:space="preserve"> w m. Świętoszów, </w:t>
      </w:r>
      <w:r w:rsidR="00320582" w:rsidRPr="007E0BB5">
        <w:rPr>
          <w:rFonts w:ascii="Arial Narrow" w:eastAsia="Calibri" w:hAnsi="Arial Narrow" w:cs="Arial"/>
        </w:rPr>
        <w:t>11</w:t>
      </w:r>
      <w:r w:rsidR="00320582">
        <w:rPr>
          <w:rFonts w:ascii="Arial Narrow" w:eastAsia="Calibri" w:hAnsi="Arial Narrow" w:cs="Arial"/>
        </w:rPr>
        <w:t>3</w:t>
      </w:r>
      <w:r w:rsidR="00320582" w:rsidRPr="007E0BB5">
        <w:rPr>
          <w:rFonts w:ascii="Arial Narrow" w:eastAsia="Calibri" w:hAnsi="Arial Narrow" w:cs="Arial"/>
          <w:lang w:val="x-none"/>
        </w:rPr>
        <w:t xml:space="preserve"> szt. </w:t>
      </w:r>
      <w:r w:rsidR="00320582" w:rsidRPr="007E0BB5">
        <w:rPr>
          <w:rFonts w:ascii="Arial Narrow" w:eastAsia="Calibri" w:hAnsi="Arial Narrow" w:cs="Arial"/>
        </w:rPr>
        <w:t xml:space="preserve">- </w:t>
      </w:r>
      <w:r w:rsidR="00320582" w:rsidRPr="007E0BB5">
        <w:rPr>
          <w:rFonts w:ascii="Arial Narrow" w:eastAsia="Calibri" w:hAnsi="Arial Narrow" w:cs="Arial"/>
          <w:lang w:val="x-none"/>
        </w:rPr>
        <w:t xml:space="preserve">m. </w:t>
      </w:r>
      <w:r w:rsidR="00320582" w:rsidRPr="007E0BB5">
        <w:rPr>
          <w:rFonts w:ascii="Arial Narrow" w:eastAsia="Calibri" w:hAnsi="Arial Narrow" w:cs="Arial"/>
        </w:rPr>
        <w:t>Trzebień;</w:t>
      </w:r>
    </w:p>
    <w:p w:rsidR="00320582" w:rsidRPr="007E0BB5" w:rsidRDefault="00320582" w:rsidP="000B2411">
      <w:pPr>
        <w:numPr>
          <w:ilvl w:val="0"/>
          <w:numId w:val="5"/>
        </w:numPr>
        <w:suppressAutoHyphens/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eastAsia="ar-SA"/>
        </w:rPr>
        <w:t xml:space="preserve">frezowanie pni - </w:t>
      </w:r>
      <w:r w:rsidR="003210B4">
        <w:rPr>
          <w:rFonts w:ascii="Arial Narrow" w:eastAsia="Calibri" w:hAnsi="Arial Narrow" w:cs="Arial"/>
          <w:color w:val="000000"/>
          <w:lang w:eastAsia="ar-SA"/>
        </w:rPr>
        <w:t>290</w:t>
      </w:r>
      <w:r w:rsidRPr="007E0BB5">
        <w:rPr>
          <w:rFonts w:ascii="Arial Narrow" w:eastAsia="Calibri" w:hAnsi="Arial Narrow" w:cs="Arial"/>
          <w:color w:val="000000"/>
          <w:lang w:eastAsia="ar-SA"/>
        </w:rPr>
        <w:t xml:space="preserve"> szt. pni w m. </w:t>
      </w:r>
      <w:r w:rsidRPr="007E0BB5">
        <w:rPr>
          <w:rFonts w:ascii="Arial Narrow" w:eastAsia="Calibri" w:hAnsi="Arial Narrow" w:cs="Arial"/>
          <w:lang w:val="x-none"/>
        </w:rPr>
        <w:t>Bolesławiec, m. Żagań, m. Głog</w:t>
      </w:r>
      <w:r>
        <w:rPr>
          <w:rFonts w:ascii="Arial Narrow" w:eastAsia="Calibri" w:hAnsi="Arial Narrow" w:cs="Arial"/>
          <w:lang w:val="x-none"/>
        </w:rPr>
        <w:t xml:space="preserve">ów, </w:t>
      </w:r>
      <w:r w:rsidRPr="007E0BB5">
        <w:rPr>
          <w:rFonts w:ascii="Arial Narrow" w:eastAsia="Calibri" w:hAnsi="Arial Narrow" w:cs="Arial"/>
        </w:rPr>
        <w:t>m. Świętoszów</w:t>
      </w:r>
      <w:r w:rsidR="00983980">
        <w:rPr>
          <w:rFonts w:ascii="Arial Narrow" w:eastAsia="Calibri" w:hAnsi="Arial Narrow" w:cs="Arial"/>
        </w:rPr>
        <w:t>, m. Potok</w:t>
      </w:r>
      <w:r w:rsidRPr="007E0BB5">
        <w:rPr>
          <w:rFonts w:ascii="Arial Narrow" w:eastAsia="Calibri" w:hAnsi="Arial Narrow" w:cs="Arial"/>
        </w:rPr>
        <w:t>;</w:t>
      </w:r>
    </w:p>
    <w:p w:rsidR="00320582" w:rsidRPr="007E0BB5" w:rsidRDefault="00320582" w:rsidP="000B2411">
      <w:pPr>
        <w:numPr>
          <w:ilvl w:val="0"/>
          <w:numId w:val="5"/>
        </w:numPr>
        <w:suppressAutoHyphens/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7E0BB5">
        <w:rPr>
          <w:rFonts w:ascii="Arial Narrow" w:eastAsia="Calibri" w:hAnsi="Arial Narrow" w:cs="Arial"/>
          <w:color w:val="000000"/>
          <w:lang w:val="x-none" w:eastAsia="ar-SA"/>
        </w:rPr>
        <w:lastRenderedPageBreak/>
        <w:t xml:space="preserve">zagospodarowanie pozostałości drzewnych – drewna pozostającego na powierzchni po ścince drzew </w:t>
      </w:r>
      <w:r>
        <w:rPr>
          <w:rFonts w:ascii="Arial Narrow" w:eastAsia="Calibri" w:hAnsi="Arial Narrow" w:cs="Arial"/>
          <w:color w:val="000000"/>
          <w:lang w:val="x-none" w:eastAsia="ar-SA"/>
        </w:rPr>
        <w:br/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i krzewów, manipulacji surowca drzewnego oraz pielęgnacji drzew, podkrzesywania drzew, </w:t>
      </w:r>
      <w:r w:rsidRPr="007E0BB5">
        <w:rPr>
          <w:rFonts w:ascii="Arial Narrow" w:eastAsia="Calibri" w:hAnsi="Arial Narrow" w:cs="Arial"/>
          <w:color w:val="000000"/>
          <w:lang w:eastAsia="ar-SA"/>
        </w:rPr>
        <w:t>karczowania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 </w:t>
      </w:r>
      <w:r>
        <w:rPr>
          <w:rFonts w:ascii="Arial Narrow" w:eastAsia="Calibri" w:hAnsi="Arial Narrow" w:cs="Arial"/>
          <w:color w:val="000000"/>
          <w:lang w:val="x-none" w:eastAsia="ar-SA"/>
        </w:rPr>
        <w:br/>
      </w:r>
      <w:r w:rsidRPr="007E0BB5">
        <w:rPr>
          <w:rFonts w:ascii="Arial Narrow" w:eastAsia="Calibri" w:hAnsi="Arial Narrow" w:cs="Arial"/>
          <w:color w:val="000000"/>
          <w:lang w:eastAsia="ar-SA"/>
        </w:rPr>
        <w:t xml:space="preserve">i frezowania 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pni, </w:t>
      </w:r>
      <w:r w:rsidRPr="007E0BB5">
        <w:rPr>
          <w:rFonts w:ascii="Arial Narrow" w:eastAsia="Calibri" w:hAnsi="Arial Narrow" w:cs="Arial"/>
          <w:color w:val="000000"/>
          <w:lang w:eastAsia="ar-SA"/>
        </w:rPr>
        <w:t>melioracji agrotechnicznych,</w:t>
      </w:r>
      <w:r w:rsidRPr="007E0BB5">
        <w:rPr>
          <w:rFonts w:ascii="Arial Narrow" w:eastAsia="Calibri" w:hAnsi="Arial Narrow" w:cs="Arial"/>
          <w:color w:val="000000"/>
          <w:lang w:val="x-none" w:eastAsia="ar-SA"/>
        </w:rPr>
        <w:t xml:space="preserve"> którego ze względów jakościowych nie można przyporządkować do innych sortymentów użytkowych. Pozostałości drzewne stanowią odpad technologiczny.</w:t>
      </w:r>
    </w:p>
    <w:p w:rsidR="009707DD" w:rsidRPr="00C5346F" w:rsidRDefault="006D4DB6" w:rsidP="000B2411">
      <w:pPr>
        <w:numPr>
          <w:ilvl w:val="0"/>
          <w:numId w:val="5"/>
        </w:numPr>
        <w:suppressAutoHyphens/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 w:rsidRPr="00320582">
        <w:rPr>
          <w:rFonts w:ascii="Arial Narrow" w:hAnsi="Arial Narrow" w:cs="Arial"/>
        </w:rPr>
        <w:t>przejęcia</w:t>
      </w:r>
      <w:r w:rsidR="005737DB" w:rsidRPr="00320582">
        <w:rPr>
          <w:rFonts w:ascii="Arial Narrow" w:hAnsi="Arial Narrow" w:cs="Arial"/>
        </w:rPr>
        <w:t xml:space="preserve"> </w:t>
      </w:r>
      <w:r w:rsidRPr="00320582">
        <w:rPr>
          <w:rFonts w:ascii="Arial Narrow" w:hAnsi="Arial Narrow" w:cs="Arial"/>
        </w:rPr>
        <w:t xml:space="preserve">na własność drewna </w:t>
      </w:r>
      <w:r w:rsidR="005737DB" w:rsidRPr="00320582">
        <w:rPr>
          <w:rFonts w:ascii="Arial Narrow" w:hAnsi="Arial Narrow" w:cs="Arial"/>
        </w:rPr>
        <w:t>pozyskanego</w:t>
      </w:r>
      <w:r w:rsidRPr="00320582">
        <w:rPr>
          <w:rFonts w:ascii="Arial Narrow" w:hAnsi="Arial Narrow" w:cs="Arial"/>
        </w:rPr>
        <w:t xml:space="preserve"> z wycinki</w:t>
      </w:r>
      <w:r w:rsidR="009707DD" w:rsidRPr="00320582">
        <w:rPr>
          <w:rFonts w:ascii="Arial Narrow" w:hAnsi="Arial Narrow" w:cs="Arial"/>
        </w:rPr>
        <w:t xml:space="preserve"> </w:t>
      </w:r>
      <w:r w:rsidR="00C5346F">
        <w:rPr>
          <w:rFonts w:ascii="Arial Narrow" w:hAnsi="Arial Narrow" w:cs="Arial"/>
        </w:rPr>
        <w:t>w ilości 252,14 m</w:t>
      </w:r>
      <w:r w:rsidR="00C5346F">
        <w:rPr>
          <w:rFonts w:ascii="Arial Narrow" w:hAnsi="Arial Narrow" w:cs="Arial"/>
          <w:vertAlign w:val="superscript"/>
        </w:rPr>
        <w:t>3</w:t>
      </w:r>
      <w:r w:rsidR="00C5346F">
        <w:rPr>
          <w:rFonts w:ascii="Arial Narrow" w:hAnsi="Arial Narrow" w:cs="Arial"/>
        </w:rPr>
        <w:t xml:space="preserve"> </w:t>
      </w:r>
      <w:r w:rsidR="009707DD" w:rsidRPr="00320582">
        <w:rPr>
          <w:rFonts w:ascii="Arial Narrow" w:hAnsi="Arial Narrow" w:cs="Arial"/>
        </w:rPr>
        <w:t>-</w:t>
      </w:r>
      <w:r w:rsidR="009707DD" w:rsidRPr="00320582">
        <w:rPr>
          <w:rFonts w:ascii="Arial Narrow" w:hAnsi="Arial Narrow" w:cs="Arial"/>
          <w:color w:val="000000"/>
        </w:rPr>
        <w:t xml:space="preserve"> Wykonawca staje się właścicielem</w:t>
      </w:r>
      <w:r w:rsidR="00B11A0E" w:rsidRPr="00320582">
        <w:rPr>
          <w:rFonts w:ascii="Arial Narrow" w:hAnsi="Arial Narrow" w:cs="Arial"/>
          <w:color w:val="000000"/>
        </w:rPr>
        <w:t xml:space="preserve"> drewna pozyskanego </w:t>
      </w:r>
      <w:r w:rsidR="009707DD" w:rsidRPr="00320582">
        <w:rPr>
          <w:rFonts w:ascii="Arial Narrow" w:hAnsi="Arial Narrow" w:cs="Arial"/>
          <w:color w:val="000000"/>
        </w:rPr>
        <w:t>w trakcie</w:t>
      </w:r>
      <w:r w:rsidR="00432FE4" w:rsidRPr="00320582">
        <w:rPr>
          <w:rFonts w:ascii="Arial Narrow" w:hAnsi="Arial Narrow" w:cs="Arial"/>
          <w:color w:val="000000"/>
        </w:rPr>
        <w:t xml:space="preserve"> wykonywania </w:t>
      </w:r>
      <w:r w:rsidR="00320582">
        <w:rPr>
          <w:rFonts w:ascii="Arial Narrow" w:hAnsi="Arial Narrow" w:cs="Arial"/>
          <w:color w:val="000000"/>
        </w:rPr>
        <w:t xml:space="preserve"> usługi</w:t>
      </w:r>
      <w:r w:rsidR="00C5346F">
        <w:rPr>
          <w:rFonts w:ascii="Arial Narrow" w:hAnsi="Arial Narrow" w:cs="Arial"/>
          <w:color w:val="000000"/>
        </w:rPr>
        <w:t xml:space="preserve"> w ilości </w:t>
      </w:r>
      <w:r w:rsidR="00C5346F">
        <w:rPr>
          <w:rFonts w:ascii="Arial Narrow" w:hAnsi="Arial Narrow" w:cs="Arial"/>
        </w:rPr>
        <w:t>252,14 m</w:t>
      </w:r>
      <w:r w:rsidR="00C5346F">
        <w:rPr>
          <w:rFonts w:ascii="Arial Narrow" w:hAnsi="Arial Narrow" w:cs="Arial"/>
          <w:vertAlign w:val="superscript"/>
        </w:rPr>
        <w:t>3</w:t>
      </w:r>
      <w:r w:rsidR="00C5346F">
        <w:rPr>
          <w:rFonts w:ascii="Arial Narrow" w:hAnsi="Arial Narrow" w:cs="Arial"/>
        </w:rPr>
        <w:t>;</w:t>
      </w:r>
    </w:p>
    <w:p w:rsidR="00C5346F" w:rsidRPr="00320582" w:rsidRDefault="00C5346F" w:rsidP="000B2411">
      <w:pPr>
        <w:numPr>
          <w:ilvl w:val="0"/>
          <w:numId w:val="5"/>
        </w:numPr>
        <w:suppressAutoHyphens/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Arial"/>
          <w:color w:val="000000"/>
          <w:lang w:val="x-none" w:eastAsia="ar-SA"/>
        </w:rPr>
      </w:pPr>
      <w:r>
        <w:rPr>
          <w:rFonts w:ascii="Arial Narrow" w:hAnsi="Arial Narrow" w:cs="Arial"/>
        </w:rPr>
        <w:t>przekazania 10 m</w:t>
      </w:r>
      <w:r>
        <w:rPr>
          <w:rFonts w:ascii="Arial Narrow" w:hAnsi="Arial Narrow" w:cs="Arial"/>
          <w:vertAlign w:val="superscript"/>
        </w:rPr>
        <w:t>3</w:t>
      </w:r>
      <w:r>
        <w:rPr>
          <w:rFonts w:ascii="Arial Narrow" w:hAnsi="Arial Narrow" w:cs="Arial"/>
        </w:rPr>
        <w:t xml:space="preserve"> drewna sosnowego pozyskanego w m. Trzebień do magazynu w m. Świętoszów.</w:t>
      </w:r>
    </w:p>
    <w:p w:rsidR="00B21FE9" w:rsidRDefault="00B21FE9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B21FE9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Zakres rzeczowy przedmiotu zamówienia obejmuje prace z zakresu </w:t>
      </w:r>
      <w:r w:rsidR="00345D6E">
        <w:rPr>
          <w:rFonts w:ascii="Arial Narrow" w:hAnsi="Arial Narrow" w:cs="Arial"/>
          <w:color w:val="000000"/>
          <w:sz w:val="22"/>
          <w:szCs w:val="22"/>
          <w:lang w:eastAsia="ar-SA"/>
        </w:rPr>
        <w:t>pozyskania i zrywki drewna</w:t>
      </w:r>
      <w:r w:rsidR="00BD595E">
        <w:rPr>
          <w:rFonts w:ascii="Arial Narrow" w:hAnsi="Arial Narrow" w:cs="Arial"/>
          <w:color w:val="000000"/>
          <w:sz w:val="22"/>
          <w:szCs w:val="22"/>
          <w:lang w:eastAsia="ar-SA"/>
        </w:rPr>
        <w:t>,</w:t>
      </w:r>
      <w:r w:rsidR="00345D6E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</w:t>
      </w:r>
      <w:r w:rsidRPr="00B21FE9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odbioru </w:t>
      </w:r>
      <w:r w:rsidR="00E621D3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przez Wykonawcę </w:t>
      </w:r>
      <w:r w:rsidRPr="00B21FE9">
        <w:rPr>
          <w:rFonts w:ascii="Arial Narrow" w:hAnsi="Arial Narrow" w:cs="Arial"/>
          <w:color w:val="000000"/>
          <w:sz w:val="22"/>
          <w:szCs w:val="22"/>
          <w:lang w:eastAsia="ar-SA"/>
        </w:rPr>
        <w:t>pozyskanego drewna</w:t>
      </w:r>
      <w:r w:rsidR="00983980">
        <w:rPr>
          <w:rFonts w:ascii="Arial Narrow" w:hAnsi="Arial Narrow" w:cs="Arial"/>
          <w:color w:val="000000"/>
          <w:sz w:val="22"/>
          <w:szCs w:val="22"/>
          <w:lang w:eastAsia="ar-SA"/>
        </w:rPr>
        <w:t>, melioracji agrotechnicznych</w:t>
      </w:r>
      <w:r w:rsidR="00BD595E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oraz </w:t>
      </w:r>
      <w:r w:rsidR="00320582"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pielęgnacji </w:t>
      </w:r>
      <w:r w:rsidR="00320582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i podkrzesania </w:t>
      </w:r>
      <w:r w:rsidR="00320582" w:rsidRPr="008A3751">
        <w:rPr>
          <w:rFonts w:ascii="Arial Narrow" w:hAnsi="Arial Narrow" w:cs="Arial"/>
          <w:color w:val="000000"/>
          <w:sz w:val="22"/>
          <w:szCs w:val="22"/>
          <w:lang w:eastAsia="ar-SA"/>
        </w:rPr>
        <w:t>drzew</w:t>
      </w:r>
      <w:r w:rsidR="00320582">
        <w:rPr>
          <w:rFonts w:ascii="Arial Narrow" w:hAnsi="Arial Narrow" w:cs="Arial"/>
          <w:color w:val="000000"/>
          <w:sz w:val="22"/>
          <w:szCs w:val="22"/>
          <w:lang w:eastAsia="ar-SA"/>
        </w:rPr>
        <w:t>, karczowania i frezowania pni;</w:t>
      </w:r>
    </w:p>
    <w:p w:rsidR="009E203F" w:rsidRDefault="00F2044A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Zakres rzeczowy zawiera </w:t>
      </w:r>
      <w:r w:rsidR="00106A10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sumaryczne 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>z</w:t>
      </w:r>
      <w:r w:rsidR="009E203F">
        <w:rPr>
          <w:rFonts w:ascii="Arial Narrow" w:hAnsi="Arial Narrow" w:cs="Arial"/>
          <w:color w:val="000000"/>
          <w:sz w:val="22"/>
          <w:szCs w:val="22"/>
          <w:lang w:eastAsia="ar-SA"/>
        </w:rPr>
        <w:t>estawienie ilości prac wchodzących w zakres przedmiotu zamówienia, opis technologii wykonania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oraz procedury odbioru - </w:t>
      </w:r>
      <w:r w:rsidRPr="009707DD">
        <w:rPr>
          <w:rFonts w:ascii="Arial Narrow" w:hAnsi="Arial Narrow" w:cs="Arial"/>
          <w:i/>
          <w:color w:val="000000"/>
          <w:sz w:val="22"/>
          <w:szCs w:val="22"/>
          <w:lang w:eastAsia="ar-SA"/>
        </w:rPr>
        <w:t>załącznik nr 1</w:t>
      </w:r>
      <w:r w:rsidRPr="009707DD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do OPZ.</w:t>
      </w:r>
    </w:p>
    <w:p w:rsidR="00106A10" w:rsidRDefault="00106A10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Określony w </w:t>
      </w:r>
      <w:r w:rsidRPr="00106A10">
        <w:rPr>
          <w:rFonts w:ascii="Arial Narrow" w:hAnsi="Arial Narrow" w:cs="Arial"/>
          <w:i/>
          <w:color w:val="000000"/>
          <w:sz w:val="22"/>
          <w:szCs w:val="22"/>
          <w:lang w:eastAsia="ar-SA"/>
        </w:rPr>
        <w:t>załączniku nr 1 do OPZ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opis standardu technologii wykonania poszczególnych prac stanowi podstawę określenia wymagań jakościowych odnoszących się do elementów składających się na przedmiot zamówienia.</w:t>
      </w:r>
    </w:p>
    <w:p w:rsidR="00A53139" w:rsidRDefault="00765C06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Zakres rzeczowy </w:t>
      </w:r>
      <w:r w:rsidR="00BD595E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w zakresie pozyskania i zrywki </w:t>
      </w:r>
      <w:r>
        <w:rPr>
          <w:rFonts w:ascii="Arial Narrow" w:hAnsi="Arial Narrow" w:cs="Arial"/>
          <w:color w:val="000000"/>
          <w:sz w:val="22"/>
          <w:szCs w:val="22"/>
          <w:lang w:eastAsia="ar-SA"/>
        </w:rPr>
        <w:t>ma charakter szacunkowy, oparty o szacunek brakarski.</w:t>
      </w:r>
    </w:p>
    <w:p w:rsidR="00A53139" w:rsidRPr="00A53139" w:rsidRDefault="00A53139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A53139">
        <w:rPr>
          <w:rFonts w:ascii="Arial Narrow" w:hAnsi="Arial Narrow" w:cs="Arial"/>
          <w:color w:val="000000"/>
          <w:sz w:val="22"/>
          <w:szCs w:val="22"/>
        </w:rPr>
        <w:t xml:space="preserve">Ilość prac zleconych do wykonania oraz ilość drewna możliwego do pozyskania w trakcie realizacji usługi może być mniejsza lub większa od ilości przedstawionej w </w:t>
      </w:r>
      <w:r w:rsidRPr="00A53139">
        <w:rPr>
          <w:rFonts w:ascii="Arial Narrow" w:hAnsi="Arial Narrow" w:cs="Arial"/>
          <w:i/>
          <w:color w:val="000000"/>
          <w:sz w:val="22"/>
          <w:szCs w:val="22"/>
        </w:rPr>
        <w:t>załączniku nr 1,</w:t>
      </w:r>
      <w:r w:rsidRPr="00A53139">
        <w:rPr>
          <w:rFonts w:ascii="Arial Narrow" w:hAnsi="Arial Narrow" w:cs="Arial"/>
          <w:color w:val="000000"/>
          <w:sz w:val="22"/>
          <w:szCs w:val="22"/>
        </w:rPr>
        <w:t xml:space="preserve"> co jednak nie może być podstawą do jakichkolwiek roszczeń w stosunku do Zamawiającego. </w:t>
      </w:r>
    </w:p>
    <w:p w:rsidR="00D072E6" w:rsidRDefault="004E0E4D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886CAC">
        <w:rPr>
          <w:rFonts w:ascii="Arial Narrow" w:hAnsi="Arial Narrow" w:cs="Arial"/>
          <w:color w:val="000000"/>
          <w:sz w:val="22"/>
          <w:szCs w:val="22"/>
          <w:lang w:eastAsia="ar-SA"/>
        </w:rPr>
        <w:t>Zamawiający zastrzega sobie prawo do dokonania korekt zmniejszających i korekt zwiększających. Korekty zwiększające nie oznaczają wprowadzenia nowych prac, nieobjętych zakresem zamówienia, a korekty zmniejszające nie oznaczają całkowitej rezygnacji z części prac. Należy je rozumieć jako zwiększenie ilości prac w jednej lokalizacji na obszarze realizacji zamówienia, przy jednoczesnym</w:t>
      </w:r>
      <w:r w:rsidR="00886CAC" w:rsidRPr="00886CAC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zmniejszeniu ilości prac </w:t>
      </w:r>
      <w:r w:rsidR="00886CAC" w:rsidRPr="00886CAC">
        <w:rPr>
          <w:rFonts w:ascii="Arial Narrow" w:hAnsi="Arial Narrow" w:cs="Arial"/>
          <w:color w:val="000000"/>
          <w:sz w:val="22"/>
          <w:szCs w:val="22"/>
          <w:lang w:eastAsia="ar-SA"/>
        </w:rPr>
        <w:br/>
        <w:t xml:space="preserve">w innej lokalizacji na  obszarze realizacji zamówienia, w ramach sumarycznych  ilości poszczególnych prac wchodzących w zakres przedmiotu realizacji zamówienia określonych w  OPZ, przypadających do wykonania  na </w:t>
      </w:r>
      <w:r w:rsidR="00765C06" w:rsidRPr="00886CAC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</w:t>
      </w:r>
      <w:r w:rsidR="00886CAC" w:rsidRPr="00886CAC">
        <w:rPr>
          <w:rFonts w:ascii="Arial Narrow" w:hAnsi="Arial Narrow" w:cs="Arial"/>
          <w:color w:val="000000"/>
          <w:sz w:val="22"/>
          <w:szCs w:val="22"/>
          <w:lang w:eastAsia="ar-SA"/>
        </w:rPr>
        <w:t>całym obszarze realizacji zamówienia Konieczność zwiększenia rozmiaru niektórych</w:t>
      </w:r>
      <w:r w:rsidR="00886CAC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 elementów realizowanego zamówienia w toku wykonywania przedmiotu zamówienia może wystąpić również po to, aby </w:t>
      </w:r>
      <w:r w:rsidR="00D072E6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zrealizować pełny zakres prac opisany w przedmiocie zamówienia. Ustalenie nowej lokalizacji odbywa się </w:t>
      </w:r>
      <w:r w:rsidR="004C66D4">
        <w:rPr>
          <w:rFonts w:ascii="Arial Narrow" w:hAnsi="Arial Narrow" w:cs="Arial"/>
          <w:color w:val="000000"/>
          <w:sz w:val="22"/>
          <w:szCs w:val="22"/>
          <w:lang w:eastAsia="ar-SA"/>
        </w:rPr>
        <w:br/>
      </w:r>
      <w:r w:rsidR="00D072E6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w ramach przedmiotu zamówienia, przy czym zawsze wyłącznie na  obszarze realizacji zamówienia. </w:t>
      </w:r>
    </w:p>
    <w:p w:rsidR="00D072E6" w:rsidRPr="00886CAC" w:rsidRDefault="00D072E6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886CAC">
        <w:rPr>
          <w:rFonts w:ascii="Arial Narrow" w:hAnsi="Arial Narrow" w:cs="Arial"/>
          <w:color w:val="000000"/>
          <w:sz w:val="22"/>
          <w:szCs w:val="22"/>
        </w:rPr>
        <w:t xml:space="preserve">Zamawiający może zlecić w trakcie realizacji przedmiotu zamówienia zakres prac mniejszy niż wskazany </w:t>
      </w:r>
      <w:r>
        <w:rPr>
          <w:rFonts w:ascii="Arial Narrow" w:hAnsi="Arial Narrow" w:cs="Arial"/>
          <w:color w:val="000000"/>
          <w:sz w:val="22"/>
          <w:szCs w:val="22"/>
        </w:rPr>
        <w:br/>
      </w:r>
      <w:r w:rsidRPr="00886CAC">
        <w:rPr>
          <w:rFonts w:ascii="Arial Narrow" w:hAnsi="Arial Narrow" w:cs="Arial"/>
          <w:color w:val="000000"/>
          <w:sz w:val="22"/>
          <w:szCs w:val="22"/>
        </w:rPr>
        <w:t>w załączniku nr 1, jednakże nie mniej niż 70 % wartości przedmiotu zamówienia.</w:t>
      </w:r>
    </w:p>
    <w:p w:rsidR="0035434C" w:rsidRPr="00596C46" w:rsidRDefault="00D072E6" w:rsidP="000B2411">
      <w:pPr>
        <w:pStyle w:val="Bezodstpw"/>
        <w:numPr>
          <w:ilvl w:val="0"/>
          <w:numId w:val="6"/>
        </w:numPr>
        <w:suppressAutoHyphens w:val="0"/>
        <w:ind w:left="284" w:hanging="426"/>
        <w:jc w:val="both"/>
        <w:rPr>
          <w:rFonts w:ascii="Arial Narrow" w:eastAsia="Arial" w:hAnsi="Arial Narrow" w:cs="Arial"/>
          <w:b/>
          <w:bCs/>
          <w:color w:val="000000" w:themeColor="text1"/>
        </w:rPr>
      </w:pPr>
      <w:r>
        <w:rPr>
          <w:rFonts w:ascii="Arial Narrow" w:hAnsi="Arial Narrow" w:cs="Arial"/>
          <w:lang w:eastAsia="ar-SA"/>
        </w:rPr>
        <w:t>W stosunku do każdej lokalizacji  Zamawiający jest  uprawniony zlecić Wykonawcy dodatkowy zakres rzeczowy (opcja)</w:t>
      </w:r>
      <w:r w:rsidR="004C66D4">
        <w:rPr>
          <w:rFonts w:ascii="Arial Narrow" w:hAnsi="Arial Narrow" w:cs="Arial"/>
          <w:lang w:eastAsia="ar-SA"/>
        </w:rPr>
        <w:t xml:space="preserve"> </w:t>
      </w:r>
      <w:r>
        <w:rPr>
          <w:rFonts w:ascii="Arial Narrow" w:hAnsi="Arial Narrow" w:cs="Arial"/>
          <w:lang w:eastAsia="ar-SA"/>
        </w:rPr>
        <w:t xml:space="preserve">w stosunku do łącznej ilości wszystkich czynności wymienionych w </w:t>
      </w:r>
      <w:r w:rsidR="00A53139">
        <w:rPr>
          <w:rFonts w:ascii="Arial Narrow" w:hAnsi="Arial Narrow" w:cs="Arial"/>
          <w:lang w:eastAsia="ar-SA"/>
        </w:rPr>
        <w:t>formularzu cenowym</w:t>
      </w:r>
      <w:r>
        <w:rPr>
          <w:rFonts w:ascii="Arial Narrow" w:hAnsi="Arial Narrow" w:cs="Arial"/>
          <w:lang w:eastAsia="ar-SA"/>
        </w:rPr>
        <w:t xml:space="preserve"> stanowiącego część Oferty. Przedmiotem opcji będą takie same (analogiczne) prace, jak opisane w OPZ wycenione przez Wykonawcę w </w:t>
      </w:r>
      <w:r w:rsidR="00A53139">
        <w:rPr>
          <w:rFonts w:ascii="Arial Narrow" w:hAnsi="Arial Narrow" w:cs="Arial"/>
          <w:lang w:eastAsia="ar-SA"/>
        </w:rPr>
        <w:t>formularzu cenowym</w:t>
      </w:r>
      <w:r>
        <w:rPr>
          <w:rFonts w:ascii="Arial Narrow" w:hAnsi="Arial Narrow" w:cs="Arial"/>
          <w:lang w:eastAsia="ar-SA"/>
        </w:rPr>
        <w:t xml:space="preserve"> stanowiącym część Oferty. W </w:t>
      </w:r>
      <w:r w:rsidR="00A53139">
        <w:rPr>
          <w:rFonts w:ascii="Arial Narrow" w:hAnsi="Arial Narrow" w:cs="Arial"/>
          <w:lang w:eastAsia="ar-SA"/>
        </w:rPr>
        <w:t xml:space="preserve">ramach opcji, wedle wyboru Zamawiającego , mogą zostać zlecone wszystkie, niektóre lub tylko jedna z prac wskazanych w OPZ </w:t>
      </w:r>
      <w:r w:rsidR="00F21F56">
        <w:rPr>
          <w:rFonts w:ascii="Arial Narrow" w:hAnsi="Arial Narrow" w:cs="Arial"/>
          <w:lang w:eastAsia="ar-SA"/>
        </w:rPr>
        <w:br/>
      </w:r>
      <w:r w:rsidR="00A53139">
        <w:rPr>
          <w:rFonts w:ascii="Arial Narrow" w:hAnsi="Arial Narrow" w:cs="Arial"/>
          <w:lang w:eastAsia="ar-SA"/>
        </w:rPr>
        <w:t xml:space="preserve">i wycenionych w formularzu cenowym. </w:t>
      </w:r>
      <w:r w:rsidR="0035434C" w:rsidRPr="00596C46">
        <w:rPr>
          <w:rFonts w:ascii="Arial Narrow" w:hAnsi="Arial Narrow" w:cs="Arial"/>
          <w:color w:val="000000" w:themeColor="text1"/>
        </w:rPr>
        <w:t xml:space="preserve">Szacunkowa wielkość prawa opcji nie przekroczy </w:t>
      </w:r>
      <w:r w:rsidR="00C5346F">
        <w:rPr>
          <w:rFonts w:ascii="Arial Narrow" w:hAnsi="Arial Narrow" w:cs="Arial"/>
          <w:color w:val="auto"/>
        </w:rPr>
        <w:t xml:space="preserve">20% </w:t>
      </w:r>
      <w:r w:rsidR="0035434C" w:rsidRPr="00596C46">
        <w:rPr>
          <w:rFonts w:ascii="Arial Narrow" w:hAnsi="Arial Narrow" w:cs="Arial"/>
          <w:color w:val="000000" w:themeColor="text1"/>
        </w:rPr>
        <w:t>zamówienia podstawowego.</w:t>
      </w:r>
    </w:p>
    <w:p w:rsidR="00F2176A" w:rsidRPr="00F2176A" w:rsidRDefault="00F2176A" w:rsidP="000B2411">
      <w:pPr>
        <w:pStyle w:val="Akapitzlist"/>
        <w:numPr>
          <w:ilvl w:val="0"/>
          <w:numId w:val="6"/>
        </w:numPr>
        <w:ind w:left="284" w:hanging="426"/>
        <w:jc w:val="both"/>
        <w:rPr>
          <w:rFonts w:ascii="Arial Narrow" w:hAnsi="Arial Narrow" w:cs="Arial"/>
          <w:sz w:val="22"/>
          <w:szCs w:val="22"/>
        </w:rPr>
      </w:pPr>
      <w:r w:rsidRPr="00F2176A">
        <w:rPr>
          <w:rFonts w:ascii="Arial Narrow" w:hAnsi="Arial Narrow" w:cs="Arial"/>
          <w:sz w:val="22"/>
          <w:szCs w:val="22"/>
        </w:rPr>
        <w:t xml:space="preserve">Faktyczna ilość </w:t>
      </w:r>
      <w:r w:rsidR="00765C06">
        <w:rPr>
          <w:rFonts w:ascii="Arial Narrow" w:hAnsi="Arial Narrow" w:cs="Arial"/>
          <w:sz w:val="22"/>
          <w:szCs w:val="22"/>
        </w:rPr>
        <w:t xml:space="preserve">prac wykonanych oraz faktyczna ilość pozyskanego </w:t>
      </w:r>
      <w:r w:rsidRPr="00F2176A">
        <w:rPr>
          <w:rFonts w:ascii="Arial Narrow" w:hAnsi="Arial Narrow" w:cs="Arial"/>
          <w:sz w:val="22"/>
          <w:szCs w:val="22"/>
        </w:rPr>
        <w:t>drewna zostanie ustalona na podstawie obmiaru ilościowo – jakościowego wykonanego przez przedstawicieli Zamawiającego i Wykonawcy.</w:t>
      </w:r>
    </w:p>
    <w:p w:rsidR="00B21FE9" w:rsidRPr="002A464C" w:rsidRDefault="00B21FE9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 w:cs="Arial"/>
          <w:color w:val="000000"/>
          <w:sz w:val="22"/>
          <w:szCs w:val="22"/>
        </w:rPr>
        <w:t xml:space="preserve">Dane ujęte w </w:t>
      </w:r>
      <w:r w:rsidRPr="00801A0D">
        <w:rPr>
          <w:rFonts w:ascii="Arial Narrow" w:hAnsi="Arial Narrow" w:cs="Arial"/>
          <w:i/>
          <w:color w:val="000000"/>
          <w:sz w:val="22"/>
          <w:szCs w:val="22"/>
        </w:rPr>
        <w:t>załączniku nr 1</w:t>
      </w:r>
      <w:r w:rsidRPr="002A464C">
        <w:rPr>
          <w:rFonts w:ascii="Arial Narrow" w:hAnsi="Arial Narrow" w:cs="Arial"/>
          <w:color w:val="000000"/>
          <w:sz w:val="22"/>
          <w:szCs w:val="22"/>
        </w:rPr>
        <w:t xml:space="preserve"> </w:t>
      </w:r>
      <w:r>
        <w:rPr>
          <w:rFonts w:ascii="Arial Narrow" w:hAnsi="Arial Narrow" w:cs="Arial"/>
          <w:color w:val="000000"/>
          <w:sz w:val="22"/>
          <w:szCs w:val="22"/>
        </w:rPr>
        <w:t>z</w:t>
      </w:r>
      <w:r w:rsidRPr="002A464C">
        <w:rPr>
          <w:rFonts w:ascii="Arial Narrow" w:hAnsi="Arial Narrow" w:cs="Arial"/>
          <w:color w:val="000000"/>
          <w:sz w:val="22"/>
          <w:szCs w:val="22"/>
        </w:rPr>
        <w:t>ostały podane aby dać Wykonawcom wspólną  podstawę dla sporządzenia</w:t>
      </w:r>
      <w:r>
        <w:rPr>
          <w:rFonts w:ascii="Arial Narrow" w:hAnsi="Arial Narrow" w:cs="Arial"/>
          <w:color w:val="000000"/>
          <w:sz w:val="22"/>
          <w:szCs w:val="22"/>
        </w:rPr>
        <w:br/>
      </w:r>
      <w:r w:rsidRPr="002A464C">
        <w:rPr>
          <w:rFonts w:ascii="Arial Narrow" w:hAnsi="Arial Narrow" w:cs="Arial"/>
          <w:color w:val="000000"/>
          <w:sz w:val="22"/>
          <w:szCs w:val="22"/>
        </w:rPr>
        <w:t xml:space="preserve"> i oceny ofert. Podstawą płatności będą rzeczywiste ilości zleconych i wykonanych usług wykazane </w:t>
      </w:r>
      <w:r w:rsidR="00BD595E">
        <w:rPr>
          <w:rFonts w:ascii="Arial Narrow" w:hAnsi="Arial Narrow" w:cs="Arial"/>
          <w:color w:val="000000"/>
          <w:sz w:val="22"/>
          <w:szCs w:val="22"/>
        </w:rPr>
        <w:br/>
      </w:r>
      <w:r w:rsidR="00C003C8">
        <w:rPr>
          <w:rFonts w:ascii="Arial Narrow" w:hAnsi="Arial Narrow" w:cs="Arial"/>
          <w:color w:val="000000"/>
          <w:sz w:val="22"/>
          <w:szCs w:val="22"/>
        </w:rPr>
        <w:t>w ,,Protokole odbioru usługi”</w:t>
      </w:r>
      <w:r>
        <w:rPr>
          <w:rFonts w:ascii="Arial Narrow" w:hAnsi="Arial Narrow" w:cs="Arial"/>
          <w:color w:val="000000"/>
          <w:sz w:val="22"/>
          <w:szCs w:val="22"/>
        </w:rPr>
        <w:t xml:space="preserve">, rzeczywiste ilości pozyskanego drewna wykazane w „Protokole odbioru </w:t>
      </w:r>
      <w:r w:rsidR="00BD595E">
        <w:rPr>
          <w:rFonts w:ascii="Arial Narrow" w:hAnsi="Arial Narrow" w:cs="Arial"/>
          <w:color w:val="000000"/>
          <w:sz w:val="22"/>
          <w:szCs w:val="22"/>
        </w:rPr>
        <w:br/>
      </w:r>
      <w:r>
        <w:rPr>
          <w:rFonts w:ascii="Arial Narrow" w:hAnsi="Arial Narrow" w:cs="Arial"/>
          <w:color w:val="000000"/>
          <w:sz w:val="22"/>
          <w:szCs w:val="22"/>
        </w:rPr>
        <w:t xml:space="preserve">i </w:t>
      </w:r>
      <w:r w:rsidR="0090297E">
        <w:rPr>
          <w:rFonts w:ascii="Arial Narrow" w:hAnsi="Arial Narrow" w:cs="Arial"/>
          <w:color w:val="000000"/>
          <w:sz w:val="22"/>
          <w:szCs w:val="22"/>
        </w:rPr>
        <w:t>przekazania</w:t>
      </w:r>
      <w:r>
        <w:rPr>
          <w:rFonts w:ascii="Arial Narrow" w:hAnsi="Arial Narrow" w:cs="Arial"/>
          <w:color w:val="000000"/>
          <w:sz w:val="22"/>
          <w:szCs w:val="22"/>
        </w:rPr>
        <w:t xml:space="preserve"> drewna” oraz </w:t>
      </w:r>
      <w:r w:rsidRPr="002A464C">
        <w:rPr>
          <w:rFonts w:ascii="Arial Narrow" w:hAnsi="Arial Narrow" w:cs="Arial"/>
          <w:color w:val="000000"/>
          <w:sz w:val="22"/>
          <w:szCs w:val="22"/>
        </w:rPr>
        <w:t>ceny jednostkowe za dane czynno</w:t>
      </w:r>
      <w:r w:rsidR="0093546B">
        <w:rPr>
          <w:rFonts w:ascii="Arial Narrow" w:hAnsi="Arial Narrow" w:cs="Arial"/>
          <w:color w:val="000000"/>
          <w:sz w:val="22"/>
          <w:szCs w:val="22"/>
        </w:rPr>
        <w:t>ści, podane w ofercie Wykonawcy</w:t>
      </w:r>
      <w:r w:rsidRPr="002A464C">
        <w:rPr>
          <w:rFonts w:ascii="Arial Narrow" w:hAnsi="Arial Narrow" w:cs="Arial"/>
          <w:i/>
          <w:color w:val="000000"/>
          <w:sz w:val="22"/>
          <w:szCs w:val="22"/>
        </w:rPr>
        <w:t>.</w:t>
      </w:r>
    </w:p>
    <w:p w:rsidR="00410BC4" w:rsidRDefault="00B21FE9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2A464C">
        <w:rPr>
          <w:rFonts w:ascii="Arial Narrow" w:hAnsi="Arial Narrow" w:cs="Arial"/>
          <w:color w:val="000000"/>
          <w:sz w:val="22"/>
          <w:szCs w:val="22"/>
        </w:rPr>
        <w:t>Ceny jednostkowe muszą obejmować wszystkie czynności</w:t>
      </w:r>
      <w:r w:rsidR="00AF7A1C">
        <w:rPr>
          <w:rFonts w:ascii="Arial Narrow" w:hAnsi="Arial Narrow" w:cs="Arial"/>
          <w:color w:val="000000"/>
          <w:sz w:val="22"/>
          <w:szCs w:val="22"/>
        </w:rPr>
        <w:t xml:space="preserve"> związane z wykonaniem ww. prac określonymi </w:t>
      </w:r>
      <w:r w:rsidR="00AF7A1C">
        <w:rPr>
          <w:rFonts w:ascii="Arial Narrow" w:hAnsi="Arial Narrow" w:cs="Arial"/>
          <w:color w:val="000000"/>
          <w:sz w:val="22"/>
          <w:szCs w:val="22"/>
        </w:rPr>
        <w:br/>
        <w:t>w OPZ.</w:t>
      </w:r>
    </w:p>
    <w:p w:rsidR="00B21FE9" w:rsidRPr="00D24550" w:rsidRDefault="00B21FE9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2A464C">
        <w:rPr>
          <w:rFonts w:ascii="Arial Narrow" w:hAnsi="Arial Narrow"/>
          <w:sz w:val="22"/>
          <w:szCs w:val="22"/>
          <w:lang w:eastAsia="ar-SA"/>
        </w:rPr>
        <w:t xml:space="preserve">Szczegółowy zakres prac oraz termin rozpoczęcia i zakończenia prac określany będzie każdorazowo przez Zamawiającego w formie pisemnych zleceń. Zlecenie określać będzie zakres prac do wykonania, termin ich realizacji, lokalizację, a w przypadku zaistnienia  takiej potrzeby, również szczególne wymagania </w:t>
      </w:r>
      <w:r w:rsidRPr="002A464C">
        <w:rPr>
          <w:rFonts w:ascii="Arial Narrow" w:hAnsi="Arial Narrow"/>
          <w:sz w:val="22"/>
          <w:szCs w:val="22"/>
          <w:lang w:eastAsia="ar-SA"/>
        </w:rPr>
        <w:br/>
        <w:t>co do sposobu wykonania prac.</w:t>
      </w:r>
      <w:r w:rsidR="00E80529">
        <w:rPr>
          <w:rFonts w:ascii="Arial Narrow" w:hAnsi="Arial Narrow"/>
          <w:sz w:val="22"/>
          <w:szCs w:val="22"/>
          <w:lang w:eastAsia="ar-SA"/>
        </w:rPr>
        <w:t xml:space="preserve"> </w:t>
      </w:r>
    </w:p>
    <w:p w:rsidR="00D24550" w:rsidRPr="00D24550" w:rsidRDefault="00D24550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Wykonaniem zlecenia w zakresie dotyczącym danej lokalizacji jest wykonanie zadania określonego </w:t>
      </w:r>
      <w:r>
        <w:rPr>
          <w:rFonts w:ascii="Arial Narrow" w:hAnsi="Arial Narrow"/>
          <w:sz w:val="22"/>
          <w:szCs w:val="22"/>
          <w:lang w:eastAsia="ar-SA"/>
        </w:rPr>
        <w:br/>
        <w:t>w zleceniu w tej lokalizacji.</w:t>
      </w:r>
    </w:p>
    <w:p w:rsidR="00D24550" w:rsidRPr="002A464C" w:rsidRDefault="00D24550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Uznaje się, że wykonanie zlecenia z zakresu </w:t>
      </w:r>
      <w:r w:rsidR="00506880">
        <w:rPr>
          <w:rFonts w:ascii="Arial Narrow" w:hAnsi="Arial Narrow"/>
          <w:sz w:val="22"/>
          <w:szCs w:val="22"/>
          <w:lang w:eastAsia="ar-SA"/>
        </w:rPr>
        <w:t xml:space="preserve">przedmiotu zamówienia </w:t>
      </w:r>
      <w:r>
        <w:rPr>
          <w:rFonts w:ascii="Arial Narrow" w:hAnsi="Arial Narrow"/>
          <w:sz w:val="22"/>
          <w:szCs w:val="22"/>
          <w:lang w:eastAsia="ar-SA"/>
        </w:rPr>
        <w:t>zostanie zrealizowane w momencie zrealizowania przez Wykonawcę wszystkich prac objętych zleceniem i wypełnienie wszystkich  wymogów opisanych w OPZ.</w:t>
      </w:r>
    </w:p>
    <w:p w:rsidR="00B21FE9" w:rsidRPr="00725EA2" w:rsidRDefault="00B21FE9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725EA2">
        <w:rPr>
          <w:rFonts w:ascii="Arial Narrow" w:hAnsi="Arial Narrow"/>
          <w:sz w:val="22"/>
          <w:szCs w:val="22"/>
          <w:lang w:eastAsia="ar-SA"/>
        </w:rPr>
        <w:lastRenderedPageBreak/>
        <w:t xml:space="preserve">Informacje o wystawieniu zlecenia będą przekazywane Wykonawcy, zgodnie z wyborem </w:t>
      </w:r>
      <w:r w:rsidR="0066015C">
        <w:rPr>
          <w:rFonts w:ascii="Arial Narrow" w:hAnsi="Arial Narrow"/>
          <w:sz w:val="22"/>
          <w:szCs w:val="22"/>
          <w:lang w:eastAsia="ar-SA"/>
        </w:rPr>
        <w:t>Wykonawcy</w:t>
      </w:r>
      <w:r w:rsidRPr="00725EA2">
        <w:rPr>
          <w:rFonts w:ascii="Arial Narrow" w:hAnsi="Arial Narrow"/>
          <w:sz w:val="22"/>
          <w:szCs w:val="22"/>
          <w:lang w:eastAsia="ar-SA"/>
        </w:rPr>
        <w:t>, telefonicznie</w:t>
      </w:r>
      <w:r w:rsidR="008C31B4">
        <w:rPr>
          <w:rFonts w:ascii="Arial Narrow" w:hAnsi="Arial Narrow"/>
          <w:sz w:val="22"/>
          <w:szCs w:val="22"/>
          <w:lang w:eastAsia="ar-SA"/>
        </w:rPr>
        <w:t xml:space="preserve"> na numer …………………………………., pocztą</w:t>
      </w:r>
      <w:r w:rsidRPr="00725EA2">
        <w:rPr>
          <w:rFonts w:ascii="Arial Narrow" w:hAnsi="Arial Narrow"/>
          <w:sz w:val="22"/>
          <w:szCs w:val="22"/>
          <w:lang w:eastAsia="ar-SA"/>
        </w:rPr>
        <w:t xml:space="preserve"> elektroniczną na adres e-mail ……………………………… lub faxem na numer ……………………………….. Zamawiający przekaże zlecenie w formie pisemnej, Wykonawca potwierdzi każdorazowo przyjęcie zlecenia poprzez jego podpisanie.</w:t>
      </w:r>
    </w:p>
    <w:p w:rsidR="00B21FE9" w:rsidRDefault="00B21FE9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Wezwanie do przyjęcia zlecenia będzie przekazywane z co najmniej 1 dniowym wyprzedzeniem  chyba, </w:t>
      </w:r>
      <w:r w:rsidR="0093546B">
        <w:rPr>
          <w:rFonts w:ascii="Arial Narrow" w:hAnsi="Arial Narrow"/>
          <w:sz w:val="22"/>
          <w:szCs w:val="22"/>
          <w:lang w:eastAsia="ar-SA"/>
        </w:rPr>
        <w:br/>
      </w:r>
      <w:r>
        <w:rPr>
          <w:rFonts w:ascii="Arial Narrow" w:hAnsi="Arial Narrow"/>
          <w:sz w:val="22"/>
          <w:szCs w:val="22"/>
          <w:lang w:eastAsia="ar-SA"/>
        </w:rPr>
        <w:t>że przedstawiciele Zamawiającego i Wykonawcy zgodnie postanowią inaczej;</w:t>
      </w:r>
    </w:p>
    <w:p w:rsidR="00B21FE9" w:rsidRDefault="00B21FE9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Zlecenie stanowi protokół przekazania powierzchni, na których wykonywane są prace będące przedmiotem zlecenia. Od momentu przekazania powierzchni Wykonawca ponosi odpowiedzialność za szkody wyrządzone Zamawiającemu i  osobom trz</w:t>
      </w:r>
      <w:r w:rsidR="0072192A">
        <w:rPr>
          <w:rFonts w:ascii="Arial Narrow" w:hAnsi="Arial Narrow"/>
          <w:sz w:val="22"/>
          <w:szCs w:val="22"/>
          <w:lang w:eastAsia="ar-SA"/>
        </w:rPr>
        <w:t>ecim na przekazanej powierzchni;</w:t>
      </w:r>
      <w:r>
        <w:rPr>
          <w:rFonts w:ascii="Arial Narrow" w:hAnsi="Arial Narrow"/>
          <w:sz w:val="22"/>
          <w:szCs w:val="22"/>
          <w:lang w:eastAsia="ar-SA"/>
        </w:rPr>
        <w:t xml:space="preserve"> </w:t>
      </w:r>
    </w:p>
    <w:p w:rsidR="00B21FE9" w:rsidRDefault="00B21FE9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/>
          <w:sz w:val="22"/>
          <w:szCs w:val="22"/>
          <w:lang w:eastAsia="ar-SA"/>
        </w:rPr>
      </w:pPr>
      <w:r w:rsidRPr="007B2942">
        <w:rPr>
          <w:rFonts w:ascii="Arial Narrow" w:hAnsi="Arial Narrow"/>
          <w:sz w:val="22"/>
          <w:szCs w:val="22"/>
          <w:lang w:eastAsia="ar-SA"/>
        </w:rPr>
        <w:t>Wykonawca niezwłocznie po przekazaniu mu Zlecenia obowiązany jest informować Zamawiającego                  o wszelkich znanych mu przeszkodach uniemożliwiających lub utrudniających wykonanie zlecenia.</w:t>
      </w:r>
    </w:p>
    <w:p w:rsidR="00B21FE9" w:rsidRPr="00F21D8B" w:rsidRDefault="00B21FE9" w:rsidP="000B2411">
      <w:pPr>
        <w:pStyle w:val="Akapitzlist"/>
        <w:numPr>
          <w:ilvl w:val="0"/>
          <w:numId w:val="6"/>
        </w:numPr>
        <w:ind w:left="284" w:hanging="426"/>
        <w:rPr>
          <w:rFonts w:ascii="Arial Narrow" w:hAnsi="Arial Narrow"/>
          <w:sz w:val="22"/>
          <w:szCs w:val="22"/>
          <w:lang w:eastAsia="ar-SA"/>
        </w:rPr>
      </w:pPr>
      <w:r w:rsidRPr="00F21D8B">
        <w:rPr>
          <w:rFonts w:ascii="Arial Narrow" w:hAnsi="Arial Narrow"/>
          <w:sz w:val="22"/>
          <w:szCs w:val="22"/>
          <w:lang w:eastAsia="ar-SA"/>
        </w:rPr>
        <w:t>Dopuszcza się modyfikację zlecenia po jego przekazaniu, jeżeli wystąpią szczególne okoliczności;</w:t>
      </w:r>
    </w:p>
    <w:p w:rsidR="009707DD" w:rsidRDefault="00B21FE9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/>
          <w:sz w:val="22"/>
          <w:szCs w:val="22"/>
          <w:lang w:eastAsia="ar-SA"/>
        </w:rPr>
      </w:pPr>
      <w:r w:rsidRPr="009707DD">
        <w:rPr>
          <w:rFonts w:ascii="Arial Narrow" w:hAnsi="Arial Narrow"/>
          <w:sz w:val="22"/>
          <w:szCs w:val="22"/>
          <w:lang w:eastAsia="ar-SA"/>
        </w:rPr>
        <w:t>Zamawiający dołoży starań, aby udzielać zleceń zgodnie z ramowym harmonogramem realizacji przedmiotu zamówienia. Strony potwierdzają sobie wzajemnie, iż informacje o pracach wchodzących  w zakres przedmiotu zamówienia przypadających na poszczególne okresy wskazane w ramowym harmonogramie realizacji przedmiotu zamówienia mają charakter o</w:t>
      </w:r>
      <w:r w:rsidR="00C36A2A" w:rsidRPr="009707DD">
        <w:rPr>
          <w:rFonts w:ascii="Arial Narrow" w:hAnsi="Arial Narrow"/>
          <w:sz w:val="22"/>
          <w:szCs w:val="22"/>
          <w:lang w:eastAsia="ar-SA"/>
        </w:rPr>
        <w:t>r</w:t>
      </w:r>
      <w:r w:rsidR="009707DD">
        <w:rPr>
          <w:rFonts w:ascii="Arial Narrow" w:hAnsi="Arial Narrow"/>
          <w:sz w:val="22"/>
          <w:szCs w:val="22"/>
          <w:lang w:eastAsia="ar-SA"/>
        </w:rPr>
        <w:t>ientacyjny i mogą ulec zmianie.</w:t>
      </w:r>
    </w:p>
    <w:p w:rsidR="00B21FE9" w:rsidRPr="009707DD" w:rsidRDefault="00B21FE9" w:rsidP="000B2411">
      <w:pPr>
        <w:pStyle w:val="Akapitzlist"/>
        <w:numPr>
          <w:ilvl w:val="0"/>
          <w:numId w:val="6"/>
        </w:numPr>
        <w:suppressAutoHyphens/>
        <w:ind w:left="284" w:hanging="426"/>
        <w:jc w:val="both"/>
        <w:rPr>
          <w:rFonts w:ascii="Arial Narrow" w:hAnsi="Arial Narrow"/>
          <w:sz w:val="22"/>
          <w:szCs w:val="22"/>
          <w:lang w:eastAsia="ar-SA"/>
        </w:rPr>
      </w:pPr>
      <w:r w:rsidRPr="009707DD">
        <w:rPr>
          <w:rFonts w:ascii="Arial Narrow" w:hAnsi="Arial Narrow" w:cs="Arial"/>
          <w:sz w:val="22"/>
          <w:szCs w:val="22"/>
          <w:lang w:eastAsia="ar-SA"/>
        </w:rPr>
        <w:t>Zamawiający określa następujący ramowy harmonogram wykonania prac objętych zamówieniem:</w:t>
      </w:r>
    </w:p>
    <w:p w:rsidR="00B21FE9" w:rsidRDefault="00B21FE9" w:rsidP="00B21FE9">
      <w:pPr>
        <w:suppressAutoHyphens/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sz w:val="16"/>
          <w:szCs w:val="16"/>
          <w:lang w:eastAsia="ar-SA"/>
        </w:rPr>
      </w:pPr>
    </w:p>
    <w:tbl>
      <w:tblPr>
        <w:tblStyle w:val="Tabela-Siatka"/>
        <w:tblW w:w="5324" w:type="pct"/>
        <w:tblInd w:w="0" w:type="dxa"/>
        <w:tblLook w:val="04A0" w:firstRow="1" w:lastRow="0" w:firstColumn="1" w:lastColumn="0" w:noHBand="0" w:noVBand="1"/>
      </w:tblPr>
      <w:tblGrid>
        <w:gridCol w:w="475"/>
        <w:gridCol w:w="1760"/>
        <w:gridCol w:w="7655"/>
      </w:tblGrid>
      <w:tr w:rsidR="00B21FE9" w:rsidTr="004B1554">
        <w:trPr>
          <w:trHeight w:val="451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E9" w:rsidRDefault="00B21FE9" w:rsidP="00B21FE9">
            <w:pPr>
              <w:suppressAutoHyphens/>
              <w:ind w:left="426" w:hanging="426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E9" w:rsidRDefault="00B21FE9" w:rsidP="00B21FE9">
            <w:pPr>
              <w:suppressAutoHyphens/>
              <w:ind w:left="426" w:hanging="426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  <w:t xml:space="preserve"> Zakres prac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E9" w:rsidRDefault="00B21FE9" w:rsidP="00B21FE9">
            <w:pPr>
              <w:suppressAutoHyphens/>
              <w:ind w:left="426" w:hanging="426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  <w:t>Termin realizacji</w:t>
            </w:r>
          </w:p>
        </w:tc>
      </w:tr>
      <w:tr w:rsidR="00B21FE9" w:rsidTr="00892C4C">
        <w:trPr>
          <w:trHeight w:val="256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E9" w:rsidRDefault="00B21FE9" w:rsidP="00892C4C">
            <w:pPr>
              <w:suppressAutoHyphens/>
              <w:spacing w:before="240"/>
              <w:ind w:left="426" w:hanging="426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E9" w:rsidRPr="00305815" w:rsidRDefault="0093546B" w:rsidP="00892C4C">
            <w:pPr>
              <w:suppressAutoHyphens/>
              <w:spacing w:before="240"/>
              <w:rPr>
                <w:rFonts w:ascii="Arial Narrow" w:eastAsia="Times New Roman" w:hAnsi="Arial Narrow" w:cs="Arial"/>
                <w:sz w:val="18"/>
                <w:szCs w:val="18"/>
              </w:rPr>
            </w:pPr>
            <w:r w:rsidRPr="00305815">
              <w:rPr>
                <w:rFonts w:ascii="Arial Narrow" w:eastAsia="Times New Roman" w:hAnsi="Arial Narrow" w:cs="Arial"/>
                <w:sz w:val="18"/>
                <w:szCs w:val="18"/>
              </w:rPr>
              <w:t>Pozyskanie i zrywka drewna</w:t>
            </w:r>
            <w:r w:rsidR="00B21FE9" w:rsidRPr="00305815">
              <w:rPr>
                <w:rFonts w:ascii="Arial Narrow" w:eastAsia="Times New Roman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4" w:rsidRDefault="00046853" w:rsidP="00892C4C">
            <w:pPr>
              <w:pStyle w:val="Akapitzlist"/>
              <w:numPr>
                <w:ilvl w:val="0"/>
                <w:numId w:val="7"/>
              </w:numPr>
              <w:suppressAutoHyphens/>
              <w:spacing w:before="240" w:after="200"/>
              <w:ind w:left="31" w:hanging="142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drzewostan </w:t>
            </w:r>
            <w:r w:rsidR="00481B31">
              <w:rPr>
                <w:rFonts w:ascii="Arial Narrow" w:hAnsi="Arial Narrow" w:cs="Arial"/>
                <w:sz w:val="18"/>
                <w:szCs w:val="18"/>
                <w:lang w:eastAsia="ar-SA"/>
              </w:rPr>
              <w:t>na gruntach leśnych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 – </w:t>
            </w:r>
          </w:p>
          <w:p w:rsidR="004B1554" w:rsidRPr="004B1554" w:rsidRDefault="004B1554" w:rsidP="00892C4C">
            <w:pPr>
              <w:pStyle w:val="Akapitzlist"/>
              <w:suppressAutoHyphens/>
              <w:spacing w:before="240" w:after="200"/>
              <w:ind w:left="31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a)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od daty zawarcia umowy do 08.11.2024r. – drzewa, na których nie stwierdzono występowania </w:t>
            </w:r>
            <w:r w:rsid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czynnych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gniazd </w:t>
            </w:r>
            <w:r w:rsid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i dziupli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>ptasich;</w:t>
            </w:r>
          </w:p>
          <w:p w:rsidR="004B1554" w:rsidRPr="004B1554" w:rsidRDefault="004B1554" w:rsidP="00892C4C">
            <w:pPr>
              <w:pStyle w:val="Akapitzlist"/>
              <w:suppressAutoHyphens/>
              <w:spacing w:before="240" w:after="200"/>
              <w:ind w:left="31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b)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od 16.10.2024r. do 08.11.2024r. – drzewa, na których stwierdzono występowanie  </w:t>
            </w:r>
            <w:r w:rsidR="00151571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czynnych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gniazd </w:t>
            </w:r>
            <w:r w:rsidR="00151571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i dziupli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>ptasich;</w:t>
            </w:r>
          </w:p>
          <w:p w:rsidR="001A05D0" w:rsidRDefault="00046853" w:rsidP="00892C4C">
            <w:pPr>
              <w:pStyle w:val="Akapitzlist"/>
              <w:suppressAutoHyphens/>
              <w:spacing w:before="240" w:after="200"/>
              <w:ind w:left="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Pozyskanie drewna możliwe jest po dokonaniu (bezpośrednio przed przystąpieniem do wycinki)  szczegółowych oględzin terenu i drzew pod kątem </w:t>
            </w:r>
            <w:r w:rsidR="00481B31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występowania 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zasiedlonych gniazd </w:t>
            </w:r>
            <w:r w:rsidR="004B155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i dziupli 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>ptasich</w:t>
            </w:r>
            <w:r w:rsidR="001A05D0">
              <w:rPr>
                <w:rFonts w:ascii="Arial Narrow" w:hAnsi="Arial Narrow" w:cs="Arial"/>
                <w:sz w:val="16"/>
                <w:szCs w:val="16"/>
                <w:lang w:eastAsia="ar-SA"/>
              </w:rPr>
              <w:t>.</w:t>
            </w:r>
          </w:p>
          <w:p w:rsidR="004B1554" w:rsidRDefault="001A05D0" w:rsidP="00892C4C">
            <w:pPr>
              <w:pStyle w:val="Akapitzlist"/>
              <w:numPr>
                <w:ilvl w:val="0"/>
                <w:numId w:val="7"/>
              </w:numPr>
              <w:suppressAutoHyphens/>
              <w:spacing w:before="240" w:after="200"/>
              <w:ind w:left="31" w:hanging="142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 w:rsidRPr="001A05D0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drzewostan </w:t>
            </w:r>
            <w:r w:rsidR="00046853" w:rsidRPr="001A05D0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 </w:t>
            </w:r>
            <w:r w:rsidR="00506880">
              <w:rPr>
                <w:rFonts w:ascii="Arial Narrow" w:hAnsi="Arial Narrow" w:cs="Arial"/>
                <w:sz w:val="18"/>
                <w:szCs w:val="18"/>
                <w:lang w:eastAsia="ar-SA"/>
              </w:rPr>
              <w:t>na gruntach innych niż leśne</w:t>
            </w:r>
            <w:r w:rsid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>:</w:t>
            </w:r>
            <w:r w:rsidR="00506880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 </w:t>
            </w:r>
          </w:p>
          <w:p w:rsidR="00892C4C" w:rsidRDefault="00892C4C" w:rsidP="00892C4C">
            <w:pPr>
              <w:pStyle w:val="Akapitzlist"/>
              <w:suppressAutoHyphens/>
              <w:spacing w:before="240" w:after="200"/>
              <w:ind w:left="31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a) </w:t>
            </w:r>
            <w:r w:rsid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>m. Trzebień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>:</w:t>
            </w:r>
          </w:p>
          <w:p w:rsidR="00892C4C" w:rsidRPr="004B1554" w:rsidRDefault="004B1554" w:rsidP="00892C4C">
            <w:pPr>
              <w:pStyle w:val="Akapitzlist"/>
              <w:suppressAutoHyphens/>
              <w:spacing w:before="240" w:after="200"/>
              <w:ind w:left="31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- </w:t>
            </w:r>
            <w:r w:rsidR="00892C4C"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od daty zawarcia umowy do 08.11.2024r. – drzewa, na których nie stwierdzono występowania </w:t>
            </w:r>
            <w:r w:rsidR="00151571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czynnych </w:t>
            </w:r>
            <w:r w:rsidR="00892C4C"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gniazd </w:t>
            </w:r>
            <w:r w:rsid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i dziupli </w:t>
            </w:r>
            <w:r w:rsidR="00892C4C"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>ptasich;</w:t>
            </w:r>
          </w:p>
          <w:p w:rsidR="00892C4C" w:rsidRPr="004B1554" w:rsidRDefault="00892C4C" w:rsidP="00892C4C">
            <w:pPr>
              <w:pStyle w:val="Akapitzlist"/>
              <w:suppressAutoHyphens/>
              <w:spacing w:before="240" w:after="200"/>
              <w:ind w:left="31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-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od 16.10.2024r. do 08.11.2024r. – drzewa, na których stwierdzono występowanie  </w:t>
            </w:r>
            <w:r w:rsidR="00151571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czynnych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>gniazd ptasich;</w:t>
            </w:r>
          </w:p>
          <w:p w:rsidR="00892C4C" w:rsidRDefault="00892C4C" w:rsidP="00892C4C">
            <w:pPr>
              <w:pStyle w:val="Akapitzlist"/>
              <w:suppressAutoHyphens/>
              <w:spacing w:before="240" w:after="200"/>
              <w:ind w:left="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>Pozyskanie drewna możliwe jest po dokonaniu (bezpośrednio przed przystąpieniem do wycinki)  szczegółowych oględzin terenu i drzew pod kątem występowania zasiedlonych gniazd i dziupli ptasich.</w:t>
            </w:r>
          </w:p>
          <w:p w:rsidR="001A05D0" w:rsidRPr="00892C4C" w:rsidRDefault="00892C4C" w:rsidP="00892C4C">
            <w:pPr>
              <w:pStyle w:val="Akapitzlist"/>
              <w:suppressAutoHyphens/>
              <w:spacing w:before="240" w:after="200"/>
              <w:ind w:left="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b) </w:t>
            </w:r>
            <w:r w:rsidR="004B1554" w:rsidRP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pozostałe miejscowości </w:t>
            </w:r>
            <w:r w:rsidR="00CA05DF" w:rsidRP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- </w:t>
            </w:r>
            <w:r w:rsidR="001A05D0" w:rsidRP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>od 16.10</w:t>
            </w:r>
            <w:r w:rsidR="00AF7A1C" w:rsidRP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>.202</w:t>
            </w:r>
            <w:r w:rsidR="00506880" w:rsidRP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>4r. do 29</w:t>
            </w:r>
            <w:r w:rsidR="00AF7A1C" w:rsidRP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>.11.202</w:t>
            </w:r>
            <w:r w:rsidR="00506880" w:rsidRP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>4</w:t>
            </w:r>
            <w:r w:rsidR="001A05D0" w:rsidRP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>r.</w:t>
            </w:r>
          </w:p>
        </w:tc>
      </w:tr>
      <w:tr w:rsidR="00506880" w:rsidTr="004B1554">
        <w:trPr>
          <w:trHeight w:val="45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80" w:rsidRDefault="00506880" w:rsidP="00481B31">
            <w:pPr>
              <w:suppressAutoHyphens/>
              <w:ind w:left="426" w:hanging="426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80" w:rsidRPr="00305815" w:rsidRDefault="00506880" w:rsidP="004B1554">
            <w:pPr>
              <w:suppressAutoHyphens/>
              <w:rPr>
                <w:rFonts w:ascii="Arial Narrow" w:eastAsia="Times New Roman" w:hAnsi="Arial Narrow" w:cs="Arial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Melioracje agrotechniczne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80" w:rsidRPr="00506880" w:rsidRDefault="00506880" w:rsidP="00892C4C">
            <w:pPr>
              <w:suppressAutoHyphens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 w:rsidRPr="00506880">
              <w:rPr>
                <w:rFonts w:ascii="Arial Narrow" w:hAnsi="Arial Narrow" w:cs="Arial"/>
                <w:sz w:val="18"/>
                <w:szCs w:val="18"/>
                <w:lang w:eastAsia="ar-SA"/>
              </w:rPr>
              <w:t>od 16.10.202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>4r. do 29</w:t>
            </w:r>
            <w:r w:rsidRPr="00506880">
              <w:rPr>
                <w:rFonts w:ascii="Arial Narrow" w:hAnsi="Arial Narrow" w:cs="Arial"/>
                <w:sz w:val="18"/>
                <w:szCs w:val="18"/>
                <w:lang w:eastAsia="ar-SA"/>
              </w:rPr>
              <w:t>.11.202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>4</w:t>
            </w:r>
            <w:r w:rsidRPr="00506880">
              <w:rPr>
                <w:rFonts w:ascii="Arial Narrow" w:hAnsi="Arial Narrow" w:cs="Arial"/>
                <w:sz w:val="18"/>
                <w:szCs w:val="18"/>
                <w:lang w:eastAsia="ar-SA"/>
              </w:rPr>
              <w:t>r.</w:t>
            </w:r>
          </w:p>
        </w:tc>
      </w:tr>
      <w:tr w:rsidR="00506880" w:rsidTr="00F933ED">
        <w:trPr>
          <w:trHeight w:val="352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80" w:rsidRDefault="00506880" w:rsidP="00506880">
            <w:pPr>
              <w:suppressAutoHyphens/>
              <w:ind w:left="426" w:hanging="426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80" w:rsidRPr="00305815" w:rsidRDefault="00506880" w:rsidP="00506880">
            <w:pPr>
              <w:suppressAutoHyphens/>
              <w:ind w:left="426" w:hanging="426"/>
              <w:rPr>
                <w:rFonts w:ascii="Arial Narrow" w:eastAsia="Times New Roman" w:hAnsi="Arial Narrow" w:cs="Arial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</w:rPr>
              <w:t>Pielęgnacja drzew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80" w:rsidRDefault="00506880" w:rsidP="00506880">
            <w:pPr>
              <w:pStyle w:val="Akapitzlist"/>
              <w:suppressAutoHyphens/>
              <w:ind w:left="31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 w:rsidRPr="00506880">
              <w:rPr>
                <w:rFonts w:ascii="Arial Narrow" w:hAnsi="Arial Narrow" w:cs="Arial"/>
                <w:sz w:val="18"/>
                <w:szCs w:val="18"/>
                <w:lang w:eastAsia="ar-SA"/>
              </w:rPr>
              <w:t>od 16.10.202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>4r. do 29</w:t>
            </w:r>
            <w:r w:rsidRPr="00506880">
              <w:rPr>
                <w:rFonts w:ascii="Arial Narrow" w:hAnsi="Arial Narrow" w:cs="Arial"/>
                <w:sz w:val="18"/>
                <w:szCs w:val="18"/>
                <w:lang w:eastAsia="ar-SA"/>
              </w:rPr>
              <w:t>.11.202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>4</w:t>
            </w:r>
            <w:r w:rsidRPr="00506880">
              <w:rPr>
                <w:rFonts w:ascii="Arial Narrow" w:hAnsi="Arial Narrow" w:cs="Arial"/>
                <w:sz w:val="18"/>
                <w:szCs w:val="18"/>
                <w:lang w:eastAsia="ar-SA"/>
              </w:rPr>
              <w:t>r.</w:t>
            </w:r>
          </w:p>
        </w:tc>
      </w:tr>
      <w:tr w:rsidR="00A43BD1" w:rsidTr="00F933ED">
        <w:trPr>
          <w:trHeight w:val="272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D1" w:rsidRDefault="00506880" w:rsidP="00481B31">
            <w:pPr>
              <w:suppressAutoHyphens/>
              <w:ind w:left="426" w:hanging="426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D1" w:rsidRPr="00305815" w:rsidRDefault="00506880" w:rsidP="00481B31">
            <w:pPr>
              <w:suppressAutoHyphens/>
              <w:ind w:left="426" w:hanging="426"/>
              <w:rPr>
                <w:rFonts w:ascii="Arial Narrow" w:eastAsia="Times New Roman" w:hAnsi="Arial Narrow" w:cs="Arial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</w:rPr>
              <w:t>Podkrzesywanie drzew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D1" w:rsidRDefault="00506880" w:rsidP="00892C4C">
            <w:pPr>
              <w:pStyle w:val="Akapitzlist"/>
              <w:suppressAutoHyphens/>
              <w:ind w:left="31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>od d</w:t>
            </w:r>
            <w:r w:rsid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>nia zawarci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>a umowy do 29.11.2024r.</w:t>
            </w:r>
          </w:p>
        </w:tc>
      </w:tr>
      <w:tr w:rsidR="00506880" w:rsidTr="00F933ED">
        <w:trPr>
          <w:trHeight w:val="97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80" w:rsidRDefault="00506880" w:rsidP="00481B31">
            <w:pPr>
              <w:suppressAutoHyphens/>
              <w:ind w:left="426" w:hanging="426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80" w:rsidRDefault="00506880" w:rsidP="00481B31">
            <w:pPr>
              <w:suppressAutoHyphens/>
              <w:ind w:left="426" w:hanging="426"/>
              <w:rPr>
                <w:rFonts w:ascii="Arial Narrow" w:eastAsia="Times New Roman" w:hAnsi="Arial Narrow" w:cs="Arial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</w:rPr>
              <w:t>Karczowanie pni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C4C" w:rsidRPr="004B1554" w:rsidRDefault="00892C4C" w:rsidP="0054054E">
            <w:pPr>
              <w:pStyle w:val="Akapitzlist"/>
              <w:suppressAutoHyphens/>
              <w:spacing w:before="240"/>
              <w:ind w:left="31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- </w:t>
            </w:r>
            <w:r w:rsidR="00892F7F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od dnia 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>zawarcia</w:t>
            </w:r>
            <w:r w:rsidR="00892F7F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 umowy do 08</w:t>
            </w:r>
            <w:r w:rsidR="00506880" w:rsidRPr="00506880">
              <w:rPr>
                <w:rFonts w:ascii="Arial Narrow" w:hAnsi="Arial Narrow" w:cs="Arial"/>
                <w:sz w:val="18"/>
                <w:szCs w:val="18"/>
                <w:lang w:eastAsia="ar-SA"/>
              </w:rPr>
              <w:t>.11.202</w:t>
            </w:r>
            <w:r w:rsidR="00506880">
              <w:rPr>
                <w:rFonts w:ascii="Arial Narrow" w:hAnsi="Arial Narrow" w:cs="Arial"/>
                <w:sz w:val="18"/>
                <w:szCs w:val="18"/>
                <w:lang w:eastAsia="ar-SA"/>
              </w:rPr>
              <w:t>4</w:t>
            </w:r>
            <w:r w:rsidR="00506880" w:rsidRPr="00506880">
              <w:rPr>
                <w:rFonts w:ascii="Arial Narrow" w:hAnsi="Arial Narrow" w:cs="Arial"/>
                <w:sz w:val="18"/>
                <w:szCs w:val="18"/>
                <w:lang w:eastAsia="ar-SA"/>
              </w:rPr>
              <w:t>r.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 – pnie drzew na których nie stwierdzono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>występowania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 czynnych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 gniazd 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i dziupli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>ptasich;</w:t>
            </w:r>
          </w:p>
          <w:p w:rsidR="00506880" w:rsidRPr="00F933ED" w:rsidRDefault="00892C4C" w:rsidP="00F933ED">
            <w:pPr>
              <w:pStyle w:val="Akapitzlist"/>
              <w:suppressAutoHyphens/>
              <w:spacing w:before="240"/>
              <w:ind w:left="31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-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od 16.10.2024r. do 08.11.2024r. – 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>pnie drzew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, na których stwierdzono występowanie  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czynnych 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>gniazd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 i  dziupli</w:t>
            </w:r>
            <w:r w:rsidRPr="004B1554"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 ptasich;</w:t>
            </w:r>
          </w:p>
        </w:tc>
      </w:tr>
      <w:tr w:rsidR="00C340D5" w:rsidTr="00F933ED">
        <w:trPr>
          <w:trHeight w:val="32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D5" w:rsidRDefault="00C340D5" w:rsidP="00481B31">
            <w:pPr>
              <w:suppressAutoHyphens/>
              <w:ind w:left="426" w:hanging="426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D5" w:rsidRDefault="00C340D5" w:rsidP="00481B31">
            <w:pPr>
              <w:suppressAutoHyphens/>
              <w:ind w:left="426" w:hanging="426"/>
              <w:rPr>
                <w:rFonts w:ascii="Arial Narrow" w:eastAsia="Times New Roman" w:hAnsi="Arial Narrow" w:cs="Arial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</w:rPr>
              <w:t>Frezowanie pni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D5" w:rsidRPr="00506880" w:rsidRDefault="00C340D5" w:rsidP="00892C4C">
            <w:pPr>
              <w:pStyle w:val="Akapitzlist"/>
              <w:suppressAutoHyphens/>
              <w:ind w:left="31"/>
              <w:rPr>
                <w:rFonts w:ascii="Arial Narrow" w:hAnsi="Arial Narrow" w:cs="Arial"/>
                <w:sz w:val="18"/>
                <w:szCs w:val="18"/>
                <w:lang w:eastAsia="ar-S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od </w:t>
            </w:r>
            <w:r w:rsidR="00892C4C">
              <w:rPr>
                <w:rFonts w:ascii="Arial Narrow" w:hAnsi="Arial Narrow" w:cs="Arial"/>
                <w:sz w:val="18"/>
                <w:szCs w:val="18"/>
                <w:lang w:eastAsia="ar-SA"/>
              </w:rPr>
              <w:t>dnia zawarcia</w:t>
            </w: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 umowy do 29.11.2024r.</w:t>
            </w:r>
          </w:p>
        </w:tc>
      </w:tr>
      <w:tr w:rsidR="00B21FE9" w:rsidTr="004B1554">
        <w:trPr>
          <w:trHeight w:val="26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E9" w:rsidRPr="00C340D5" w:rsidRDefault="00C340D5" w:rsidP="00B21FE9">
            <w:pPr>
              <w:suppressAutoHyphens/>
              <w:ind w:left="426" w:hanging="426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ar-SA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E9" w:rsidRPr="00C340D5" w:rsidRDefault="00B21FE9" w:rsidP="00C340D5">
            <w:pPr>
              <w:suppressAutoHyphens/>
              <w:ind w:left="426" w:hanging="426"/>
              <w:rPr>
                <w:rFonts w:ascii="Arial Narrow" w:eastAsia="Times New Roman" w:hAnsi="Arial Narrow" w:cs="Arial"/>
                <w:sz w:val="18"/>
                <w:szCs w:val="18"/>
                <w:lang w:eastAsia="ar-SA"/>
              </w:rPr>
            </w:pPr>
            <w:r w:rsidRPr="00C340D5">
              <w:rPr>
                <w:rFonts w:ascii="Arial Narrow" w:hAnsi="Arial Narrow" w:cs="Arial"/>
                <w:color w:val="000000"/>
                <w:sz w:val="18"/>
                <w:szCs w:val="18"/>
                <w:lang w:eastAsia="ar-SA"/>
              </w:rPr>
              <w:t>Odbiór drewna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E9" w:rsidRPr="00C340D5" w:rsidRDefault="00F01668" w:rsidP="00481B31">
            <w:pPr>
              <w:rPr>
                <w:rFonts w:ascii="Arial Narrow" w:hAnsi="Arial Narrow"/>
                <w:sz w:val="18"/>
                <w:szCs w:val="18"/>
              </w:rPr>
            </w:pPr>
            <w:r w:rsidRPr="00C340D5">
              <w:rPr>
                <w:rFonts w:ascii="Arial Narrow" w:hAnsi="Arial Narrow"/>
                <w:sz w:val="18"/>
                <w:szCs w:val="18"/>
              </w:rPr>
              <w:t>w</w:t>
            </w:r>
            <w:r w:rsidR="00EB0F63" w:rsidRPr="00C340D5">
              <w:rPr>
                <w:rFonts w:ascii="Arial Narrow" w:hAnsi="Arial Narrow"/>
                <w:sz w:val="18"/>
                <w:szCs w:val="18"/>
              </w:rPr>
              <w:t xml:space="preserve"> terminie </w:t>
            </w:r>
            <w:r w:rsidR="004717D8" w:rsidRPr="00C340D5">
              <w:rPr>
                <w:rFonts w:ascii="Arial Narrow" w:hAnsi="Arial Narrow"/>
                <w:sz w:val="18"/>
                <w:szCs w:val="18"/>
              </w:rPr>
              <w:t>3</w:t>
            </w:r>
            <w:r w:rsidRPr="00C340D5">
              <w:rPr>
                <w:rFonts w:ascii="Arial Narrow" w:hAnsi="Arial Narrow"/>
                <w:sz w:val="18"/>
                <w:szCs w:val="18"/>
              </w:rPr>
              <w:t xml:space="preserve"> dni roboczych od daty </w:t>
            </w:r>
            <w:r w:rsidR="0090297E" w:rsidRPr="00C340D5">
              <w:rPr>
                <w:rFonts w:ascii="Arial Narrow" w:hAnsi="Arial Narrow"/>
                <w:sz w:val="18"/>
                <w:szCs w:val="18"/>
              </w:rPr>
              <w:t>podpisania bez zastrzeżeń Protokołu odbioru i przekazania drewna</w:t>
            </w:r>
          </w:p>
        </w:tc>
      </w:tr>
    </w:tbl>
    <w:p w:rsidR="00B21FE9" w:rsidRDefault="00B21FE9" w:rsidP="0035434C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Arial Narrow" w:eastAsia="Times New Roman" w:hAnsi="Arial Narrow" w:cs="Arial"/>
          <w:color w:val="000000"/>
          <w:sz w:val="16"/>
          <w:szCs w:val="16"/>
          <w:lang w:eastAsia="pl-PL"/>
        </w:rPr>
      </w:pPr>
    </w:p>
    <w:p w:rsidR="00EA0C7E" w:rsidRPr="00EA0C7E" w:rsidRDefault="00EA0C7E" w:rsidP="000B2411">
      <w:pPr>
        <w:numPr>
          <w:ilvl w:val="0"/>
          <w:numId w:val="6"/>
        </w:numPr>
        <w:tabs>
          <w:tab w:val="left" w:pos="284"/>
          <w:tab w:val="left" w:pos="426"/>
        </w:tabs>
        <w:suppressAutoHyphens/>
        <w:spacing w:after="0" w:line="240" w:lineRule="auto"/>
        <w:ind w:left="284" w:hanging="426"/>
        <w:jc w:val="both"/>
        <w:rPr>
          <w:rFonts w:ascii="Arial Narrow" w:hAnsi="Arial Narrow" w:cs="Arial"/>
          <w:bCs/>
        </w:rPr>
      </w:pPr>
      <w:r w:rsidRPr="00EA0C7E">
        <w:rPr>
          <w:rFonts w:ascii="Arial Narrow" w:hAnsi="Arial Narrow" w:cs="Arial"/>
          <w:bCs/>
        </w:rPr>
        <w:t xml:space="preserve">Na pisemny wniosek Wykonawcy, jeżeli  ze względu na trudne warunki atmosferyczne lub inne okoliczności, nie wynikające z zaniedbań obowiązków przez Wykonawcę, Wykonawca nie jest w stanie prowadzić robót zgodnie z przyjętymi standardami określonymi w OPZ, jeżeli Zamawiający uzna zasadność przyczyn, </w:t>
      </w:r>
      <w:r>
        <w:rPr>
          <w:rFonts w:ascii="Arial Narrow" w:hAnsi="Arial Narrow" w:cs="Arial"/>
          <w:bCs/>
        </w:rPr>
        <w:br/>
      </w:r>
      <w:r w:rsidRPr="00EA0C7E">
        <w:rPr>
          <w:rFonts w:ascii="Arial Narrow" w:hAnsi="Arial Narrow" w:cs="Arial"/>
          <w:bCs/>
        </w:rPr>
        <w:t>z powodu których nie można utrzymać standardu, termin na wykonanie prac określony w zleceniu zostanie wydłużony.</w:t>
      </w:r>
    </w:p>
    <w:p w:rsidR="00B21FE9" w:rsidRDefault="00B21FE9" w:rsidP="000B2411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222163">
        <w:rPr>
          <w:rFonts w:ascii="Arial Narrow" w:hAnsi="Arial Narrow" w:cs="Arial"/>
          <w:color w:val="000000"/>
          <w:sz w:val="22"/>
          <w:szCs w:val="22"/>
        </w:rPr>
        <w:t xml:space="preserve">Bezpodstawnie wykonane prace lub czynności oraz nie uzgodnienie wykonania prac z Zamawiającym </w:t>
      </w:r>
      <w:r w:rsidR="0066015C">
        <w:rPr>
          <w:rFonts w:ascii="Arial Narrow" w:hAnsi="Arial Narrow" w:cs="Arial"/>
          <w:color w:val="000000"/>
          <w:sz w:val="22"/>
          <w:szCs w:val="22"/>
        </w:rPr>
        <w:br/>
      </w:r>
      <w:r w:rsidR="0072192A">
        <w:rPr>
          <w:rFonts w:ascii="Arial Narrow" w:hAnsi="Arial Narrow" w:cs="Arial"/>
          <w:color w:val="000000"/>
          <w:sz w:val="22"/>
          <w:szCs w:val="22"/>
        </w:rPr>
        <w:t>nie będą podlegały rozliczeniu;</w:t>
      </w:r>
    </w:p>
    <w:p w:rsidR="00D24550" w:rsidRPr="00A16B8A" w:rsidRDefault="00D24550" w:rsidP="000B2411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2A464C">
        <w:rPr>
          <w:rFonts w:ascii="Arial Narrow" w:hAnsi="Arial Narrow"/>
          <w:sz w:val="22"/>
          <w:szCs w:val="22"/>
          <w:lang w:eastAsia="ar-SA"/>
        </w:rPr>
        <w:t>Odbiór prac objętych danym zleceniem będzie dokonywany w imieniu Zamawiającego przez uprawnionych przedstawicieli Zamawiającego.  Przedmiotem odbioru będą, w zależności od treści zlecenia, wszystk</w:t>
      </w:r>
      <w:r w:rsidR="0072192A">
        <w:rPr>
          <w:rFonts w:ascii="Arial Narrow" w:hAnsi="Arial Narrow"/>
          <w:sz w:val="22"/>
          <w:szCs w:val="22"/>
          <w:lang w:eastAsia="ar-SA"/>
        </w:rPr>
        <w:t>ie prace objęte danym zleceniem;</w:t>
      </w:r>
    </w:p>
    <w:p w:rsidR="00A16B8A" w:rsidRPr="00A16B8A" w:rsidRDefault="00A16B8A" w:rsidP="000B2411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lastRenderedPageBreak/>
        <w:t>Odbiór będzie obejmował  obmiar ilości wykonywanych prac oraz ocenę ich jakości.</w:t>
      </w:r>
    </w:p>
    <w:p w:rsidR="00E91964" w:rsidRPr="00E91964" w:rsidRDefault="00A16B8A" w:rsidP="000B2411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Wykonawca zobowiązany jest zgłosić Zamawiającemu zakończenie prac s</w:t>
      </w:r>
      <w:r w:rsidR="00E91964">
        <w:rPr>
          <w:rFonts w:ascii="Arial Narrow" w:hAnsi="Arial Narrow"/>
          <w:sz w:val="22"/>
          <w:szCs w:val="22"/>
          <w:lang w:eastAsia="ar-SA"/>
        </w:rPr>
        <w:t>tanowiących przedmiot zlecenia.</w:t>
      </w:r>
    </w:p>
    <w:p w:rsidR="00A16B8A" w:rsidRPr="00456050" w:rsidRDefault="00A16B8A" w:rsidP="000B2411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Odbiór pozyskanego i zerwanego drewna</w:t>
      </w:r>
      <w:r w:rsidR="00F01668">
        <w:rPr>
          <w:rFonts w:ascii="Arial Narrow" w:hAnsi="Arial Narrow"/>
          <w:sz w:val="22"/>
          <w:szCs w:val="22"/>
          <w:lang w:eastAsia="ar-SA"/>
        </w:rPr>
        <w:t>,</w:t>
      </w:r>
      <w:r w:rsidR="0072192A">
        <w:rPr>
          <w:rFonts w:ascii="Arial Narrow" w:hAnsi="Arial Narrow"/>
          <w:sz w:val="22"/>
          <w:szCs w:val="22"/>
          <w:lang w:eastAsia="ar-SA"/>
        </w:rPr>
        <w:t xml:space="preserve"> </w:t>
      </w:r>
      <w:r>
        <w:rPr>
          <w:rFonts w:ascii="Arial Narrow" w:hAnsi="Arial Narrow"/>
          <w:sz w:val="22"/>
          <w:szCs w:val="22"/>
          <w:lang w:eastAsia="ar-SA"/>
        </w:rPr>
        <w:t xml:space="preserve">może odbywać się </w:t>
      </w:r>
      <w:r w:rsidR="00456050">
        <w:rPr>
          <w:rFonts w:ascii="Arial Narrow" w:hAnsi="Arial Narrow"/>
          <w:sz w:val="22"/>
          <w:szCs w:val="22"/>
          <w:lang w:eastAsia="ar-SA"/>
        </w:rPr>
        <w:t xml:space="preserve">sukcesywnie i wymaga zgłoszenia z min. </w:t>
      </w:r>
      <w:r w:rsidR="00D81D6A">
        <w:rPr>
          <w:rFonts w:ascii="Arial Narrow" w:hAnsi="Arial Narrow"/>
          <w:sz w:val="22"/>
          <w:szCs w:val="22"/>
          <w:lang w:eastAsia="ar-SA"/>
        </w:rPr>
        <w:br/>
      </w:r>
      <w:r w:rsidR="00456050">
        <w:rPr>
          <w:rFonts w:ascii="Arial Narrow" w:hAnsi="Arial Narrow"/>
          <w:sz w:val="22"/>
          <w:szCs w:val="22"/>
          <w:lang w:eastAsia="ar-SA"/>
        </w:rPr>
        <w:t>3 dniowym wyprzedzeniem.</w:t>
      </w:r>
    </w:p>
    <w:p w:rsidR="00C747D5" w:rsidRPr="00C747D5" w:rsidRDefault="00A16B8A" w:rsidP="000B2411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Zgłoszenie, o którym mowa w ust. 2</w:t>
      </w:r>
      <w:r w:rsidR="00C340D5">
        <w:rPr>
          <w:rFonts w:ascii="Arial Narrow" w:hAnsi="Arial Narrow"/>
          <w:sz w:val="22"/>
          <w:szCs w:val="22"/>
          <w:lang w:eastAsia="ar-SA"/>
        </w:rPr>
        <w:t>7</w:t>
      </w:r>
      <w:r>
        <w:rPr>
          <w:rFonts w:ascii="Arial Narrow" w:hAnsi="Arial Narrow"/>
          <w:sz w:val="22"/>
          <w:szCs w:val="22"/>
          <w:lang w:eastAsia="ar-SA"/>
        </w:rPr>
        <w:t xml:space="preserve"> zostanie przekazane przedstawicielowi Zamawiającego  </w:t>
      </w:r>
      <w:r w:rsidR="00C747D5">
        <w:rPr>
          <w:rFonts w:ascii="Arial Narrow" w:hAnsi="Arial Narrow"/>
          <w:sz w:val="22"/>
          <w:szCs w:val="22"/>
          <w:lang w:eastAsia="ar-SA"/>
        </w:rPr>
        <w:t>w formie pisemnej osobiście, faxem lub pocztą elektroniczną na num</w:t>
      </w:r>
      <w:r w:rsidR="000136DC">
        <w:rPr>
          <w:rFonts w:ascii="Arial Narrow" w:hAnsi="Arial Narrow"/>
          <w:sz w:val="22"/>
          <w:szCs w:val="22"/>
          <w:lang w:eastAsia="ar-SA"/>
        </w:rPr>
        <w:t>e</w:t>
      </w:r>
      <w:r w:rsidR="005A3FA3">
        <w:rPr>
          <w:rFonts w:ascii="Arial Narrow" w:hAnsi="Arial Narrow"/>
          <w:sz w:val="22"/>
          <w:szCs w:val="22"/>
          <w:lang w:eastAsia="ar-SA"/>
        </w:rPr>
        <w:t>ry lub adresy wskazane w ust. 1</w:t>
      </w:r>
      <w:r w:rsidR="00C340D5">
        <w:rPr>
          <w:rFonts w:ascii="Arial Narrow" w:hAnsi="Arial Narrow"/>
          <w:sz w:val="22"/>
          <w:szCs w:val="22"/>
          <w:lang w:eastAsia="ar-SA"/>
        </w:rPr>
        <w:t>6</w:t>
      </w:r>
      <w:r w:rsidR="00C747D5">
        <w:rPr>
          <w:rFonts w:ascii="Arial Narrow" w:hAnsi="Arial Narrow"/>
          <w:sz w:val="22"/>
          <w:szCs w:val="22"/>
          <w:lang w:eastAsia="ar-SA"/>
        </w:rPr>
        <w:t>.</w:t>
      </w:r>
    </w:p>
    <w:p w:rsidR="00A16B8A" w:rsidRPr="00F01668" w:rsidRDefault="00C747D5" w:rsidP="000B2411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Odbiór prac </w:t>
      </w:r>
      <w:r w:rsidR="00F01668">
        <w:rPr>
          <w:rFonts w:ascii="Arial Narrow" w:hAnsi="Arial Narrow"/>
          <w:sz w:val="22"/>
          <w:szCs w:val="22"/>
          <w:lang w:eastAsia="ar-SA"/>
        </w:rPr>
        <w:t xml:space="preserve">z zakresu </w:t>
      </w:r>
      <w:r w:rsidR="00C340D5">
        <w:rPr>
          <w:rFonts w:ascii="Arial Narrow" w:hAnsi="Arial Narrow"/>
          <w:sz w:val="22"/>
          <w:szCs w:val="22"/>
          <w:lang w:eastAsia="ar-SA"/>
        </w:rPr>
        <w:t>przedmiotu zamówienia</w:t>
      </w:r>
      <w:r w:rsidR="004D23A5">
        <w:rPr>
          <w:rFonts w:ascii="Arial Narrow" w:hAnsi="Arial Narrow"/>
          <w:sz w:val="22"/>
          <w:szCs w:val="22"/>
          <w:lang w:eastAsia="ar-SA"/>
        </w:rPr>
        <w:t xml:space="preserve"> </w:t>
      </w:r>
      <w:r>
        <w:rPr>
          <w:rFonts w:ascii="Arial Narrow" w:hAnsi="Arial Narrow"/>
          <w:sz w:val="22"/>
          <w:szCs w:val="22"/>
          <w:lang w:eastAsia="ar-SA"/>
        </w:rPr>
        <w:t>będzie kwito</w:t>
      </w:r>
      <w:r w:rsidR="002255D3">
        <w:rPr>
          <w:rFonts w:ascii="Arial Narrow" w:hAnsi="Arial Narrow"/>
          <w:sz w:val="22"/>
          <w:szCs w:val="22"/>
          <w:lang w:eastAsia="ar-SA"/>
        </w:rPr>
        <w:t>wany Protokołem  odbioru usługi.</w:t>
      </w:r>
    </w:p>
    <w:p w:rsidR="00E37FAD" w:rsidRPr="00A53139" w:rsidRDefault="00E37FAD" w:rsidP="000B2411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Odbiór i </w:t>
      </w:r>
      <w:r w:rsidR="0090297E">
        <w:rPr>
          <w:rFonts w:ascii="Arial Narrow" w:hAnsi="Arial Narrow"/>
          <w:sz w:val="22"/>
          <w:szCs w:val="22"/>
          <w:lang w:eastAsia="ar-SA"/>
        </w:rPr>
        <w:t>przekazanie</w:t>
      </w:r>
      <w:r>
        <w:rPr>
          <w:rFonts w:ascii="Arial Narrow" w:hAnsi="Arial Narrow"/>
          <w:sz w:val="22"/>
          <w:szCs w:val="22"/>
          <w:lang w:eastAsia="ar-SA"/>
        </w:rPr>
        <w:t xml:space="preserve"> pozy</w:t>
      </w:r>
      <w:r w:rsidR="00305815">
        <w:rPr>
          <w:rFonts w:ascii="Arial Narrow" w:hAnsi="Arial Narrow"/>
          <w:sz w:val="22"/>
          <w:szCs w:val="22"/>
          <w:lang w:eastAsia="ar-SA"/>
        </w:rPr>
        <w:t>skanego  drewna będzie kwitowany</w:t>
      </w:r>
      <w:r>
        <w:rPr>
          <w:rFonts w:ascii="Arial Narrow" w:hAnsi="Arial Narrow"/>
          <w:sz w:val="22"/>
          <w:szCs w:val="22"/>
          <w:lang w:eastAsia="ar-SA"/>
        </w:rPr>
        <w:t xml:space="preserve"> Protokołem odbioru i </w:t>
      </w:r>
      <w:r w:rsidR="0090297E">
        <w:rPr>
          <w:rFonts w:ascii="Arial Narrow" w:hAnsi="Arial Narrow"/>
          <w:sz w:val="22"/>
          <w:szCs w:val="22"/>
          <w:lang w:eastAsia="ar-SA"/>
        </w:rPr>
        <w:t>przekazania</w:t>
      </w:r>
      <w:r>
        <w:rPr>
          <w:rFonts w:ascii="Arial Narrow" w:hAnsi="Arial Narrow"/>
          <w:sz w:val="22"/>
          <w:szCs w:val="22"/>
          <w:lang w:eastAsia="ar-SA"/>
        </w:rPr>
        <w:t xml:space="preserve"> drewna.</w:t>
      </w:r>
      <w:r w:rsidR="00C5346F">
        <w:rPr>
          <w:rFonts w:ascii="Arial Narrow" w:hAnsi="Arial Narrow"/>
          <w:sz w:val="22"/>
          <w:szCs w:val="22"/>
          <w:lang w:eastAsia="ar-SA"/>
        </w:rPr>
        <w:t xml:space="preserve"> </w:t>
      </w:r>
    </w:p>
    <w:p w:rsidR="00B00360" w:rsidRPr="00B00360" w:rsidRDefault="00A53139" w:rsidP="00B00360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725EA2">
        <w:rPr>
          <w:rFonts w:ascii="Arial Narrow" w:hAnsi="Arial Narrow" w:cs="Arial"/>
          <w:sz w:val="22"/>
          <w:szCs w:val="22"/>
        </w:rPr>
        <w:t>Wydanie drewna następuje „na gruncie” z chwilą złożenia przez osobę uprawnion</w:t>
      </w:r>
      <w:r>
        <w:rPr>
          <w:rFonts w:ascii="Arial Narrow" w:hAnsi="Arial Narrow" w:cs="Arial"/>
          <w:sz w:val="22"/>
          <w:szCs w:val="22"/>
        </w:rPr>
        <w:t>ą do odbioru drewna podpisu na „P</w:t>
      </w:r>
      <w:r w:rsidRPr="00725EA2">
        <w:rPr>
          <w:rFonts w:ascii="Arial Narrow" w:hAnsi="Arial Narrow" w:cs="Arial"/>
          <w:sz w:val="22"/>
          <w:szCs w:val="22"/>
        </w:rPr>
        <w:t xml:space="preserve">rotokole odbioru i </w:t>
      </w:r>
      <w:r>
        <w:rPr>
          <w:rFonts w:ascii="Arial Narrow" w:hAnsi="Arial Narrow" w:cs="Arial"/>
          <w:sz w:val="22"/>
          <w:szCs w:val="22"/>
        </w:rPr>
        <w:t xml:space="preserve">przekazania </w:t>
      </w:r>
      <w:r w:rsidRPr="00725EA2">
        <w:rPr>
          <w:rFonts w:ascii="Arial Narrow" w:hAnsi="Arial Narrow" w:cs="Arial"/>
          <w:sz w:val="22"/>
          <w:szCs w:val="22"/>
        </w:rPr>
        <w:t>drewna</w:t>
      </w:r>
      <w:r>
        <w:rPr>
          <w:rFonts w:ascii="Arial Narrow" w:hAnsi="Arial Narrow" w:cs="Arial"/>
          <w:sz w:val="22"/>
          <w:szCs w:val="22"/>
        </w:rPr>
        <w:t>”</w:t>
      </w:r>
      <w:r w:rsidRPr="00725EA2">
        <w:rPr>
          <w:rFonts w:ascii="Arial Narrow" w:hAnsi="Arial Narrow" w:cs="Arial"/>
          <w:sz w:val="22"/>
          <w:szCs w:val="22"/>
        </w:rPr>
        <w:t xml:space="preserve">, co stanowi potwierdzenie odbioru i dowód </w:t>
      </w:r>
      <w:r>
        <w:rPr>
          <w:rFonts w:ascii="Arial Narrow" w:hAnsi="Arial Narrow" w:cs="Arial"/>
          <w:sz w:val="22"/>
          <w:szCs w:val="22"/>
        </w:rPr>
        <w:t>przekazania</w:t>
      </w:r>
      <w:r w:rsidRPr="00725EA2">
        <w:rPr>
          <w:rFonts w:ascii="Arial Narrow" w:hAnsi="Arial Narrow" w:cs="Arial"/>
          <w:sz w:val="22"/>
          <w:szCs w:val="22"/>
        </w:rPr>
        <w:t xml:space="preserve"> drewna.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00360" w:rsidRPr="00B00360" w:rsidRDefault="008277AE" w:rsidP="00B00360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284" w:hanging="426"/>
        <w:jc w:val="both"/>
        <w:rPr>
          <w:rFonts w:ascii="Arial Narrow" w:hAnsi="Arial Narrow" w:cs="Arial"/>
          <w:color w:val="000000"/>
          <w:sz w:val="22"/>
          <w:szCs w:val="22"/>
          <w:lang w:eastAsia="ar-SA"/>
        </w:rPr>
      </w:pPr>
      <w:r w:rsidRPr="00B00360">
        <w:rPr>
          <w:rFonts w:ascii="Arial Narrow" w:eastAsia="Arial" w:hAnsi="Arial Narrow" w:cs="Arial"/>
          <w:sz w:val="22"/>
          <w:szCs w:val="22"/>
        </w:rPr>
        <w:t xml:space="preserve">W drodze kompensaty wzajemnych zobowiązań, Wykonawca dokona zakupu drewna pozyskanego w trakcie świadczenia usługi pozyskania drewna </w:t>
      </w:r>
      <w:r w:rsidR="00B00360" w:rsidRPr="00B00360">
        <w:rPr>
          <w:rFonts w:ascii="Arial Narrow" w:eastAsia="Arial" w:hAnsi="Arial Narrow" w:cs="Arial"/>
          <w:sz w:val="22"/>
          <w:szCs w:val="22"/>
        </w:rPr>
        <w:t xml:space="preserve">na terenach objętych zamówieniem, </w:t>
      </w:r>
      <w:r w:rsidRPr="00B00360">
        <w:rPr>
          <w:rFonts w:ascii="Arial Narrow" w:eastAsia="Arial" w:hAnsi="Arial Narrow" w:cs="Arial"/>
          <w:sz w:val="22"/>
          <w:szCs w:val="22"/>
        </w:rPr>
        <w:t>z wyłączeniem 10 m</w:t>
      </w:r>
      <w:r w:rsidRPr="00B00360">
        <w:rPr>
          <w:rFonts w:ascii="Arial Narrow" w:eastAsia="Arial" w:hAnsi="Arial Narrow" w:cs="Arial"/>
          <w:sz w:val="22"/>
          <w:szCs w:val="22"/>
          <w:vertAlign w:val="superscript"/>
        </w:rPr>
        <w:t>3</w:t>
      </w:r>
      <w:r w:rsidRPr="00B00360">
        <w:rPr>
          <w:rFonts w:ascii="Arial Narrow" w:eastAsia="Arial" w:hAnsi="Arial Narrow" w:cs="Arial"/>
          <w:sz w:val="22"/>
          <w:szCs w:val="22"/>
          <w:vertAlign w:val="subscript"/>
        </w:rPr>
        <w:t xml:space="preserve"> </w:t>
      </w:r>
      <w:r w:rsidRPr="00B00360">
        <w:rPr>
          <w:rFonts w:ascii="Arial Narrow" w:eastAsia="Arial" w:hAnsi="Arial Narrow" w:cs="Arial"/>
          <w:sz w:val="22"/>
          <w:szCs w:val="22"/>
        </w:rPr>
        <w:t>drewna sosnowego (o parametrach wskazanych w zleceniu przez Zamawiającego) pozyskanego w m. Trzebień, które Wykonawca ma obowiązek przekazać do magazynu w m. Świętoszów.</w:t>
      </w:r>
      <w:r w:rsidR="00B00360" w:rsidRPr="00B00360">
        <w:rPr>
          <w:rFonts w:ascii="Arial Narrow" w:eastAsia="Arial" w:hAnsi="Arial Narrow" w:cs="Arial"/>
          <w:sz w:val="22"/>
          <w:szCs w:val="22"/>
        </w:rPr>
        <w:t xml:space="preserve"> </w:t>
      </w:r>
      <w:r w:rsidR="00B00360" w:rsidRPr="00B00360">
        <w:rPr>
          <w:rFonts w:ascii="Arial Narrow" w:hAnsi="Arial Narrow"/>
          <w:sz w:val="22"/>
          <w:szCs w:val="22"/>
        </w:rPr>
        <w:t>Oszacowane przez Wykonawcę koszty powyższej czynności należy proporcjonalnie włączyć do stawki jednostkowej za czynności pozyskania drewna w ramach całego pakietu;</w:t>
      </w:r>
    </w:p>
    <w:p w:rsidR="00B21FE9" w:rsidRPr="00222163" w:rsidRDefault="00B21FE9" w:rsidP="000B2411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222163">
        <w:rPr>
          <w:rFonts w:ascii="Arial Narrow" w:hAnsi="Arial Narrow" w:cs="Arial"/>
          <w:color w:val="000000"/>
          <w:sz w:val="22"/>
          <w:szCs w:val="22"/>
        </w:rPr>
        <w:t>Wykonawca zobligowany jest do współpracy z Zamawiającym podczas realizacji przedmiotu umowy,                     w tym zorganizowanie środków transportu w celu wspólnej kontroli i odbioru wykonania prac.</w:t>
      </w:r>
    </w:p>
    <w:p w:rsidR="00B21FE9" w:rsidRPr="00D74E65" w:rsidRDefault="00B21FE9" w:rsidP="000B2411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284" w:hanging="426"/>
        <w:jc w:val="both"/>
        <w:rPr>
          <w:rFonts w:ascii="Arial Narrow" w:eastAsia="Calibri" w:hAnsi="Arial Narrow" w:cs="Arial"/>
          <w:sz w:val="22"/>
          <w:szCs w:val="22"/>
        </w:rPr>
      </w:pPr>
      <w:r w:rsidRPr="00D74E65">
        <w:rPr>
          <w:rFonts w:ascii="Arial Narrow" w:hAnsi="Arial Narrow" w:cs="Arial"/>
          <w:sz w:val="22"/>
          <w:szCs w:val="22"/>
          <w:lang w:eastAsia="ar-SA"/>
        </w:rPr>
        <w:t>Każdy Wykonawca przed złożeniem oferty powinien dokonać wizji lokalnej terenów, na kt</w:t>
      </w:r>
      <w:r w:rsidR="008C31B4">
        <w:rPr>
          <w:rFonts w:ascii="Arial Narrow" w:hAnsi="Arial Narrow" w:cs="Arial"/>
          <w:sz w:val="22"/>
          <w:szCs w:val="22"/>
          <w:lang w:eastAsia="ar-SA"/>
        </w:rPr>
        <w:t>órych będzie świadczona usługa;</w:t>
      </w:r>
    </w:p>
    <w:p w:rsidR="00B21FE9" w:rsidRPr="00F21D8B" w:rsidRDefault="00B21FE9" w:rsidP="000B2411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F21D8B">
        <w:rPr>
          <w:rFonts w:ascii="Arial Narrow" w:hAnsi="Arial Narrow" w:cs="Arial"/>
          <w:color w:val="000000"/>
          <w:sz w:val="22"/>
          <w:szCs w:val="22"/>
        </w:rPr>
        <w:t xml:space="preserve">Wykonawca ponosi wszelkie ryzyko i odpowiedzialność za szkody związane z realizacją OPZ, </w:t>
      </w:r>
      <w:r w:rsidRPr="00F21D8B">
        <w:rPr>
          <w:rFonts w:ascii="Arial Narrow" w:hAnsi="Arial Narrow" w:cs="Arial"/>
          <w:color w:val="000000"/>
          <w:sz w:val="22"/>
          <w:szCs w:val="22"/>
        </w:rPr>
        <w:br/>
        <w:t>a w szczególności za szkody materialne, uszkodzenie ciała lub śmierć.</w:t>
      </w:r>
    </w:p>
    <w:p w:rsidR="00B21FE9" w:rsidRDefault="00B21FE9" w:rsidP="000B2411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F21D8B">
        <w:rPr>
          <w:rFonts w:ascii="Arial Narrow" w:hAnsi="Arial Narrow" w:cs="Arial"/>
          <w:color w:val="000000"/>
          <w:sz w:val="22"/>
          <w:szCs w:val="22"/>
        </w:rPr>
        <w:t xml:space="preserve">Wykonawca ponosi pełną odpowiedzialność odszkodowawczą </w:t>
      </w:r>
      <w:r>
        <w:rPr>
          <w:rFonts w:ascii="Arial Narrow" w:hAnsi="Arial Narrow" w:cs="Arial"/>
          <w:color w:val="000000"/>
          <w:sz w:val="22"/>
          <w:szCs w:val="22"/>
        </w:rPr>
        <w:t xml:space="preserve">względem Zamawiającego lub osób trzecich </w:t>
      </w:r>
      <w:r w:rsidR="00873F72">
        <w:rPr>
          <w:rFonts w:ascii="Arial Narrow" w:hAnsi="Arial Narrow" w:cs="Arial"/>
          <w:color w:val="000000"/>
          <w:sz w:val="22"/>
          <w:szCs w:val="22"/>
        </w:rPr>
        <w:br/>
      </w:r>
      <w:r>
        <w:rPr>
          <w:rFonts w:ascii="Arial Narrow" w:hAnsi="Arial Narrow" w:cs="Arial"/>
          <w:color w:val="000000"/>
          <w:sz w:val="22"/>
          <w:szCs w:val="22"/>
        </w:rPr>
        <w:t>z tytułu szkód wyrządzonych w trakcie realizacji przedmiotu OPZ. W szczególności Wykonawca ponosi  odpowiedzialność za szkody spowodowane przez osoby przy pomocy których wykonuje przedmiot OPZ, wykorzystywane przez siebie urządzenia, maszyny itp.</w:t>
      </w:r>
    </w:p>
    <w:p w:rsidR="00E430C6" w:rsidRDefault="00B21FE9" w:rsidP="000B2411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Wykonawca zobowiązany jest do zapłaty Zamawiającemu odszkodowania  na równowartość szkód wyrządzonych Zamawiającemu w trakcie realizacji przedmiotu OPZ, chyba, że Zamawiający zażąda usunięcia przez Wykonawcę szkód wynikających z niewykonania lub nienależytego wykonania zobowiązań związanych z realizacją OPZ poprzez przywrócenie do stanu pierwotnego.</w:t>
      </w:r>
    </w:p>
    <w:p w:rsidR="00E430C6" w:rsidRPr="00E430C6" w:rsidRDefault="005E4FDA" w:rsidP="000B2411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430C6">
        <w:rPr>
          <w:rFonts w:ascii="Arial Narrow" w:hAnsi="Arial Narrow"/>
          <w:sz w:val="22"/>
          <w:szCs w:val="22"/>
          <w:lang w:eastAsia="ar-SA"/>
        </w:rPr>
        <w:t xml:space="preserve">Wykonawca poniesie wszelkie koszty realizacji przedmiotu zamówienia, z zastrzeżeniem sytuacji, gdy </w:t>
      </w:r>
      <w:r w:rsidR="00E430C6">
        <w:rPr>
          <w:rFonts w:ascii="Arial Narrow" w:hAnsi="Arial Narrow"/>
          <w:sz w:val="22"/>
          <w:szCs w:val="22"/>
          <w:lang w:eastAsia="ar-SA"/>
        </w:rPr>
        <w:br/>
        <w:t>w OPZ wyraźnie wskazano inaczej.</w:t>
      </w:r>
    </w:p>
    <w:p w:rsidR="00E430C6" w:rsidRPr="00E430C6" w:rsidRDefault="005E4FDA" w:rsidP="000B2411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430C6">
        <w:rPr>
          <w:rFonts w:ascii="Arial Narrow" w:hAnsi="Arial Narrow"/>
          <w:sz w:val="22"/>
          <w:szCs w:val="22"/>
          <w:lang w:eastAsia="ar-SA"/>
        </w:rPr>
        <w:t>Zamawiający jest uprawniony wstrzymać realizację przedmiotu zamówienia jeżeli Wykonawca narusza postanowienia OPZ. Wstrzymanie następuje do czasu  ustania okoliczności sta</w:t>
      </w:r>
      <w:r w:rsidR="00E430C6">
        <w:rPr>
          <w:rFonts w:ascii="Arial Narrow" w:hAnsi="Arial Narrow"/>
          <w:sz w:val="22"/>
          <w:szCs w:val="22"/>
          <w:lang w:eastAsia="ar-SA"/>
        </w:rPr>
        <w:t>nowiących przyczynę wstrzymania.</w:t>
      </w:r>
    </w:p>
    <w:p w:rsidR="00E430C6" w:rsidRDefault="005E4FDA" w:rsidP="000B2411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430C6">
        <w:rPr>
          <w:rFonts w:ascii="Arial Narrow" w:hAnsi="Arial Narrow" w:cs="Arial"/>
          <w:color w:val="000000"/>
          <w:sz w:val="22"/>
          <w:szCs w:val="22"/>
        </w:rPr>
        <w:t xml:space="preserve">Wykonawca  jest odpowiedzialny za bezpieczeństwo  i przestrzeganie przepisów i uregulowań prawnych obowiązujących </w:t>
      </w:r>
      <w:r w:rsidR="00E430C6">
        <w:rPr>
          <w:rFonts w:ascii="Arial Narrow" w:hAnsi="Arial Narrow" w:cs="Arial"/>
          <w:color w:val="000000"/>
          <w:sz w:val="22"/>
          <w:szCs w:val="22"/>
        </w:rPr>
        <w:t xml:space="preserve">w Rzeczypospolitej Polskiej </w:t>
      </w:r>
      <w:r w:rsidRPr="00E430C6">
        <w:rPr>
          <w:rFonts w:ascii="Arial Narrow" w:hAnsi="Arial Narrow" w:cs="Arial"/>
          <w:color w:val="000000"/>
          <w:sz w:val="22"/>
          <w:szCs w:val="22"/>
        </w:rPr>
        <w:t>oraz zasad i przepisów BHP i ppo</w:t>
      </w:r>
      <w:r w:rsidR="00E430C6">
        <w:rPr>
          <w:rFonts w:ascii="Arial Narrow" w:hAnsi="Arial Narrow" w:cs="Arial"/>
          <w:color w:val="000000"/>
          <w:sz w:val="22"/>
          <w:szCs w:val="22"/>
        </w:rPr>
        <w:t>ż. na terenie wykonywanych prac.</w:t>
      </w:r>
    </w:p>
    <w:p w:rsidR="00E430C6" w:rsidRDefault="005E4FDA" w:rsidP="000B2411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430C6">
        <w:rPr>
          <w:rFonts w:ascii="Arial Narrow" w:hAnsi="Arial Narrow" w:cs="Arial"/>
          <w:color w:val="000000"/>
          <w:sz w:val="22"/>
          <w:szCs w:val="22"/>
        </w:rPr>
        <w:t>Wykonawca zobowiązany jest do wykonania przedmiotu zamówienia wykorzystując techniki i technologie gwarantujące minimalizację strat i zaniecz</w:t>
      </w:r>
      <w:r w:rsidR="00E430C6">
        <w:rPr>
          <w:rFonts w:ascii="Arial Narrow" w:hAnsi="Arial Narrow" w:cs="Arial"/>
          <w:color w:val="000000"/>
          <w:sz w:val="22"/>
          <w:szCs w:val="22"/>
        </w:rPr>
        <w:t>yszczeń w środowisku naturalnym.</w:t>
      </w:r>
    </w:p>
    <w:p w:rsidR="005E4FDA" w:rsidRPr="00E430C6" w:rsidRDefault="005E4FDA" w:rsidP="000B2411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430C6">
        <w:rPr>
          <w:rFonts w:ascii="Arial Narrow" w:hAnsi="Arial Narrow" w:cs="Arial"/>
          <w:color w:val="000000"/>
          <w:sz w:val="22"/>
          <w:szCs w:val="22"/>
        </w:rPr>
        <w:t>Wykonawca gwarantuje, że maszyny i inne urządzenia techniczne, wykorzystywane przez Wykonawcę do realizacji przedmiotu zamówienia będą:</w:t>
      </w:r>
    </w:p>
    <w:p w:rsidR="005E4FDA" w:rsidRDefault="005E4FDA" w:rsidP="000B2411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spełniać przez  cały okres ich użytkowania, minimalne wymagania dotyczące bezpieczeństwa i higieny pracy w zakresie użytkowania maszyn przez pracowników  podczas pracy, określone w przepisach wykonawczych do Kodeksu Pracy;</w:t>
      </w:r>
    </w:p>
    <w:p w:rsidR="005E4FDA" w:rsidRDefault="005E4FDA" w:rsidP="000B2411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utrzymywane w stanie sprawności technicznej i czystości zapewniającej użytkowanie ich bez szkody dla bezpieczeństwa i zdrowia osób je eksploatujących oraz środowiska przyrodniczego, w którym realizowane są prace;</w:t>
      </w:r>
    </w:p>
    <w:p w:rsidR="00E430C6" w:rsidRDefault="005E4FDA" w:rsidP="000B2411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posiadać aktualne atesty, świadectwa dopuszczenia do eksploatacji, itp. o ile są wymagane p</w:t>
      </w:r>
      <w:r w:rsidR="00E430C6">
        <w:rPr>
          <w:rFonts w:ascii="Arial Narrow" w:hAnsi="Arial Narrow" w:cs="Arial"/>
          <w:color w:val="000000"/>
          <w:sz w:val="22"/>
          <w:szCs w:val="22"/>
        </w:rPr>
        <w:t>rzez odpowiednie przepisy prawa.</w:t>
      </w:r>
    </w:p>
    <w:p w:rsidR="00E430C6" w:rsidRDefault="005E4FDA" w:rsidP="000B2411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430C6">
        <w:rPr>
          <w:rFonts w:ascii="Arial Narrow" w:hAnsi="Arial Narrow" w:cs="Arial"/>
          <w:color w:val="000000"/>
          <w:sz w:val="22"/>
          <w:szCs w:val="22"/>
        </w:rPr>
        <w:t>Wykonawca jest odpowiedzialny za powierzenie obsługi maszyn i urządzeń technicznych osobom posiadającym odpowiednie kwalifikacje i w odpowiedniej liczbie do zakres</w:t>
      </w:r>
      <w:r w:rsidR="00E430C6">
        <w:rPr>
          <w:rFonts w:ascii="Arial Narrow" w:hAnsi="Arial Narrow" w:cs="Arial"/>
          <w:color w:val="000000"/>
          <w:sz w:val="22"/>
          <w:szCs w:val="22"/>
        </w:rPr>
        <w:t>u prac objętych danym zleceniem.</w:t>
      </w:r>
    </w:p>
    <w:p w:rsidR="00E430C6" w:rsidRDefault="005E4FDA" w:rsidP="00151571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430C6">
        <w:rPr>
          <w:rFonts w:ascii="Arial Narrow" w:hAnsi="Arial Narrow" w:cs="Arial"/>
          <w:color w:val="000000"/>
          <w:sz w:val="22"/>
          <w:szCs w:val="22"/>
        </w:rPr>
        <w:t xml:space="preserve">Wykonawca zobowiązuje się dopuścić do wykonywania poszczególnych prac wchodzących w skład  przedmiotu zamówienia osoby, które zgodnie z obowiązującymi przepisami posiadają  kwalifikacje do ich </w:t>
      </w:r>
      <w:r w:rsidRPr="00E430C6">
        <w:rPr>
          <w:rFonts w:ascii="Arial Narrow" w:hAnsi="Arial Narrow" w:cs="Arial"/>
          <w:color w:val="000000"/>
          <w:sz w:val="22"/>
          <w:szCs w:val="22"/>
        </w:rPr>
        <w:lastRenderedPageBreak/>
        <w:t xml:space="preserve">wykonania (np. </w:t>
      </w:r>
      <w:r w:rsidR="0035434C">
        <w:rPr>
          <w:rFonts w:ascii="Arial Narrow" w:hAnsi="Arial Narrow" w:cs="Arial"/>
          <w:color w:val="000000"/>
          <w:sz w:val="22"/>
          <w:szCs w:val="22"/>
        </w:rPr>
        <w:t>osoby, które ukończyły z wynikiem pozytywnym szkolenie dopuszczające do pracy z pilarką</w:t>
      </w:r>
      <w:r w:rsidR="00CA05DF">
        <w:rPr>
          <w:rFonts w:ascii="Arial Narrow" w:hAnsi="Arial Narrow" w:cs="Arial"/>
          <w:color w:val="000000"/>
          <w:sz w:val="22"/>
          <w:szCs w:val="22"/>
        </w:rPr>
        <w:t>, obsługi maszyn wielkooperacyjnych, ciągników zrywko</w:t>
      </w:r>
      <w:r w:rsidR="0047616B">
        <w:rPr>
          <w:rFonts w:ascii="Arial Narrow" w:hAnsi="Arial Narrow" w:cs="Arial"/>
          <w:color w:val="000000"/>
          <w:sz w:val="22"/>
          <w:szCs w:val="22"/>
        </w:rPr>
        <w:t>wych (</w:t>
      </w:r>
      <w:proofErr w:type="spellStart"/>
      <w:r w:rsidR="0047616B">
        <w:rPr>
          <w:rFonts w:ascii="Arial Narrow" w:hAnsi="Arial Narrow" w:cs="Arial"/>
          <w:color w:val="000000"/>
          <w:sz w:val="22"/>
          <w:szCs w:val="22"/>
        </w:rPr>
        <w:t>niasiębiernych</w:t>
      </w:r>
      <w:proofErr w:type="spellEnd"/>
      <w:r w:rsidR="00C340D5">
        <w:rPr>
          <w:rFonts w:ascii="Arial Narrow" w:hAnsi="Arial Narrow" w:cs="Arial"/>
          <w:color w:val="000000"/>
          <w:sz w:val="22"/>
          <w:szCs w:val="22"/>
        </w:rPr>
        <w:t>) koparek, spycharek, maszyn frezujących, wysięgników</w:t>
      </w:r>
      <w:r w:rsidRPr="00E430C6">
        <w:rPr>
          <w:rFonts w:ascii="Arial Narrow" w:hAnsi="Arial Narrow" w:cs="Arial"/>
          <w:color w:val="000000"/>
          <w:sz w:val="22"/>
          <w:szCs w:val="22"/>
        </w:rPr>
        <w:t>). Obowiązek ten dotyczy również zmiany osób wykonujących poszczególne prace wchodząc</w:t>
      </w:r>
      <w:r w:rsidR="00E430C6">
        <w:rPr>
          <w:rFonts w:ascii="Arial Narrow" w:hAnsi="Arial Narrow" w:cs="Arial"/>
          <w:color w:val="000000"/>
          <w:sz w:val="22"/>
          <w:szCs w:val="22"/>
        </w:rPr>
        <w:t>e w skład przedmiotu zamówienia.</w:t>
      </w:r>
    </w:p>
    <w:p w:rsidR="00E430C6" w:rsidRDefault="005E4FDA" w:rsidP="00151571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430C6">
        <w:rPr>
          <w:rFonts w:ascii="Arial Narrow" w:hAnsi="Arial Narrow" w:cs="Arial"/>
          <w:color w:val="000000"/>
          <w:sz w:val="22"/>
          <w:szCs w:val="22"/>
        </w:rPr>
        <w:t xml:space="preserve">Zamawiający  dopuszcza możliwość zmiany osób, o których mowa w ust. </w:t>
      </w:r>
      <w:r w:rsidR="00E430C6">
        <w:rPr>
          <w:rFonts w:ascii="Arial Narrow" w:hAnsi="Arial Narrow" w:cs="Arial"/>
          <w:color w:val="000000"/>
          <w:sz w:val="22"/>
          <w:szCs w:val="22"/>
        </w:rPr>
        <w:t>4</w:t>
      </w:r>
      <w:r w:rsidR="00C340D5">
        <w:rPr>
          <w:rFonts w:ascii="Arial Narrow" w:hAnsi="Arial Narrow" w:cs="Arial"/>
          <w:color w:val="000000"/>
          <w:sz w:val="22"/>
          <w:szCs w:val="22"/>
        </w:rPr>
        <w:t>3</w:t>
      </w:r>
      <w:r w:rsidRPr="00E430C6">
        <w:rPr>
          <w:rFonts w:ascii="Arial Narrow" w:hAnsi="Arial Narrow" w:cs="Arial"/>
          <w:color w:val="000000"/>
          <w:sz w:val="22"/>
          <w:szCs w:val="22"/>
        </w:rPr>
        <w:t>, na inne posiadając</w:t>
      </w:r>
      <w:r w:rsidR="00596C46">
        <w:rPr>
          <w:rFonts w:ascii="Arial Narrow" w:hAnsi="Arial Narrow" w:cs="Arial"/>
          <w:color w:val="000000"/>
          <w:sz w:val="22"/>
          <w:szCs w:val="22"/>
        </w:rPr>
        <w:t xml:space="preserve">e co najmniej taką samą wiedzę </w:t>
      </w:r>
      <w:r w:rsidRPr="00E430C6">
        <w:rPr>
          <w:rFonts w:ascii="Arial Narrow" w:hAnsi="Arial Narrow" w:cs="Arial"/>
          <w:color w:val="000000"/>
          <w:sz w:val="22"/>
          <w:szCs w:val="22"/>
        </w:rPr>
        <w:t xml:space="preserve">i kwalifikacje oraz wymagane uprawnienia, jak wymagane w OPZ. </w:t>
      </w:r>
      <w:r w:rsidR="00E430C6">
        <w:rPr>
          <w:rFonts w:ascii="Arial Narrow" w:hAnsi="Arial Narrow" w:cs="Arial"/>
          <w:color w:val="000000"/>
          <w:sz w:val="22"/>
          <w:szCs w:val="22"/>
        </w:rPr>
        <w:br/>
      </w:r>
      <w:r w:rsidRPr="00E430C6">
        <w:rPr>
          <w:rFonts w:ascii="Arial Narrow" w:hAnsi="Arial Narrow" w:cs="Arial"/>
          <w:color w:val="000000"/>
          <w:sz w:val="22"/>
          <w:szCs w:val="22"/>
        </w:rPr>
        <w:t>O planowanej zmianie osób lub dodatkowych osobach, przy pomocy których Wykonawca wykona przedmiot zamówienia, Wykonawca zobowiązany jest powiadomić  Zamawiającego na piśmie przed dopuszczeniem tyc</w:t>
      </w:r>
      <w:r w:rsidR="00E430C6">
        <w:rPr>
          <w:rFonts w:ascii="Arial Narrow" w:hAnsi="Arial Narrow" w:cs="Arial"/>
          <w:color w:val="000000"/>
          <w:sz w:val="22"/>
          <w:szCs w:val="22"/>
        </w:rPr>
        <w:t>h osób do wykonywania prac.</w:t>
      </w:r>
    </w:p>
    <w:p w:rsidR="00E430C6" w:rsidRDefault="005E4FDA" w:rsidP="00151571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430C6">
        <w:rPr>
          <w:rFonts w:ascii="Arial Narrow" w:hAnsi="Arial Narrow" w:cs="Arial"/>
          <w:color w:val="000000"/>
          <w:sz w:val="22"/>
          <w:szCs w:val="22"/>
        </w:rPr>
        <w:t>W przypadku stwierdzenia przez Zamawiającego wykonania prac przez osoby, które nie powinny być dopuszczone do wykonywania tych prac z powodu braku odpowiednich  kwalifikacji (np. odbyły odpowiednie szkolenia i ukończyły je z wynikiem pozytywnym, posiadają wymagane zaświadczenia kwalifikacyjne)  lub wymaganego prawem ich potwierdzenia, Zamawiający jest uprawniony do wstrzymania wykonywania prac przez Wykonawcę lub żądania zaprzestania wykonyw</w:t>
      </w:r>
      <w:r w:rsidR="00E430C6">
        <w:rPr>
          <w:rFonts w:ascii="Arial Narrow" w:hAnsi="Arial Narrow" w:cs="Arial"/>
          <w:color w:val="000000"/>
          <w:sz w:val="22"/>
          <w:szCs w:val="22"/>
        </w:rPr>
        <w:t>ania tych prac przez taką osobę.</w:t>
      </w:r>
    </w:p>
    <w:p w:rsidR="00E430C6" w:rsidRDefault="005E4FDA" w:rsidP="00151571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430C6">
        <w:rPr>
          <w:rFonts w:ascii="Arial Narrow" w:hAnsi="Arial Narrow" w:cs="Arial"/>
          <w:color w:val="000000"/>
          <w:sz w:val="22"/>
          <w:szCs w:val="22"/>
        </w:rPr>
        <w:t xml:space="preserve">Wykonawca zobowiązany jest do wyposażenia wszystkich maszyn, ciągników i urządzeń pracujących </w:t>
      </w:r>
      <w:r w:rsidRPr="00E430C6">
        <w:rPr>
          <w:rFonts w:ascii="Arial Narrow" w:hAnsi="Arial Narrow" w:cs="Arial"/>
          <w:color w:val="000000"/>
          <w:sz w:val="22"/>
          <w:szCs w:val="22"/>
        </w:rPr>
        <w:br/>
        <w:t xml:space="preserve">na </w:t>
      </w:r>
      <w:r w:rsidR="00E430C6">
        <w:rPr>
          <w:rFonts w:ascii="Arial Narrow" w:hAnsi="Arial Narrow" w:cs="Arial"/>
          <w:color w:val="000000"/>
          <w:sz w:val="22"/>
          <w:szCs w:val="22"/>
        </w:rPr>
        <w:t>obszarach wycinki</w:t>
      </w:r>
      <w:r w:rsidRPr="00E430C6">
        <w:rPr>
          <w:rFonts w:ascii="Arial Narrow" w:hAnsi="Arial Narrow" w:cs="Arial"/>
          <w:color w:val="000000"/>
          <w:sz w:val="22"/>
          <w:szCs w:val="22"/>
        </w:rPr>
        <w:t xml:space="preserve"> w odpowiednie zestawy (sorbenty, maty sorpcyjne, wanny wychwytowe) </w:t>
      </w:r>
      <w:r w:rsidRPr="00E430C6">
        <w:rPr>
          <w:rFonts w:ascii="Arial Narrow" w:hAnsi="Arial Narrow" w:cs="Arial"/>
          <w:color w:val="000000"/>
          <w:sz w:val="22"/>
          <w:szCs w:val="22"/>
        </w:rPr>
        <w:br/>
        <w:t>do pochłaniania rozlanego paliwa lub oleju oraz innych płynów technologicznych używanych w maszynach, ciągnikach, pilarkach i innych urządzeniach pracujących w lesie oraz użycia  tych środków w sytuacjach wymagających zastosowania (awarie, naprawy, tankowanie) – w celu zapobieżeniu skażeniu środowiska. Dopuszcza się posiadanie i używanie przez pilarzy kanistrów z bezpiecznymi końcówkami (dozownikami), uniemożliwiającymi rozlanie (przelanie) oleju i mieszanki paliwowej podczas tankowania pilarki (zastępczo za ma</w:t>
      </w:r>
      <w:r w:rsidR="00E430C6">
        <w:rPr>
          <w:rFonts w:ascii="Arial Narrow" w:hAnsi="Arial Narrow" w:cs="Arial"/>
          <w:color w:val="000000"/>
          <w:sz w:val="22"/>
          <w:szCs w:val="22"/>
        </w:rPr>
        <w:t>ty pochłaniające olej i paliwo).</w:t>
      </w:r>
    </w:p>
    <w:p w:rsidR="00E430C6" w:rsidRDefault="005E4FDA" w:rsidP="00151571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430C6">
        <w:rPr>
          <w:rFonts w:ascii="Arial Narrow" w:hAnsi="Arial Narrow" w:cs="Arial"/>
          <w:color w:val="000000"/>
          <w:sz w:val="22"/>
          <w:szCs w:val="22"/>
        </w:rPr>
        <w:t>Wykonawca zobowiązany jest umożliwić Zamawiającemu weryfikację wykonania obowiązków, o których mowa w ust</w:t>
      </w:r>
      <w:r w:rsidR="00FD5842">
        <w:rPr>
          <w:rFonts w:ascii="Arial Narrow" w:hAnsi="Arial Narrow" w:cs="Arial"/>
          <w:color w:val="000000"/>
          <w:sz w:val="22"/>
          <w:szCs w:val="22"/>
        </w:rPr>
        <w:t>.</w:t>
      </w:r>
      <w:r w:rsidR="00CA05DF">
        <w:rPr>
          <w:rFonts w:ascii="Arial Narrow" w:hAnsi="Arial Narrow" w:cs="Arial"/>
          <w:color w:val="000000"/>
          <w:sz w:val="22"/>
          <w:szCs w:val="22"/>
        </w:rPr>
        <w:t>4</w:t>
      </w:r>
      <w:r w:rsidR="00B00360">
        <w:rPr>
          <w:rFonts w:ascii="Arial Narrow" w:hAnsi="Arial Narrow" w:cs="Arial"/>
          <w:color w:val="000000"/>
          <w:sz w:val="22"/>
          <w:szCs w:val="22"/>
        </w:rPr>
        <w:t>5</w:t>
      </w:r>
      <w:r w:rsidR="00596C46">
        <w:rPr>
          <w:rFonts w:ascii="Arial Narrow" w:hAnsi="Arial Narrow" w:cs="Arial"/>
          <w:color w:val="000000"/>
          <w:sz w:val="22"/>
          <w:szCs w:val="22"/>
        </w:rPr>
        <w:t>,4</w:t>
      </w:r>
      <w:r w:rsidR="00B00360">
        <w:rPr>
          <w:rFonts w:ascii="Arial Narrow" w:hAnsi="Arial Narrow" w:cs="Arial"/>
          <w:color w:val="000000"/>
          <w:sz w:val="22"/>
          <w:szCs w:val="22"/>
        </w:rPr>
        <w:t>6</w:t>
      </w:r>
      <w:r w:rsidR="00717BC4">
        <w:rPr>
          <w:rFonts w:ascii="Arial Narrow" w:hAnsi="Arial Narrow" w:cs="Arial"/>
          <w:color w:val="000000"/>
          <w:sz w:val="22"/>
          <w:szCs w:val="22"/>
        </w:rPr>
        <w:t>,4</w:t>
      </w:r>
      <w:r w:rsidR="00B00360">
        <w:rPr>
          <w:rFonts w:ascii="Arial Narrow" w:hAnsi="Arial Narrow" w:cs="Arial"/>
          <w:color w:val="000000"/>
          <w:sz w:val="22"/>
          <w:szCs w:val="22"/>
        </w:rPr>
        <w:t>8.</w:t>
      </w:r>
    </w:p>
    <w:p w:rsidR="000136DC" w:rsidRDefault="00717BC4" w:rsidP="00151571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 xml:space="preserve">Zamawiający i </w:t>
      </w:r>
      <w:r w:rsidR="005E4FDA" w:rsidRPr="00E430C6">
        <w:rPr>
          <w:rFonts w:ascii="Arial Narrow" w:hAnsi="Arial Narrow" w:cs="Arial"/>
          <w:color w:val="000000"/>
          <w:sz w:val="22"/>
          <w:szCs w:val="22"/>
        </w:rPr>
        <w:t>Wykonawca ma</w:t>
      </w:r>
      <w:r>
        <w:rPr>
          <w:rFonts w:ascii="Arial Narrow" w:hAnsi="Arial Narrow" w:cs="Arial"/>
          <w:color w:val="000000"/>
          <w:sz w:val="22"/>
          <w:szCs w:val="22"/>
        </w:rPr>
        <w:t>ją</w:t>
      </w:r>
      <w:r w:rsidR="005E4FDA" w:rsidRPr="00E430C6">
        <w:rPr>
          <w:rFonts w:ascii="Arial Narrow" w:hAnsi="Arial Narrow" w:cs="Arial"/>
          <w:color w:val="000000"/>
          <w:sz w:val="22"/>
          <w:szCs w:val="22"/>
        </w:rPr>
        <w:t xml:space="preserve"> obowiązek wyznaczenia koordynatora z</w:t>
      </w:r>
      <w:r w:rsidR="000F6B2B">
        <w:rPr>
          <w:rFonts w:ascii="Arial Narrow" w:hAnsi="Arial Narrow" w:cs="Arial"/>
          <w:color w:val="000000"/>
          <w:sz w:val="22"/>
          <w:szCs w:val="22"/>
        </w:rPr>
        <w:t xml:space="preserve">godnie z przepisami prawa pracy. </w:t>
      </w:r>
      <w:r>
        <w:rPr>
          <w:rFonts w:ascii="Arial Narrow" w:hAnsi="Arial Narrow" w:cs="Arial"/>
          <w:color w:val="000000"/>
          <w:sz w:val="22"/>
          <w:szCs w:val="22"/>
        </w:rPr>
        <w:br/>
      </w:r>
      <w:r w:rsidR="005E4FDA" w:rsidRPr="00E430C6">
        <w:rPr>
          <w:rFonts w:ascii="Arial Narrow" w:hAnsi="Arial Narrow" w:cs="Arial"/>
          <w:color w:val="000000"/>
          <w:sz w:val="22"/>
          <w:szCs w:val="22"/>
        </w:rPr>
        <w:t xml:space="preserve">W przypadku braku koordynatora </w:t>
      </w:r>
      <w:r>
        <w:rPr>
          <w:rFonts w:ascii="Arial Narrow" w:hAnsi="Arial Narrow" w:cs="Arial"/>
          <w:color w:val="000000"/>
          <w:sz w:val="22"/>
          <w:szCs w:val="22"/>
        </w:rPr>
        <w:t xml:space="preserve">Wykonawcy </w:t>
      </w:r>
      <w:r w:rsidR="005E4FDA" w:rsidRPr="00E430C6">
        <w:rPr>
          <w:rFonts w:ascii="Arial Narrow" w:hAnsi="Arial Narrow" w:cs="Arial"/>
          <w:color w:val="000000"/>
          <w:sz w:val="22"/>
          <w:szCs w:val="22"/>
        </w:rPr>
        <w:t>na powierzch</w:t>
      </w:r>
      <w:r w:rsidR="000F6B2B">
        <w:rPr>
          <w:rFonts w:ascii="Arial Narrow" w:hAnsi="Arial Narrow" w:cs="Arial"/>
          <w:color w:val="000000"/>
          <w:sz w:val="22"/>
          <w:szCs w:val="22"/>
        </w:rPr>
        <w:t xml:space="preserve">ni </w:t>
      </w:r>
      <w:r>
        <w:rPr>
          <w:rFonts w:ascii="Arial Narrow" w:hAnsi="Arial Narrow" w:cs="Arial"/>
          <w:color w:val="000000"/>
          <w:sz w:val="22"/>
          <w:szCs w:val="22"/>
        </w:rPr>
        <w:t xml:space="preserve">objętej zamówieniem </w:t>
      </w:r>
      <w:r w:rsidR="000F6B2B">
        <w:rPr>
          <w:rFonts w:ascii="Arial Narrow" w:hAnsi="Arial Narrow" w:cs="Arial"/>
          <w:color w:val="000000"/>
          <w:sz w:val="22"/>
          <w:szCs w:val="22"/>
        </w:rPr>
        <w:t xml:space="preserve">Zamawiający jest uprawniony </w:t>
      </w:r>
      <w:r w:rsidR="005E4FDA" w:rsidRPr="00E430C6">
        <w:rPr>
          <w:rFonts w:ascii="Arial Narrow" w:hAnsi="Arial Narrow" w:cs="Arial"/>
          <w:color w:val="000000"/>
          <w:sz w:val="22"/>
          <w:szCs w:val="22"/>
        </w:rPr>
        <w:t>do wstrzymania prac. Wstrzymanie prac w tym przypadku nie uchybia odpowiedzialności Wykonawcy z tytułu niedotrzyma</w:t>
      </w:r>
      <w:r w:rsidR="005D6F13">
        <w:rPr>
          <w:rFonts w:ascii="Arial Narrow" w:hAnsi="Arial Narrow" w:cs="Arial"/>
          <w:color w:val="000000"/>
          <w:sz w:val="22"/>
          <w:szCs w:val="22"/>
        </w:rPr>
        <w:t>nia terminu realizacji zlecenia.</w:t>
      </w:r>
    </w:p>
    <w:p w:rsidR="000136DC" w:rsidRDefault="005E4FDA" w:rsidP="00151571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0136DC">
        <w:rPr>
          <w:rFonts w:ascii="Arial Narrow" w:hAnsi="Arial Narrow" w:cs="Arial"/>
          <w:color w:val="000000"/>
          <w:sz w:val="22"/>
          <w:szCs w:val="22"/>
        </w:rPr>
        <w:t>Wykonawca będzie zobowiązany do stosowania oleju biodegradowalnego</w:t>
      </w:r>
      <w:r w:rsidR="00717BC4">
        <w:rPr>
          <w:rFonts w:ascii="Arial Narrow" w:hAnsi="Arial Narrow" w:cs="Arial"/>
          <w:color w:val="000000"/>
          <w:sz w:val="22"/>
          <w:szCs w:val="22"/>
        </w:rPr>
        <w:t xml:space="preserve"> do smarowania układów tnących </w:t>
      </w:r>
      <w:r w:rsidR="00717BC4">
        <w:rPr>
          <w:rFonts w:ascii="Arial Narrow" w:hAnsi="Arial Narrow" w:cs="Arial"/>
          <w:color w:val="000000"/>
          <w:sz w:val="22"/>
          <w:szCs w:val="22"/>
        </w:rPr>
        <w:br/>
      </w:r>
      <w:r w:rsidRPr="000136DC">
        <w:rPr>
          <w:rFonts w:ascii="Arial Narrow" w:hAnsi="Arial Narrow" w:cs="Arial"/>
          <w:color w:val="000000"/>
          <w:sz w:val="22"/>
          <w:szCs w:val="22"/>
        </w:rPr>
        <w:t xml:space="preserve">w eksploatowanych piłach  łańcuchowych i głowicach tnących oraz </w:t>
      </w:r>
      <w:r w:rsidR="00717BC4">
        <w:rPr>
          <w:rFonts w:ascii="Arial Narrow" w:hAnsi="Arial Narrow" w:cs="Arial"/>
          <w:color w:val="000000"/>
          <w:sz w:val="22"/>
          <w:szCs w:val="22"/>
        </w:rPr>
        <w:t xml:space="preserve">zestawów do pochłaniania oleju </w:t>
      </w:r>
      <w:r w:rsidR="00717BC4">
        <w:rPr>
          <w:rFonts w:ascii="Arial Narrow" w:hAnsi="Arial Narrow" w:cs="Arial"/>
          <w:color w:val="000000"/>
          <w:sz w:val="22"/>
          <w:szCs w:val="22"/>
        </w:rPr>
        <w:br/>
      </w:r>
      <w:r w:rsidRPr="000136DC">
        <w:rPr>
          <w:rFonts w:ascii="Arial Narrow" w:hAnsi="Arial Narrow" w:cs="Arial"/>
          <w:color w:val="000000"/>
          <w:sz w:val="22"/>
          <w:szCs w:val="22"/>
        </w:rPr>
        <w:t xml:space="preserve">w urządzeniach eksploatowanych na terenach </w:t>
      </w:r>
      <w:r w:rsidR="005D6F13" w:rsidRPr="000136DC">
        <w:rPr>
          <w:rFonts w:ascii="Arial Narrow" w:hAnsi="Arial Narrow" w:cs="Arial"/>
          <w:color w:val="000000"/>
          <w:sz w:val="22"/>
          <w:szCs w:val="22"/>
        </w:rPr>
        <w:t>objętych przedmiotem zamówienia.</w:t>
      </w:r>
    </w:p>
    <w:p w:rsidR="000136DC" w:rsidRDefault="005E4FDA" w:rsidP="00151571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0136DC">
        <w:rPr>
          <w:rFonts w:ascii="Arial Narrow" w:hAnsi="Arial Narrow" w:cs="Arial"/>
          <w:color w:val="000000"/>
          <w:sz w:val="22"/>
          <w:szCs w:val="22"/>
        </w:rPr>
        <w:t>Wykonawca obowiązany jest w trakcie realizacji przedmiotu zamówienia dokonać ozn</w:t>
      </w:r>
      <w:r w:rsidR="000136DC" w:rsidRPr="000136DC">
        <w:rPr>
          <w:rFonts w:ascii="Arial Narrow" w:hAnsi="Arial Narrow" w:cs="Arial"/>
          <w:color w:val="000000"/>
          <w:sz w:val="22"/>
          <w:szCs w:val="22"/>
        </w:rPr>
        <w:t xml:space="preserve">akowania pozycji zakazem wstępu. </w:t>
      </w:r>
      <w:r w:rsidRPr="000136DC">
        <w:rPr>
          <w:rFonts w:ascii="Arial Narrow" w:hAnsi="Arial Narrow" w:cs="Arial"/>
          <w:color w:val="000000"/>
          <w:sz w:val="22"/>
          <w:szCs w:val="22"/>
        </w:rPr>
        <w:t>W szczególności Wykonawca jest zobowią</w:t>
      </w:r>
      <w:r w:rsidR="000136DC" w:rsidRPr="000136DC">
        <w:rPr>
          <w:rFonts w:ascii="Arial Narrow" w:hAnsi="Arial Narrow" w:cs="Arial"/>
          <w:color w:val="000000"/>
          <w:sz w:val="22"/>
          <w:szCs w:val="22"/>
        </w:rPr>
        <w:t xml:space="preserve">zany </w:t>
      </w:r>
      <w:r w:rsidRPr="000136DC">
        <w:rPr>
          <w:rFonts w:ascii="Arial Narrow" w:hAnsi="Arial Narrow" w:cs="Arial"/>
          <w:color w:val="000000"/>
          <w:sz w:val="22"/>
          <w:szCs w:val="22"/>
        </w:rPr>
        <w:t>do właściwego oznaczenia tablicami ostrzegawczymi powierzchni, na których wykonywane będą prace obejmujące pozyskanie, zrywkę drewna</w:t>
      </w:r>
      <w:r w:rsidR="00D065FE">
        <w:rPr>
          <w:rFonts w:ascii="Arial Narrow" w:hAnsi="Arial Narrow" w:cs="Arial"/>
          <w:color w:val="000000"/>
          <w:sz w:val="22"/>
          <w:szCs w:val="22"/>
        </w:rPr>
        <w:br/>
      </w:r>
      <w:r w:rsidRPr="000136DC">
        <w:rPr>
          <w:rFonts w:ascii="Arial Narrow" w:hAnsi="Arial Narrow" w:cs="Arial"/>
          <w:color w:val="000000"/>
          <w:sz w:val="22"/>
          <w:szCs w:val="22"/>
        </w:rPr>
        <w:t>i rozdrabnianie pozostałoś</w:t>
      </w:r>
      <w:r w:rsidR="000136DC" w:rsidRPr="000136DC">
        <w:rPr>
          <w:rFonts w:ascii="Arial Narrow" w:hAnsi="Arial Narrow" w:cs="Arial"/>
          <w:color w:val="000000"/>
          <w:sz w:val="22"/>
          <w:szCs w:val="22"/>
        </w:rPr>
        <w:t>ci pozrębowych oraz innych prac</w:t>
      </w:r>
      <w:r w:rsidR="00717BC4">
        <w:rPr>
          <w:rFonts w:ascii="Arial Narrow" w:hAnsi="Arial Narrow" w:cs="Arial"/>
          <w:color w:val="000000"/>
          <w:sz w:val="22"/>
          <w:szCs w:val="22"/>
        </w:rPr>
        <w:t xml:space="preserve"> w tym pielęgnacji </w:t>
      </w:r>
      <w:r w:rsidR="00C340D5">
        <w:rPr>
          <w:rFonts w:ascii="Arial Narrow" w:hAnsi="Arial Narrow" w:cs="Arial"/>
          <w:color w:val="000000"/>
          <w:sz w:val="22"/>
          <w:szCs w:val="22"/>
        </w:rPr>
        <w:t xml:space="preserve">i podkrzesywania </w:t>
      </w:r>
      <w:r w:rsidR="00717BC4">
        <w:rPr>
          <w:rFonts w:ascii="Arial Narrow" w:hAnsi="Arial Narrow" w:cs="Arial"/>
          <w:color w:val="000000"/>
          <w:sz w:val="22"/>
          <w:szCs w:val="22"/>
        </w:rPr>
        <w:t>drzew</w:t>
      </w:r>
      <w:r w:rsidR="00C340D5">
        <w:rPr>
          <w:rFonts w:ascii="Arial Narrow" w:hAnsi="Arial Narrow" w:cs="Arial"/>
          <w:color w:val="000000"/>
          <w:sz w:val="22"/>
          <w:szCs w:val="22"/>
        </w:rPr>
        <w:t>, karczowania i frezowania pni</w:t>
      </w:r>
      <w:r w:rsidR="000136DC" w:rsidRPr="000136DC">
        <w:rPr>
          <w:rFonts w:ascii="Arial Narrow" w:hAnsi="Arial Narrow" w:cs="Arial"/>
          <w:color w:val="000000"/>
          <w:sz w:val="22"/>
          <w:szCs w:val="22"/>
        </w:rPr>
        <w:t>. Ciągi</w:t>
      </w:r>
      <w:r w:rsidRPr="000136DC">
        <w:rPr>
          <w:rFonts w:ascii="Arial Narrow" w:hAnsi="Arial Narrow" w:cs="Arial"/>
          <w:color w:val="000000"/>
          <w:sz w:val="22"/>
          <w:szCs w:val="22"/>
        </w:rPr>
        <w:t xml:space="preserve"> komunikacyjne przebiegające przez powierzchnię roboczą należy na okres od chwili rozpoczęcia prac na pozycji do jej zwrotu zamknąć  dla osób trzecich, w tym w szczególności dla ruchu publicznego. Znaki zakazujące wstępu </w:t>
      </w:r>
      <w:r w:rsidR="00717BC4">
        <w:rPr>
          <w:rFonts w:ascii="Arial Narrow" w:hAnsi="Arial Narrow" w:cs="Arial"/>
          <w:color w:val="000000"/>
          <w:sz w:val="22"/>
          <w:szCs w:val="22"/>
        </w:rPr>
        <w:t>na teren objęty pracami</w:t>
      </w:r>
      <w:r w:rsidRPr="000136DC">
        <w:rPr>
          <w:rFonts w:ascii="Arial Narrow" w:hAnsi="Arial Narrow" w:cs="Arial"/>
          <w:color w:val="000000"/>
          <w:sz w:val="22"/>
          <w:szCs w:val="22"/>
        </w:rPr>
        <w:t xml:space="preserve"> należy ustawić przy drogach i obiektach komunikacyjnych, nie bliże</w:t>
      </w:r>
      <w:r w:rsidR="000F6B2B">
        <w:rPr>
          <w:rFonts w:ascii="Arial Narrow" w:hAnsi="Arial Narrow" w:cs="Arial"/>
          <w:color w:val="000000"/>
          <w:sz w:val="22"/>
          <w:szCs w:val="22"/>
        </w:rPr>
        <w:t xml:space="preserve">j niż 100m od granicy pozycji, </w:t>
      </w:r>
      <w:r w:rsidRPr="000136DC">
        <w:rPr>
          <w:rFonts w:ascii="Arial Narrow" w:hAnsi="Arial Narrow" w:cs="Arial"/>
          <w:color w:val="000000"/>
          <w:sz w:val="22"/>
          <w:szCs w:val="22"/>
        </w:rPr>
        <w:t>na której wykonywany jest przedmiot zamówienia. Znaki zakazu muszą b</w:t>
      </w:r>
      <w:r w:rsidR="000F6B2B">
        <w:rPr>
          <w:rFonts w:ascii="Arial Narrow" w:hAnsi="Arial Narrow" w:cs="Arial"/>
          <w:color w:val="000000"/>
          <w:sz w:val="22"/>
          <w:szCs w:val="22"/>
        </w:rPr>
        <w:t xml:space="preserve">yć widoczne. Zakup tablic leży po stronie Wykonawcy. </w:t>
      </w:r>
      <w:r w:rsidRPr="000136DC">
        <w:rPr>
          <w:rFonts w:ascii="Arial Narrow" w:hAnsi="Arial Narrow" w:cs="Arial"/>
          <w:color w:val="000000"/>
          <w:sz w:val="22"/>
          <w:szCs w:val="22"/>
        </w:rPr>
        <w:t xml:space="preserve">Lokalizacja tablic przed rozpoczęciem prac wymaga uzgodnienia z przedstawicielem </w:t>
      </w:r>
      <w:r w:rsidR="00D70B1E" w:rsidRPr="000136DC">
        <w:rPr>
          <w:rFonts w:ascii="Arial Narrow" w:hAnsi="Arial Narrow" w:cs="Arial"/>
          <w:color w:val="000000"/>
          <w:sz w:val="22"/>
          <w:szCs w:val="22"/>
        </w:rPr>
        <w:t>Zamawiają</w:t>
      </w:r>
      <w:r w:rsidR="00FD5842" w:rsidRPr="000136DC">
        <w:rPr>
          <w:rFonts w:ascii="Arial Narrow" w:hAnsi="Arial Narrow" w:cs="Arial"/>
          <w:color w:val="000000"/>
          <w:sz w:val="22"/>
          <w:szCs w:val="22"/>
        </w:rPr>
        <w:t>cego</w:t>
      </w:r>
      <w:r w:rsidR="00E73EE0" w:rsidRPr="000136DC">
        <w:rPr>
          <w:rFonts w:ascii="Arial Narrow" w:hAnsi="Arial Narrow" w:cs="Arial"/>
          <w:color w:val="000000"/>
          <w:sz w:val="22"/>
          <w:szCs w:val="22"/>
        </w:rPr>
        <w:t>.</w:t>
      </w:r>
    </w:p>
    <w:p w:rsidR="000136DC" w:rsidRDefault="005E4FDA" w:rsidP="00151571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0136DC">
        <w:rPr>
          <w:rFonts w:ascii="Arial Narrow" w:hAnsi="Arial Narrow" w:cs="Arial"/>
          <w:color w:val="000000"/>
          <w:sz w:val="22"/>
          <w:szCs w:val="22"/>
        </w:rPr>
        <w:t xml:space="preserve">Wykonawca będzie zobowiązany do uprzątnięcia pozostałości po </w:t>
      </w:r>
      <w:r w:rsidR="00A94173" w:rsidRPr="000136DC">
        <w:rPr>
          <w:rFonts w:ascii="Arial Narrow" w:hAnsi="Arial Narrow" w:cs="Arial"/>
          <w:color w:val="000000"/>
          <w:sz w:val="22"/>
          <w:szCs w:val="22"/>
        </w:rPr>
        <w:t xml:space="preserve">zleconych </w:t>
      </w:r>
      <w:r w:rsidRPr="000136DC">
        <w:rPr>
          <w:rFonts w:ascii="Arial Narrow" w:hAnsi="Arial Narrow" w:cs="Arial"/>
          <w:color w:val="000000"/>
          <w:sz w:val="22"/>
          <w:szCs w:val="22"/>
        </w:rPr>
        <w:t xml:space="preserve">pracach </w:t>
      </w:r>
      <w:r w:rsidR="00A94173" w:rsidRPr="000136DC">
        <w:rPr>
          <w:rFonts w:ascii="Arial Narrow" w:hAnsi="Arial Narrow" w:cs="Arial"/>
          <w:color w:val="000000"/>
          <w:sz w:val="22"/>
          <w:szCs w:val="22"/>
        </w:rPr>
        <w:t xml:space="preserve">(odpady technologiczne) </w:t>
      </w:r>
      <w:r w:rsidR="00717BC4">
        <w:rPr>
          <w:rFonts w:ascii="Arial Narrow" w:hAnsi="Arial Narrow" w:cs="Arial"/>
          <w:color w:val="000000"/>
          <w:sz w:val="22"/>
          <w:szCs w:val="22"/>
        </w:rPr>
        <w:br/>
      </w:r>
      <w:r w:rsidRPr="000136DC">
        <w:rPr>
          <w:rFonts w:ascii="Arial Narrow" w:hAnsi="Arial Narrow" w:cs="Arial"/>
          <w:color w:val="000000"/>
          <w:sz w:val="22"/>
          <w:szCs w:val="22"/>
        </w:rPr>
        <w:t xml:space="preserve">z </w:t>
      </w:r>
      <w:r w:rsidR="00A94173" w:rsidRPr="000136DC">
        <w:rPr>
          <w:rFonts w:ascii="Arial Narrow" w:hAnsi="Arial Narrow" w:cs="Arial"/>
          <w:color w:val="000000"/>
          <w:sz w:val="22"/>
          <w:szCs w:val="22"/>
        </w:rPr>
        <w:t xml:space="preserve">powierzchni objętej zamówieniem, </w:t>
      </w:r>
      <w:r w:rsidRPr="000136DC">
        <w:rPr>
          <w:rFonts w:ascii="Arial Narrow" w:hAnsi="Arial Narrow" w:cs="Arial"/>
          <w:color w:val="000000"/>
          <w:sz w:val="22"/>
          <w:szCs w:val="22"/>
        </w:rPr>
        <w:t>dróg, rowów oraz pozostałych odpadów  po działalności własnej (śmieci, puste opakowania, zużyte elementy maszyn, itp.)</w:t>
      </w:r>
      <w:r w:rsidR="00D065FE">
        <w:rPr>
          <w:rFonts w:ascii="Arial Narrow" w:hAnsi="Arial Narrow" w:cs="Arial"/>
          <w:color w:val="000000"/>
          <w:sz w:val="22"/>
          <w:szCs w:val="22"/>
        </w:rPr>
        <w:t>.</w:t>
      </w:r>
    </w:p>
    <w:p w:rsidR="005E4FDA" w:rsidRPr="000136DC" w:rsidRDefault="005E4FDA" w:rsidP="00151571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0136DC">
        <w:rPr>
          <w:rFonts w:ascii="Arial Narrow" w:hAnsi="Arial Narrow" w:cs="Arial"/>
          <w:color w:val="000000"/>
          <w:sz w:val="22"/>
          <w:szCs w:val="22"/>
          <w:lang w:eastAsia="ar-SA"/>
        </w:rPr>
        <w:t xml:space="preserve">Wykonawca zobowiązany jest przed przystąpieniem do realizacji zamówienia i przy każdej zmianie </w:t>
      </w:r>
      <w:r w:rsidRPr="000136DC">
        <w:rPr>
          <w:rFonts w:ascii="Arial Narrow" w:hAnsi="Arial Narrow" w:cs="Arial"/>
          <w:color w:val="000000"/>
          <w:sz w:val="22"/>
          <w:szCs w:val="22"/>
          <w:lang w:eastAsia="ar-SA"/>
        </w:rPr>
        <w:br/>
        <w:t xml:space="preserve">do przekazania Zamawiającemu wykazu osób (co najmniej imię i nazwisko) i pojazdów (marka, typ, </w:t>
      </w:r>
      <w:r w:rsidRPr="000136DC">
        <w:rPr>
          <w:rFonts w:ascii="Arial Narrow" w:hAnsi="Arial Narrow" w:cs="Arial"/>
          <w:color w:val="000000"/>
          <w:sz w:val="22"/>
          <w:szCs w:val="22"/>
          <w:lang w:eastAsia="ar-SA"/>
        </w:rPr>
        <w:br/>
        <w:t>nr rejestracyjny) w celu uzyskania pozwolenia na wejście i wjazd na teren objęty przedmiotem zamówienia.</w:t>
      </w:r>
    </w:p>
    <w:p w:rsidR="005E4FDA" w:rsidRDefault="005E4FDA" w:rsidP="005E4FDA">
      <w:pPr>
        <w:spacing w:after="0" w:line="240" w:lineRule="auto"/>
        <w:ind w:left="284" w:hanging="426"/>
        <w:jc w:val="both"/>
        <w:rPr>
          <w:rFonts w:ascii="Arial Narrow" w:hAnsi="Arial Narrow" w:cs="Arial"/>
        </w:rPr>
      </w:pPr>
    </w:p>
    <w:p w:rsidR="00B21FE9" w:rsidRDefault="00B21FE9" w:rsidP="00B21FE9">
      <w:pPr>
        <w:tabs>
          <w:tab w:val="left" w:pos="360"/>
        </w:tabs>
        <w:suppressAutoHyphens/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ar-SA"/>
        </w:rPr>
      </w:pPr>
      <w:r>
        <w:rPr>
          <w:rFonts w:ascii="Arial Narrow" w:eastAsia="Times New Roman" w:hAnsi="Arial Narrow" w:cs="Arial"/>
          <w:color w:val="000000"/>
          <w:u w:val="single"/>
          <w:lang w:eastAsia="ar-SA"/>
        </w:rPr>
        <w:t>Załączniki</w:t>
      </w:r>
      <w:r>
        <w:rPr>
          <w:rFonts w:ascii="Arial Narrow" w:eastAsia="Times New Roman" w:hAnsi="Arial Narrow" w:cs="Arial"/>
          <w:lang w:eastAsia="ar-SA"/>
        </w:rPr>
        <w:t>:</w:t>
      </w:r>
    </w:p>
    <w:p w:rsidR="00F933ED" w:rsidRPr="00532F95" w:rsidRDefault="00B21FE9" w:rsidP="00532F95">
      <w:pPr>
        <w:pStyle w:val="Akapitzlist"/>
        <w:numPr>
          <w:ilvl w:val="0"/>
          <w:numId w:val="1"/>
        </w:numPr>
        <w:tabs>
          <w:tab w:val="left" w:pos="360"/>
        </w:tabs>
        <w:suppressAutoHyphens/>
        <w:ind w:left="426" w:hanging="426"/>
        <w:jc w:val="both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 xml:space="preserve">załącznik nr 1 – </w:t>
      </w:r>
      <w:r w:rsidR="00B14960">
        <w:rPr>
          <w:rFonts w:ascii="Arial Narrow" w:hAnsi="Arial Narrow" w:cs="Arial"/>
          <w:bCs/>
          <w:iCs/>
          <w:sz w:val="22"/>
          <w:szCs w:val="22"/>
        </w:rPr>
        <w:t xml:space="preserve"> </w:t>
      </w:r>
      <w:r>
        <w:rPr>
          <w:rFonts w:ascii="Arial Narrow" w:hAnsi="Arial Narrow" w:cs="Arial"/>
          <w:bCs/>
          <w:iCs/>
          <w:sz w:val="22"/>
          <w:szCs w:val="22"/>
        </w:rPr>
        <w:t>szacunkowy zakres rzeczowy zamówienia</w:t>
      </w:r>
      <w:r w:rsidR="00F933ED" w:rsidRPr="00532F95">
        <w:rPr>
          <w:rFonts w:ascii="Arial Narrow" w:hAnsi="Arial Narrow" w:cs="Arial"/>
          <w:bCs/>
          <w:iCs/>
          <w:sz w:val="22"/>
          <w:szCs w:val="22"/>
        </w:rPr>
        <w:tab/>
      </w:r>
    </w:p>
    <w:sectPr w:rsidR="00F933ED" w:rsidRPr="00532F9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F75" w:rsidRDefault="00ED7F75" w:rsidP="0066015C">
      <w:pPr>
        <w:spacing w:after="0" w:line="240" w:lineRule="auto"/>
      </w:pPr>
      <w:r>
        <w:separator/>
      </w:r>
    </w:p>
  </w:endnote>
  <w:endnote w:type="continuationSeparator" w:id="0">
    <w:p w:rsidR="00ED7F75" w:rsidRDefault="00ED7F75" w:rsidP="00660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37275776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8277AE" w:rsidRPr="0066015C" w:rsidRDefault="008277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66015C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66015C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66015C">
          <w:rPr>
            <w:rFonts w:ascii="Arial" w:hAnsi="Arial" w:cs="Arial"/>
            <w:sz w:val="16"/>
            <w:szCs w:val="16"/>
          </w:rPr>
          <w:instrText>PAGE    \* MERGEFORMAT</w:instrText>
        </w:r>
        <w:r w:rsidRPr="0066015C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D32AF8" w:rsidRPr="00D32AF8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66015C">
          <w:rPr>
            <w:rFonts w:ascii="Arial" w:eastAsiaTheme="majorEastAsia" w:hAnsi="Arial" w:cs="Arial"/>
            <w:sz w:val="16"/>
            <w:szCs w:val="16"/>
          </w:rPr>
          <w:fldChar w:fldCharType="end"/>
        </w:r>
        <w:r>
          <w:rPr>
            <w:rFonts w:ascii="Arial" w:eastAsiaTheme="majorEastAsia" w:hAnsi="Arial" w:cs="Arial"/>
            <w:sz w:val="16"/>
            <w:szCs w:val="16"/>
          </w:rPr>
          <w:t>/7</w:t>
        </w:r>
      </w:p>
    </w:sdtContent>
  </w:sdt>
  <w:p w:rsidR="008277AE" w:rsidRDefault="008277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F75" w:rsidRDefault="00ED7F75" w:rsidP="0066015C">
      <w:pPr>
        <w:spacing w:after="0" w:line="240" w:lineRule="auto"/>
      </w:pPr>
      <w:r>
        <w:separator/>
      </w:r>
    </w:p>
  </w:footnote>
  <w:footnote w:type="continuationSeparator" w:id="0">
    <w:p w:rsidR="00ED7F75" w:rsidRDefault="00ED7F75" w:rsidP="00660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29E" w:rsidRPr="006D129E" w:rsidRDefault="006D129E" w:rsidP="006D129E">
    <w:pPr>
      <w:pStyle w:val="Nagwek"/>
      <w:jc w:val="right"/>
      <w:rPr>
        <w:rFonts w:ascii="Arial" w:hAnsi="Arial" w:cs="Arial"/>
        <w:sz w:val="20"/>
        <w:szCs w:val="20"/>
      </w:rPr>
    </w:pPr>
    <w:r w:rsidRPr="006D129E">
      <w:rPr>
        <w:rFonts w:ascii="Arial" w:hAnsi="Arial" w:cs="Arial"/>
        <w:sz w:val="20"/>
        <w:szCs w:val="20"/>
      </w:rPr>
      <w:t xml:space="preserve">Załącznik nr </w:t>
    </w:r>
    <w:r w:rsidR="009B1438">
      <w:rPr>
        <w:rFonts w:ascii="Arial" w:hAnsi="Arial" w:cs="Arial"/>
        <w:sz w:val="20"/>
        <w:szCs w:val="20"/>
      </w:rPr>
      <w:t>8</w:t>
    </w:r>
    <w:r w:rsidRPr="006D129E">
      <w:rPr>
        <w:rFonts w:ascii="Arial" w:hAnsi="Arial" w:cs="Arial"/>
        <w:sz w:val="20"/>
        <w:szCs w:val="20"/>
      </w:rPr>
      <w:t xml:space="preserve"> do SWZ/</w:t>
    </w:r>
  </w:p>
  <w:p w:rsidR="006D129E" w:rsidRPr="006D129E" w:rsidRDefault="006D129E" w:rsidP="006D129E">
    <w:pPr>
      <w:pStyle w:val="Nagwek"/>
      <w:jc w:val="right"/>
      <w:rPr>
        <w:rFonts w:ascii="Arial" w:hAnsi="Arial" w:cs="Arial"/>
        <w:sz w:val="20"/>
        <w:szCs w:val="20"/>
      </w:rPr>
    </w:pPr>
    <w:r w:rsidRPr="006D129E">
      <w:rPr>
        <w:rFonts w:ascii="Arial" w:hAnsi="Arial" w:cs="Arial"/>
        <w:sz w:val="20"/>
        <w:szCs w:val="20"/>
      </w:rPr>
      <w:t>Załącznik nr 2 do umowy</w:t>
    </w:r>
  </w:p>
  <w:p w:rsidR="006D129E" w:rsidRDefault="006D12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A71"/>
    <w:multiLevelType w:val="hybridMultilevel"/>
    <w:tmpl w:val="F6F837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9591D"/>
    <w:multiLevelType w:val="hybridMultilevel"/>
    <w:tmpl w:val="200A64BE"/>
    <w:lvl w:ilvl="0" w:tplc="29BC62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2A98"/>
    <w:multiLevelType w:val="hybridMultilevel"/>
    <w:tmpl w:val="753050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03E76"/>
    <w:multiLevelType w:val="hybridMultilevel"/>
    <w:tmpl w:val="EA7AD236"/>
    <w:lvl w:ilvl="0" w:tplc="E8EE7E1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D823F2"/>
    <w:multiLevelType w:val="hybridMultilevel"/>
    <w:tmpl w:val="39283F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42DFE"/>
    <w:multiLevelType w:val="hybridMultilevel"/>
    <w:tmpl w:val="3048BBE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7620A81"/>
    <w:multiLevelType w:val="hybridMultilevel"/>
    <w:tmpl w:val="3A6486F6"/>
    <w:lvl w:ilvl="0" w:tplc="E8EE7E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3B1D4A"/>
    <w:multiLevelType w:val="hybridMultilevel"/>
    <w:tmpl w:val="D1CC137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2531CF"/>
    <w:multiLevelType w:val="hybridMultilevel"/>
    <w:tmpl w:val="983A832C"/>
    <w:lvl w:ilvl="0" w:tplc="F57E8EAA">
      <w:start w:val="405"/>
      <w:numFmt w:val="decimal"/>
      <w:lvlText w:val="%1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09C00D4"/>
    <w:multiLevelType w:val="hybridMultilevel"/>
    <w:tmpl w:val="02246904"/>
    <w:lvl w:ilvl="0" w:tplc="2A5A06D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C0007A"/>
    <w:multiLevelType w:val="hybridMultilevel"/>
    <w:tmpl w:val="3CEEF102"/>
    <w:lvl w:ilvl="0" w:tplc="49A24B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91811FB"/>
    <w:multiLevelType w:val="hybridMultilevel"/>
    <w:tmpl w:val="54384AE8"/>
    <w:lvl w:ilvl="0" w:tplc="E8EE7E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05292"/>
    <w:multiLevelType w:val="hybridMultilevel"/>
    <w:tmpl w:val="7CD09EA6"/>
    <w:lvl w:ilvl="0" w:tplc="039E3A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B4D0B"/>
    <w:multiLevelType w:val="hybridMultilevel"/>
    <w:tmpl w:val="9D6CD8A8"/>
    <w:lvl w:ilvl="0" w:tplc="59D0E910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4" w15:restartNumberingAfterBreak="0">
    <w:nsid w:val="5B022807"/>
    <w:multiLevelType w:val="hybridMultilevel"/>
    <w:tmpl w:val="ED520E3E"/>
    <w:lvl w:ilvl="0" w:tplc="1A6047E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746C4"/>
    <w:multiLevelType w:val="hybridMultilevel"/>
    <w:tmpl w:val="44E676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53CEC"/>
    <w:multiLevelType w:val="hybridMultilevel"/>
    <w:tmpl w:val="E026C2C6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2630CD8"/>
    <w:multiLevelType w:val="hybridMultilevel"/>
    <w:tmpl w:val="A3E88788"/>
    <w:lvl w:ilvl="0" w:tplc="12CEB4E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77263865"/>
    <w:multiLevelType w:val="hybridMultilevel"/>
    <w:tmpl w:val="6D9C71E4"/>
    <w:lvl w:ilvl="0" w:tplc="AA2602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E61EEE"/>
    <w:multiLevelType w:val="hybridMultilevel"/>
    <w:tmpl w:val="A9187B3A"/>
    <w:styleLink w:val="Zaimportowanystyl5"/>
    <w:lvl w:ilvl="0" w:tplc="DD2EDA3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2E454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24AAD8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D8A73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3CC8C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EC7368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DCCA66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7EDD1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B0BAD4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5"/>
  </w:num>
  <w:num w:numId="2">
    <w:abstractNumId w:val="10"/>
  </w:num>
  <w:num w:numId="3">
    <w:abstractNumId w:val="7"/>
  </w:num>
  <w:num w:numId="4">
    <w:abstractNumId w:val="18"/>
  </w:num>
  <w:num w:numId="5">
    <w:abstractNumId w:val="17"/>
  </w:num>
  <w:num w:numId="6">
    <w:abstractNumId w:val="14"/>
  </w:num>
  <w:num w:numId="7">
    <w:abstractNumId w:val="1"/>
  </w:num>
  <w:num w:numId="8">
    <w:abstractNumId w:val="19"/>
  </w:num>
  <w:num w:numId="9">
    <w:abstractNumId w:val="11"/>
  </w:num>
  <w:num w:numId="10">
    <w:abstractNumId w:val="12"/>
  </w:num>
  <w:num w:numId="11">
    <w:abstractNumId w:val="2"/>
  </w:num>
  <w:num w:numId="12">
    <w:abstractNumId w:val="3"/>
  </w:num>
  <w:num w:numId="13">
    <w:abstractNumId w:val="6"/>
  </w:num>
  <w:num w:numId="14">
    <w:abstractNumId w:val="5"/>
  </w:num>
  <w:num w:numId="15">
    <w:abstractNumId w:val="0"/>
  </w:num>
  <w:num w:numId="16">
    <w:abstractNumId w:val="9"/>
  </w:num>
  <w:num w:numId="17">
    <w:abstractNumId w:val="8"/>
  </w:num>
  <w:num w:numId="18">
    <w:abstractNumId w:val="16"/>
  </w:num>
  <w:num w:numId="19">
    <w:abstractNumId w:val="13"/>
  </w:num>
  <w:num w:numId="20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708"/>
    <w:rsid w:val="000029D4"/>
    <w:rsid w:val="00006A3B"/>
    <w:rsid w:val="0001122B"/>
    <w:rsid w:val="000136DC"/>
    <w:rsid w:val="00016141"/>
    <w:rsid w:val="000305C1"/>
    <w:rsid w:val="000344CE"/>
    <w:rsid w:val="00037836"/>
    <w:rsid w:val="00046853"/>
    <w:rsid w:val="0005069D"/>
    <w:rsid w:val="000574AF"/>
    <w:rsid w:val="00062ACD"/>
    <w:rsid w:val="00065947"/>
    <w:rsid w:val="00065AA4"/>
    <w:rsid w:val="00070EA7"/>
    <w:rsid w:val="00073A70"/>
    <w:rsid w:val="00087FE0"/>
    <w:rsid w:val="000A311D"/>
    <w:rsid w:val="000A36DE"/>
    <w:rsid w:val="000A5663"/>
    <w:rsid w:val="000A7B2B"/>
    <w:rsid w:val="000B159B"/>
    <w:rsid w:val="000B2411"/>
    <w:rsid w:val="000D7795"/>
    <w:rsid w:val="000E07A0"/>
    <w:rsid w:val="000E148C"/>
    <w:rsid w:val="000E51AB"/>
    <w:rsid w:val="000E5AE2"/>
    <w:rsid w:val="000E6D12"/>
    <w:rsid w:val="000F2B73"/>
    <w:rsid w:val="000F6B2B"/>
    <w:rsid w:val="001033F2"/>
    <w:rsid w:val="0010625D"/>
    <w:rsid w:val="00106A10"/>
    <w:rsid w:val="001141E4"/>
    <w:rsid w:val="0012737E"/>
    <w:rsid w:val="00135F6E"/>
    <w:rsid w:val="00136572"/>
    <w:rsid w:val="001417D4"/>
    <w:rsid w:val="001420B7"/>
    <w:rsid w:val="00145994"/>
    <w:rsid w:val="001469D3"/>
    <w:rsid w:val="00151571"/>
    <w:rsid w:val="001570BE"/>
    <w:rsid w:val="00160014"/>
    <w:rsid w:val="0016122A"/>
    <w:rsid w:val="0016767F"/>
    <w:rsid w:val="00181063"/>
    <w:rsid w:val="001813AE"/>
    <w:rsid w:val="001847DF"/>
    <w:rsid w:val="001A05D0"/>
    <w:rsid w:val="001C1FA2"/>
    <w:rsid w:val="001C2F38"/>
    <w:rsid w:val="001C3398"/>
    <w:rsid w:val="001E0A87"/>
    <w:rsid w:val="001E111D"/>
    <w:rsid w:val="001E627C"/>
    <w:rsid w:val="001E6539"/>
    <w:rsid w:val="002255D3"/>
    <w:rsid w:val="002414A8"/>
    <w:rsid w:val="00242BDD"/>
    <w:rsid w:val="00251F90"/>
    <w:rsid w:val="002522A1"/>
    <w:rsid w:val="00263368"/>
    <w:rsid w:val="00292C02"/>
    <w:rsid w:val="00293C4C"/>
    <w:rsid w:val="00294423"/>
    <w:rsid w:val="002A5F1D"/>
    <w:rsid w:val="002B0464"/>
    <w:rsid w:val="002B5C73"/>
    <w:rsid w:val="002D1656"/>
    <w:rsid w:val="002D552E"/>
    <w:rsid w:val="002D5738"/>
    <w:rsid w:val="002D65E7"/>
    <w:rsid w:val="002D6994"/>
    <w:rsid w:val="002D6C80"/>
    <w:rsid w:val="002F333F"/>
    <w:rsid w:val="002F3B4B"/>
    <w:rsid w:val="002F6046"/>
    <w:rsid w:val="00303258"/>
    <w:rsid w:val="00304952"/>
    <w:rsid w:val="00305815"/>
    <w:rsid w:val="00307580"/>
    <w:rsid w:val="00320582"/>
    <w:rsid w:val="003210B4"/>
    <w:rsid w:val="003314F8"/>
    <w:rsid w:val="00345D6E"/>
    <w:rsid w:val="00347C0E"/>
    <w:rsid w:val="0035434C"/>
    <w:rsid w:val="00364C42"/>
    <w:rsid w:val="00365A7A"/>
    <w:rsid w:val="00367AA1"/>
    <w:rsid w:val="0037206D"/>
    <w:rsid w:val="0039264E"/>
    <w:rsid w:val="003A26FA"/>
    <w:rsid w:val="003A77C8"/>
    <w:rsid w:val="003B2C74"/>
    <w:rsid w:val="003C5AEE"/>
    <w:rsid w:val="003D43EE"/>
    <w:rsid w:val="003D7E92"/>
    <w:rsid w:val="00403071"/>
    <w:rsid w:val="00410BC4"/>
    <w:rsid w:val="004115C1"/>
    <w:rsid w:val="00413D8B"/>
    <w:rsid w:val="00432FE4"/>
    <w:rsid w:val="00456050"/>
    <w:rsid w:val="00456EBC"/>
    <w:rsid w:val="004620B3"/>
    <w:rsid w:val="00467539"/>
    <w:rsid w:val="004717D8"/>
    <w:rsid w:val="00473768"/>
    <w:rsid w:val="0047616B"/>
    <w:rsid w:val="00477A0C"/>
    <w:rsid w:val="00480752"/>
    <w:rsid w:val="00481B31"/>
    <w:rsid w:val="00484F0E"/>
    <w:rsid w:val="00490E34"/>
    <w:rsid w:val="0049219D"/>
    <w:rsid w:val="004B1554"/>
    <w:rsid w:val="004B6655"/>
    <w:rsid w:val="004C66D4"/>
    <w:rsid w:val="004D23A5"/>
    <w:rsid w:val="004E0E4D"/>
    <w:rsid w:val="004E7A6D"/>
    <w:rsid w:val="004F4D4F"/>
    <w:rsid w:val="004F7130"/>
    <w:rsid w:val="00506880"/>
    <w:rsid w:val="00507CF9"/>
    <w:rsid w:val="00510BB9"/>
    <w:rsid w:val="00512A3A"/>
    <w:rsid w:val="005142C9"/>
    <w:rsid w:val="005273A3"/>
    <w:rsid w:val="00530A09"/>
    <w:rsid w:val="00532F95"/>
    <w:rsid w:val="00533E0D"/>
    <w:rsid w:val="00534E1D"/>
    <w:rsid w:val="00537480"/>
    <w:rsid w:val="0054054E"/>
    <w:rsid w:val="00541742"/>
    <w:rsid w:val="00545AC6"/>
    <w:rsid w:val="00545B9B"/>
    <w:rsid w:val="005504AE"/>
    <w:rsid w:val="005546E9"/>
    <w:rsid w:val="00564C98"/>
    <w:rsid w:val="005666AB"/>
    <w:rsid w:val="005737DB"/>
    <w:rsid w:val="00573EDE"/>
    <w:rsid w:val="00574232"/>
    <w:rsid w:val="00574E7B"/>
    <w:rsid w:val="0058074D"/>
    <w:rsid w:val="00585115"/>
    <w:rsid w:val="00585541"/>
    <w:rsid w:val="005945F3"/>
    <w:rsid w:val="00596C46"/>
    <w:rsid w:val="005A1F05"/>
    <w:rsid w:val="005A3FA3"/>
    <w:rsid w:val="005B0D9D"/>
    <w:rsid w:val="005B63B6"/>
    <w:rsid w:val="005C5CC7"/>
    <w:rsid w:val="005D0ABE"/>
    <w:rsid w:val="005D5FA8"/>
    <w:rsid w:val="005D6F13"/>
    <w:rsid w:val="005E1315"/>
    <w:rsid w:val="005E1509"/>
    <w:rsid w:val="005E3012"/>
    <w:rsid w:val="005E36F7"/>
    <w:rsid w:val="005E4FDA"/>
    <w:rsid w:val="005E7B05"/>
    <w:rsid w:val="005F1E40"/>
    <w:rsid w:val="005F4377"/>
    <w:rsid w:val="005F4FC2"/>
    <w:rsid w:val="005F5367"/>
    <w:rsid w:val="0060250A"/>
    <w:rsid w:val="00611F48"/>
    <w:rsid w:val="00617FF7"/>
    <w:rsid w:val="00620158"/>
    <w:rsid w:val="0063292E"/>
    <w:rsid w:val="006500C3"/>
    <w:rsid w:val="006510C9"/>
    <w:rsid w:val="0066015C"/>
    <w:rsid w:val="00672DA0"/>
    <w:rsid w:val="006813E9"/>
    <w:rsid w:val="00696C5D"/>
    <w:rsid w:val="006A4DCE"/>
    <w:rsid w:val="006C01BD"/>
    <w:rsid w:val="006C08B2"/>
    <w:rsid w:val="006C5AE5"/>
    <w:rsid w:val="006C6335"/>
    <w:rsid w:val="006D129E"/>
    <w:rsid w:val="006D4DB6"/>
    <w:rsid w:val="006D7844"/>
    <w:rsid w:val="006E0789"/>
    <w:rsid w:val="006E13DD"/>
    <w:rsid w:val="006E3311"/>
    <w:rsid w:val="006F04F0"/>
    <w:rsid w:val="006F1110"/>
    <w:rsid w:val="006F3322"/>
    <w:rsid w:val="006F4C27"/>
    <w:rsid w:val="006F7A4C"/>
    <w:rsid w:val="00700194"/>
    <w:rsid w:val="0070149F"/>
    <w:rsid w:val="00711EDE"/>
    <w:rsid w:val="00717BC4"/>
    <w:rsid w:val="00720E36"/>
    <w:rsid w:val="00720FDE"/>
    <w:rsid w:val="0072192A"/>
    <w:rsid w:val="00724B07"/>
    <w:rsid w:val="00733205"/>
    <w:rsid w:val="00765C06"/>
    <w:rsid w:val="00767B40"/>
    <w:rsid w:val="00785379"/>
    <w:rsid w:val="00792F89"/>
    <w:rsid w:val="00793401"/>
    <w:rsid w:val="007B066C"/>
    <w:rsid w:val="007B127D"/>
    <w:rsid w:val="007B48C9"/>
    <w:rsid w:val="007C0196"/>
    <w:rsid w:val="007D123A"/>
    <w:rsid w:val="007D77FE"/>
    <w:rsid w:val="007E0BB5"/>
    <w:rsid w:val="007E3194"/>
    <w:rsid w:val="007F6122"/>
    <w:rsid w:val="00816D3E"/>
    <w:rsid w:val="008233D4"/>
    <w:rsid w:val="00824016"/>
    <w:rsid w:val="00825D50"/>
    <w:rsid w:val="008277AE"/>
    <w:rsid w:val="008314F2"/>
    <w:rsid w:val="0083729F"/>
    <w:rsid w:val="00846496"/>
    <w:rsid w:val="00853373"/>
    <w:rsid w:val="00857145"/>
    <w:rsid w:val="00861C7B"/>
    <w:rsid w:val="00873F72"/>
    <w:rsid w:val="00877807"/>
    <w:rsid w:val="00881BF0"/>
    <w:rsid w:val="00882776"/>
    <w:rsid w:val="00884D53"/>
    <w:rsid w:val="00886CAC"/>
    <w:rsid w:val="00892C4C"/>
    <w:rsid w:val="00892E62"/>
    <w:rsid w:val="00892F7F"/>
    <w:rsid w:val="008A2195"/>
    <w:rsid w:val="008A3751"/>
    <w:rsid w:val="008A6708"/>
    <w:rsid w:val="008A6ACA"/>
    <w:rsid w:val="008B37C1"/>
    <w:rsid w:val="008B738F"/>
    <w:rsid w:val="008C31B4"/>
    <w:rsid w:val="008C5D60"/>
    <w:rsid w:val="008C69E4"/>
    <w:rsid w:val="008E2740"/>
    <w:rsid w:val="008F7206"/>
    <w:rsid w:val="0090015F"/>
    <w:rsid w:val="0090297E"/>
    <w:rsid w:val="009136BA"/>
    <w:rsid w:val="00925C56"/>
    <w:rsid w:val="0092639E"/>
    <w:rsid w:val="00926F95"/>
    <w:rsid w:val="009303BA"/>
    <w:rsid w:val="0093512A"/>
    <w:rsid w:val="0093546B"/>
    <w:rsid w:val="00943E38"/>
    <w:rsid w:val="009467AB"/>
    <w:rsid w:val="00957B41"/>
    <w:rsid w:val="009707DD"/>
    <w:rsid w:val="009728B8"/>
    <w:rsid w:val="00977CA7"/>
    <w:rsid w:val="00983980"/>
    <w:rsid w:val="00985104"/>
    <w:rsid w:val="00987C83"/>
    <w:rsid w:val="009B1438"/>
    <w:rsid w:val="009B3BC5"/>
    <w:rsid w:val="009C0FD0"/>
    <w:rsid w:val="009C46F2"/>
    <w:rsid w:val="009D099D"/>
    <w:rsid w:val="009E1DF6"/>
    <w:rsid w:val="009E203F"/>
    <w:rsid w:val="009E2875"/>
    <w:rsid w:val="009E4165"/>
    <w:rsid w:val="009E50C1"/>
    <w:rsid w:val="00A05969"/>
    <w:rsid w:val="00A16B8A"/>
    <w:rsid w:val="00A16D88"/>
    <w:rsid w:val="00A26D4E"/>
    <w:rsid w:val="00A32B6C"/>
    <w:rsid w:val="00A4034B"/>
    <w:rsid w:val="00A43BD1"/>
    <w:rsid w:val="00A509EA"/>
    <w:rsid w:val="00A51462"/>
    <w:rsid w:val="00A53139"/>
    <w:rsid w:val="00A713AE"/>
    <w:rsid w:val="00A90322"/>
    <w:rsid w:val="00A90422"/>
    <w:rsid w:val="00A94173"/>
    <w:rsid w:val="00A94464"/>
    <w:rsid w:val="00A95E04"/>
    <w:rsid w:val="00AC1625"/>
    <w:rsid w:val="00AC2F7D"/>
    <w:rsid w:val="00AD4448"/>
    <w:rsid w:val="00AE48DF"/>
    <w:rsid w:val="00AE78D6"/>
    <w:rsid w:val="00AF0718"/>
    <w:rsid w:val="00AF28BC"/>
    <w:rsid w:val="00AF7A1C"/>
    <w:rsid w:val="00B00360"/>
    <w:rsid w:val="00B11A0E"/>
    <w:rsid w:val="00B14960"/>
    <w:rsid w:val="00B21FE9"/>
    <w:rsid w:val="00B2257F"/>
    <w:rsid w:val="00B326BE"/>
    <w:rsid w:val="00B33541"/>
    <w:rsid w:val="00B33743"/>
    <w:rsid w:val="00B432D2"/>
    <w:rsid w:val="00B4523D"/>
    <w:rsid w:val="00B50F17"/>
    <w:rsid w:val="00B61D14"/>
    <w:rsid w:val="00B6231B"/>
    <w:rsid w:val="00B62D8B"/>
    <w:rsid w:val="00B8319B"/>
    <w:rsid w:val="00BA119B"/>
    <w:rsid w:val="00BA5B67"/>
    <w:rsid w:val="00BA5CC4"/>
    <w:rsid w:val="00BA6D09"/>
    <w:rsid w:val="00BA6F76"/>
    <w:rsid w:val="00BC6F5C"/>
    <w:rsid w:val="00BD4708"/>
    <w:rsid w:val="00BD595E"/>
    <w:rsid w:val="00BD5CAC"/>
    <w:rsid w:val="00BE0B03"/>
    <w:rsid w:val="00BE0B40"/>
    <w:rsid w:val="00BE46F2"/>
    <w:rsid w:val="00BF369A"/>
    <w:rsid w:val="00BF7632"/>
    <w:rsid w:val="00C003C8"/>
    <w:rsid w:val="00C0286B"/>
    <w:rsid w:val="00C03819"/>
    <w:rsid w:val="00C11A7B"/>
    <w:rsid w:val="00C14A0A"/>
    <w:rsid w:val="00C25BD3"/>
    <w:rsid w:val="00C340D5"/>
    <w:rsid w:val="00C36A2A"/>
    <w:rsid w:val="00C50DA2"/>
    <w:rsid w:val="00C50FEB"/>
    <w:rsid w:val="00C5346F"/>
    <w:rsid w:val="00C742A9"/>
    <w:rsid w:val="00C747D5"/>
    <w:rsid w:val="00C74D89"/>
    <w:rsid w:val="00C757AA"/>
    <w:rsid w:val="00C7691D"/>
    <w:rsid w:val="00C778E7"/>
    <w:rsid w:val="00C937D8"/>
    <w:rsid w:val="00CA05DF"/>
    <w:rsid w:val="00CB00BD"/>
    <w:rsid w:val="00CB273A"/>
    <w:rsid w:val="00CB3044"/>
    <w:rsid w:val="00CB7336"/>
    <w:rsid w:val="00CC1F76"/>
    <w:rsid w:val="00CC293F"/>
    <w:rsid w:val="00CC591E"/>
    <w:rsid w:val="00CC61E1"/>
    <w:rsid w:val="00CC78C8"/>
    <w:rsid w:val="00CD1FF4"/>
    <w:rsid w:val="00CE3CB5"/>
    <w:rsid w:val="00CE770F"/>
    <w:rsid w:val="00D047CD"/>
    <w:rsid w:val="00D065FE"/>
    <w:rsid w:val="00D072E6"/>
    <w:rsid w:val="00D12E7C"/>
    <w:rsid w:val="00D13503"/>
    <w:rsid w:val="00D22572"/>
    <w:rsid w:val="00D23048"/>
    <w:rsid w:val="00D24550"/>
    <w:rsid w:val="00D310EA"/>
    <w:rsid w:val="00D32AF8"/>
    <w:rsid w:val="00D35A90"/>
    <w:rsid w:val="00D40760"/>
    <w:rsid w:val="00D637E1"/>
    <w:rsid w:val="00D67365"/>
    <w:rsid w:val="00D70B1E"/>
    <w:rsid w:val="00D81D6A"/>
    <w:rsid w:val="00D83EC9"/>
    <w:rsid w:val="00D84B41"/>
    <w:rsid w:val="00D850DB"/>
    <w:rsid w:val="00D94D36"/>
    <w:rsid w:val="00DA220C"/>
    <w:rsid w:val="00DA7F9C"/>
    <w:rsid w:val="00DB0D3C"/>
    <w:rsid w:val="00DB510B"/>
    <w:rsid w:val="00DB688C"/>
    <w:rsid w:val="00DC6B9A"/>
    <w:rsid w:val="00DD2BCC"/>
    <w:rsid w:val="00DD7D92"/>
    <w:rsid w:val="00DF72DE"/>
    <w:rsid w:val="00E1211F"/>
    <w:rsid w:val="00E2077E"/>
    <w:rsid w:val="00E20EF9"/>
    <w:rsid w:val="00E23DAF"/>
    <w:rsid w:val="00E34867"/>
    <w:rsid w:val="00E37FAD"/>
    <w:rsid w:val="00E430C6"/>
    <w:rsid w:val="00E50C67"/>
    <w:rsid w:val="00E54491"/>
    <w:rsid w:val="00E621D3"/>
    <w:rsid w:val="00E66808"/>
    <w:rsid w:val="00E71A64"/>
    <w:rsid w:val="00E73C6A"/>
    <w:rsid w:val="00E73EE0"/>
    <w:rsid w:val="00E80529"/>
    <w:rsid w:val="00E91964"/>
    <w:rsid w:val="00EA094C"/>
    <w:rsid w:val="00EA0C7E"/>
    <w:rsid w:val="00EB0F63"/>
    <w:rsid w:val="00EB1FD4"/>
    <w:rsid w:val="00EC0C3B"/>
    <w:rsid w:val="00EC2844"/>
    <w:rsid w:val="00ED190C"/>
    <w:rsid w:val="00ED42D7"/>
    <w:rsid w:val="00ED5774"/>
    <w:rsid w:val="00ED7990"/>
    <w:rsid w:val="00ED7F75"/>
    <w:rsid w:val="00EE3D62"/>
    <w:rsid w:val="00EE7097"/>
    <w:rsid w:val="00EF12B2"/>
    <w:rsid w:val="00EF3AD6"/>
    <w:rsid w:val="00F01668"/>
    <w:rsid w:val="00F1067A"/>
    <w:rsid w:val="00F203CF"/>
    <w:rsid w:val="00F2044A"/>
    <w:rsid w:val="00F2176A"/>
    <w:rsid w:val="00F21F56"/>
    <w:rsid w:val="00F23F19"/>
    <w:rsid w:val="00F33E37"/>
    <w:rsid w:val="00F45E7E"/>
    <w:rsid w:val="00F53ACD"/>
    <w:rsid w:val="00F53E35"/>
    <w:rsid w:val="00F60FD5"/>
    <w:rsid w:val="00F61122"/>
    <w:rsid w:val="00F77A53"/>
    <w:rsid w:val="00F818B0"/>
    <w:rsid w:val="00F933ED"/>
    <w:rsid w:val="00F9370A"/>
    <w:rsid w:val="00F97080"/>
    <w:rsid w:val="00FA3472"/>
    <w:rsid w:val="00FB176E"/>
    <w:rsid w:val="00FD5842"/>
    <w:rsid w:val="00FE2714"/>
    <w:rsid w:val="00FF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37EA0"/>
  <w15:docId w15:val="{39DB15A6-BA32-4EC8-B627-4A14E9E5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3E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4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D470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BD4708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5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6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60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015C"/>
  </w:style>
  <w:style w:type="paragraph" w:styleId="Stopka">
    <w:name w:val="footer"/>
    <w:basedOn w:val="Normalny"/>
    <w:link w:val="StopkaZnak"/>
    <w:uiPriority w:val="99"/>
    <w:unhideWhenUsed/>
    <w:rsid w:val="00660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015C"/>
  </w:style>
  <w:style w:type="paragraph" w:styleId="Tytu">
    <w:name w:val="Title"/>
    <w:basedOn w:val="Normalny"/>
    <w:link w:val="TytuZnak"/>
    <w:uiPriority w:val="99"/>
    <w:qFormat/>
    <w:rsid w:val="00A059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05969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Bezodstpw">
    <w:name w:val="No Spacing"/>
    <w:qFormat/>
    <w:rsid w:val="00596C4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5">
    <w:name w:val="Zaimportowany styl 5"/>
    <w:rsid w:val="00596C46"/>
    <w:pPr>
      <w:numPr>
        <w:numId w:val="8"/>
      </w:numPr>
    </w:pPr>
  </w:style>
  <w:style w:type="character" w:customStyle="1" w:styleId="AkapitzlistZnak">
    <w:name w:val="Akapit z listą Znak"/>
    <w:link w:val="Akapitzlist"/>
    <w:uiPriority w:val="34"/>
    <w:rsid w:val="006C63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0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2F12F-AFE0-4B39-8077-5A31258CE1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7B0C880-9A84-4227-BF08-8BA24090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4043</TotalTime>
  <Pages>1</Pages>
  <Words>3723</Words>
  <Characters>22340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Koprowska Karina</dc:creator>
  <cp:keywords/>
  <dc:description/>
  <cp:lastModifiedBy>Pundor Dominika</cp:lastModifiedBy>
  <cp:revision>115</cp:revision>
  <cp:lastPrinted>2024-09-05T08:45:00Z</cp:lastPrinted>
  <dcterms:created xsi:type="dcterms:W3CDTF">2019-09-03T10:30:00Z</dcterms:created>
  <dcterms:modified xsi:type="dcterms:W3CDTF">2024-09-25T06:09:00Z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5b809cf1-afb5-4b8d-a893-c9557a3f2181</vt:lpwstr>
  </property>
  <property fmtid="{D5CDD505-2E9C-101B-9397-08002B2CF9AE}" pid="3" name="bjSaver">
    <vt:lpwstr>1gbMD7MnHasMMuwnUSDQKkH2rR+iBMDc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Koprowska Karina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10.68.115.17</vt:lpwstr>
  </property>
</Properties>
</file>