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386" w:rsidRPr="00B97DE9" w:rsidRDefault="005B41F7" w:rsidP="00547B7C">
      <w:pPr>
        <w:jc w:val="right"/>
        <w:rPr>
          <w:rFonts w:asciiTheme="minorHAnsi" w:hAnsiTheme="minorHAnsi" w:cstheme="minorHAnsi"/>
          <w:sz w:val="20"/>
          <w:szCs w:val="20"/>
        </w:rPr>
      </w:pPr>
      <w:r w:rsidRPr="00B97DE9">
        <w:rPr>
          <w:rFonts w:asciiTheme="minorHAnsi" w:hAnsiTheme="minorHAnsi" w:cstheme="minorHAnsi"/>
          <w:sz w:val="20"/>
          <w:szCs w:val="20"/>
        </w:rPr>
        <w:t>Żyrardów, dn</w:t>
      </w:r>
      <w:r w:rsidR="00363837">
        <w:rPr>
          <w:rFonts w:asciiTheme="minorHAnsi" w:hAnsiTheme="minorHAnsi" w:cstheme="minorHAnsi"/>
          <w:sz w:val="20"/>
          <w:szCs w:val="20"/>
        </w:rPr>
        <w:t xml:space="preserve">. </w:t>
      </w:r>
      <w:r w:rsidR="001559BF">
        <w:rPr>
          <w:rFonts w:asciiTheme="minorHAnsi" w:hAnsiTheme="minorHAnsi" w:cstheme="minorHAnsi"/>
          <w:sz w:val="20"/>
          <w:szCs w:val="20"/>
        </w:rPr>
        <w:t>18.01.2024</w:t>
      </w:r>
      <w:r w:rsidR="00547B7C" w:rsidRPr="00B97DE9">
        <w:rPr>
          <w:rFonts w:asciiTheme="minorHAnsi" w:hAnsiTheme="minorHAnsi" w:cstheme="minorHAnsi"/>
          <w:sz w:val="20"/>
          <w:szCs w:val="20"/>
        </w:rPr>
        <w:t xml:space="preserve"> r.</w:t>
      </w:r>
      <w:bookmarkStart w:id="0" w:name="_GoBack"/>
      <w:bookmarkEnd w:id="0"/>
    </w:p>
    <w:p w:rsidR="003A52DD" w:rsidRPr="00B97DE9" w:rsidRDefault="003A52DD" w:rsidP="00547B7C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3A52DD" w:rsidRPr="00B97DE9" w:rsidRDefault="003A52DD" w:rsidP="00547B7C">
      <w:pPr>
        <w:jc w:val="right"/>
        <w:rPr>
          <w:rFonts w:asciiTheme="minorHAnsi" w:hAnsiTheme="minorHAnsi" w:cstheme="minorHAnsi"/>
          <w:sz w:val="20"/>
          <w:szCs w:val="20"/>
        </w:rPr>
      </w:pPr>
      <w:r w:rsidRPr="00B97DE9">
        <w:rPr>
          <w:rFonts w:asciiTheme="minorHAnsi" w:hAnsiTheme="minorHAnsi" w:cstheme="minorHAnsi"/>
          <w:sz w:val="20"/>
          <w:szCs w:val="20"/>
        </w:rPr>
        <w:t>DO WSZYSTKICH ZAINTERESOWANYCH</w:t>
      </w:r>
    </w:p>
    <w:p w:rsidR="003A52DD" w:rsidRPr="00B97DE9" w:rsidRDefault="003A52DD" w:rsidP="00547B7C">
      <w:pPr>
        <w:jc w:val="right"/>
        <w:rPr>
          <w:rFonts w:asciiTheme="minorHAnsi" w:hAnsiTheme="minorHAnsi" w:cstheme="minorHAnsi"/>
          <w:sz w:val="20"/>
          <w:szCs w:val="20"/>
        </w:rPr>
      </w:pPr>
      <w:r w:rsidRPr="00B97DE9">
        <w:rPr>
          <w:rFonts w:asciiTheme="minorHAnsi" w:hAnsiTheme="minorHAnsi" w:cstheme="minorHAnsi"/>
          <w:sz w:val="20"/>
          <w:szCs w:val="20"/>
        </w:rPr>
        <w:t>strona internetowa postępowania</w:t>
      </w:r>
    </w:p>
    <w:p w:rsidR="003A52DD" w:rsidRDefault="000159F9" w:rsidP="00547B7C">
      <w:pPr>
        <w:jc w:val="right"/>
        <w:rPr>
          <w:rStyle w:val="Hipercze"/>
          <w:rFonts w:asciiTheme="minorHAnsi" w:eastAsiaTheme="majorEastAsia" w:hAnsiTheme="minorHAnsi" w:cstheme="minorHAnsi"/>
          <w:sz w:val="20"/>
          <w:szCs w:val="20"/>
        </w:rPr>
      </w:pPr>
      <w:hyperlink r:id="rId8" w:history="1">
        <w:r w:rsidR="003A52DD" w:rsidRPr="00B97DE9">
          <w:rPr>
            <w:rStyle w:val="Hipercze"/>
            <w:rFonts w:asciiTheme="minorHAnsi" w:eastAsiaTheme="majorEastAsia" w:hAnsiTheme="minorHAnsi" w:cstheme="minorHAnsi"/>
            <w:sz w:val="20"/>
            <w:szCs w:val="20"/>
          </w:rPr>
          <w:t>https://platformazakupowa.pl/pn/pgk_zyrardow</w:t>
        </w:r>
      </w:hyperlink>
    </w:p>
    <w:p w:rsidR="00B54F44" w:rsidRPr="00B97DE9" w:rsidRDefault="00B54F44" w:rsidP="00547B7C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363837" w:rsidRDefault="00363837" w:rsidP="00B54F44">
      <w:pPr>
        <w:spacing w:after="40"/>
        <w:ind w:firstLine="708"/>
        <w:rPr>
          <w:rFonts w:asciiTheme="minorHAnsi" w:hAnsiTheme="minorHAnsi" w:cstheme="minorHAnsi"/>
          <w:sz w:val="20"/>
          <w:szCs w:val="20"/>
        </w:rPr>
      </w:pPr>
    </w:p>
    <w:p w:rsidR="0043314D" w:rsidRPr="0043314D" w:rsidRDefault="001559BF" w:rsidP="00B54F44">
      <w:pPr>
        <w:spacing w:after="40"/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ZP.26.GO.2PZP.2024</w:t>
      </w:r>
    </w:p>
    <w:p w:rsidR="005B41F7" w:rsidRPr="0043314D" w:rsidRDefault="0055254F" w:rsidP="00B54F44">
      <w:pPr>
        <w:spacing w:after="40"/>
        <w:ind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43314D">
        <w:rPr>
          <w:rFonts w:asciiTheme="minorHAnsi" w:hAnsiTheme="minorHAnsi" w:cstheme="minorHAnsi"/>
          <w:sz w:val="20"/>
          <w:szCs w:val="20"/>
        </w:rPr>
        <w:t>Na podstawie art. 284 ust. 1</w:t>
      </w:r>
      <w:r w:rsidR="000355DF">
        <w:rPr>
          <w:rFonts w:asciiTheme="minorHAnsi" w:hAnsiTheme="minorHAnsi" w:cstheme="minorHAnsi"/>
          <w:sz w:val="20"/>
          <w:szCs w:val="20"/>
        </w:rPr>
        <w:t xml:space="preserve"> </w:t>
      </w:r>
      <w:r w:rsidR="00B54F44">
        <w:rPr>
          <w:rFonts w:asciiTheme="minorHAnsi" w:hAnsiTheme="minorHAnsi" w:cstheme="minorHAnsi"/>
          <w:sz w:val="20"/>
          <w:szCs w:val="20"/>
        </w:rPr>
        <w:t>i 2</w:t>
      </w:r>
      <w:r w:rsidRPr="0043314D">
        <w:rPr>
          <w:rFonts w:asciiTheme="minorHAnsi" w:hAnsiTheme="minorHAnsi" w:cstheme="minorHAnsi"/>
          <w:sz w:val="20"/>
          <w:szCs w:val="20"/>
        </w:rPr>
        <w:t xml:space="preserve"> </w:t>
      </w:r>
      <w:r w:rsidR="00F54C01" w:rsidRPr="0043314D">
        <w:rPr>
          <w:rFonts w:asciiTheme="minorHAnsi" w:hAnsiTheme="minorHAnsi" w:cstheme="minorHAnsi"/>
          <w:sz w:val="20"/>
          <w:szCs w:val="20"/>
        </w:rPr>
        <w:t xml:space="preserve">ustawy z dnia 11 września 2019 r. Prawo Zamówień Publicznych (Dz. U. 2022 r., poz. 1710 ze zm.), Zamawiający udziela wyjaśnień </w:t>
      </w:r>
      <w:r w:rsidR="00B23544" w:rsidRPr="0043314D">
        <w:rPr>
          <w:rFonts w:asciiTheme="minorHAnsi" w:hAnsiTheme="minorHAnsi" w:cstheme="minorHAnsi"/>
          <w:sz w:val="20"/>
          <w:szCs w:val="20"/>
        </w:rPr>
        <w:t xml:space="preserve">do prowadzonego </w:t>
      </w:r>
      <w:r w:rsidR="00F54C01" w:rsidRPr="0043314D">
        <w:rPr>
          <w:rFonts w:asciiTheme="minorHAnsi" w:hAnsiTheme="minorHAnsi" w:cstheme="minorHAnsi"/>
          <w:sz w:val="20"/>
          <w:szCs w:val="20"/>
        </w:rPr>
        <w:t>postępowani</w:t>
      </w:r>
      <w:r w:rsidR="00B23544" w:rsidRPr="0043314D">
        <w:rPr>
          <w:rFonts w:asciiTheme="minorHAnsi" w:hAnsiTheme="minorHAnsi" w:cstheme="minorHAnsi"/>
          <w:sz w:val="20"/>
          <w:szCs w:val="20"/>
        </w:rPr>
        <w:t>a</w:t>
      </w:r>
      <w:r w:rsidR="00F54C01" w:rsidRPr="0043314D">
        <w:rPr>
          <w:rFonts w:asciiTheme="minorHAnsi" w:hAnsiTheme="minorHAnsi" w:cstheme="minorHAnsi"/>
          <w:sz w:val="20"/>
          <w:szCs w:val="20"/>
        </w:rPr>
        <w:t xml:space="preserve"> o udzielenie zamówienia publicznego pn. </w:t>
      </w:r>
      <w:r w:rsidR="00F54C01" w:rsidRPr="0043314D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1559BF">
        <w:rPr>
          <w:rFonts w:asciiTheme="minorHAnsi" w:hAnsiTheme="minorHAnsi" w:cstheme="minorHAnsi"/>
          <w:b/>
          <w:bCs/>
          <w:sz w:val="20"/>
          <w:szCs w:val="20"/>
        </w:rPr>
        <w:t xml:space="preserve"> Zagospodarowanie odpadów komunalnych z ich transportem z punktu zbierania do Instalacji”:</w:t>
      </w:r>
    </w:p>
    <w:p w:rsidR="001559BF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</w:p>
    <w:p w:rsidR="001559BF" w:rsidRPr="001559BF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b/>
          <w:sz w:val="20"/>
          <w:szCs w:val="20"/>
        </w:rPr>
      </w:pPr>
      <w:r w:rsidRPr="001559BF">
        <w:rPr>
          <w:rFonts w:asciiTheme="minorHAnsi" w:hAnsiTheme="minorHAnsi" w:cstheme="minorHAnsi"/>
          <w:b/>
          <w:sz w:val="20"/>
          <w:szCs w:val="20"/>
        </w:rPr>
        <w:t>Pytanie 1.</w:t>
      </w:r>
    </w:p>
    <w:p w:rsidR="001559BF" w:rsidRPr="001559BF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1559BF">
        <w:rPr>
          <w:rFonts w:asciiTheme="minorHAnsi" w:hAnsiTheme="minorHAnsi" w:cstheme="minorHAnsi"/>
          <w:sz w:val="20"/>
          <w:szCs w:val="20"/>
        </w:rPr>
        <w:t>Czy zamawiający dopuszcza udział Wykonawcy, które nie posiada zezwolenia na przetwarzanie odpadów, ale posiada umowy z instalacjami, które posiadają stosowne decyzje?</w:t>
      </w:r>
    </w:p>
    <w:p w:rsidR="001559BF" w:rsidRPr="001559BF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b/>
          <w:sz w:val="20"/>
          <w:szCs w:val="20"/>
        </w:rPr>
      </w:pPr>
      <w:r w:rsidRPr="001559BF">
        <w:rPr>
          <w:rFonts w:asciiTheme="minorHAnsi" w:hAnsiTheme="minorHAnsi" w:cstheme="minorHAnsi"/>
          <w:b/>
          <w:sz w:val="20"/>
          <w:szCs w:val="20"/>
        </w:rPr>
        <w:t xml:space="preserve">Pytanie 2. </w:t>
      </w:r>
    </w:p>
    <w:p w:rsidR="001559BF" w:rsidRPr="001559BF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1559BF">
        <w:rPr>
          <w:rFonts w:asciiTheme="minorHAnsi" w:hAnsiTheme="minorHAnsi" w:cstheme="minorHAnsi"/>
          <w:sz w:val="20"/>
          <w:szCs w:val="20"/>
        </w:rPr>
        <w:t>Czy zamawiający dopuszcza udział podwykonawców w zakresie zagospodarowania odpadów?</w:t>
      </w:r>
    </w:p>
    <w:p w:rsidR="001559BF" w:rsidRPr="001559BF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b/>
          <w:sz w:val="20"/>
          <w:szCs w:val="20"/>
        </w:rPr>
      </w:pPr>
      <w:r w:rsidRPr="001559BF">
        <w:rPr>
          <w:rFonts w:asciiTheme="minorHAnsi" w:hAnsiTheme="minorHAnsi" w:cstheme="minorHAnsi"/>
          <w:b/>
          <w:sz w:val="20"/>
          <w:szCs w:val="20"/>
        </w:rPr>
        <w:t>Odpowiedź na pytania 1. i 2.</w:t>
      </w:r>
    </w:p>
    <w:p w:rsidR="001559BF" w:rsidRPr="001559BF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1559BF">
        <w:rPr>
          <w:rFonts w:asciiTheme="minorHAnsi" w:hAnsiTheme="minorHAnsi" w:cstheme="minorHAnsi"/>
          <w:sz w:val="20"/>
          <w:szCs w:val="20"/>
        </w:rPr>
        <w:t>Zgodnie z F pkt 2. OPZ</w:t>
      </w:r>
    </w:p>
    <w:p w:rsidR="001559BF" w:rsidRPr="001559BF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1559BF">
        <w:rPr>
          <w:rFonts w:asciiTheme="minorHAnsi" w:hAnsiTheme="minorHAnsi" w:cstheme="minorHAnsi"/>
          <w:sz w:val="20"/>
          <w:szCs w:val="20"/>
        </w:rPr>
        <w:t>Wykonawca może zagospodarować odpady we własnej instalacji lub instalacjach albo w instalacji lub instalacjach innych niż własne, z którymi będzie miał zawarte umowy na zagospodarowanie odpadów i które posiadają aktualne, wymagane prawem zezwolenia w zakresie zagospodarowania odpadów.</w:t>
      </w:r>
    </w:p>
    <w:p w:rsidR="001559BF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</w:p>
    <w:p w:rsidR="001559BF" w:rsidRPr="001559BF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b/>
          <w:sz w:val="20"/>
          <w:szCs w:val="20"/>
        </w:rPr>
      </w:pPr>
      <w:r w:rsidRPr="001559BF">
        <w:rPr>
          <w:rFonts w:asciiTheme="minorHAnsi" w:hAnsiTheme="minorHAnsi" w:cstheme="minorHAnsi"/>
          <w:b/>
          <w:sz w:val="20"/>
          <w:szCs w:val="20"/>
        </w:rPr>
        <w:t>Pytanie 3.</w:t>
      </w:r>
    </w:p>
    <w:p w:rsidR="001559BF" w:rsidRPr="001559BF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1559BF">
        <w:rPr>
          <w:rFonts w:asciiTheme="minorHAnsi" w:hAnsiTheme="minorHAnsi" w:cstheme="minorHAnsi"/>
          <w:sz w:val="20"/>
          <w:szCs w:val="20"/>
        </w:rPr>
        <w:t>Czy zamawiający dopuszcza zmiany podwykonawców na etapie realizacji umowy?</w:t>
      </w:r>
    </w:p>
    <w:p w:rsidR="001559BF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1559BF" w:rsidRPr="001559BF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b/>
          <w:sz w:val="20"/>
          <w:szCs w:val="20"/>
        </w:rPr>
      </w:pPr>
      <w:r w:rsidRPr="001559BF">
        <w:rPr>
          <w:rFonts w:asciiTheme="minorHAnsi" w:hAnsiTheme="minorHAnsi" w:cstheme="minorHAnsi"/>
          <w:b/>
          <w:sz w:val="20"/>
          <w:szCs w:val="20"/>
        </w:rPr>
        <w:lastRenderedPageBreak/>
        <w:t xml:space="preserve">Odpowiedź: </w:t>
      </w:r>
    </w:p>
    <w:p w:rsidR="001559BF" w:rsidRPr="001559BF" w:rsidRDefault="001559BF" w:rsidP="001559BF">
      <w:pPr>
        <w:tabs>
          <w:tab w:val="left" w:pos="0"/>
        </w:tabs>
        <w:rPr>
          <w:rFonts w:asciiTheme="minorHAnsi" w:hAnsiTheme="minorHAnsi" w:cstheme="minorHAnsi"/>
          <w:sz w:val="20"/>
          <w:szCs w:val="20"/>
        </w:rPr>
      </w:pPr>
      <w:r w:rsidRPr="001559BF">
        <w:rPr>
          <w:rFonts w:asciiTheme="minorHAnsi" w:hAnsiTheme="minorHAnsi" w:cstheme="minorHAnsi"/>
          <w:sz w:val="20"/>
          <w:szCs w:val="20"/>
        </w:rPr>
        <w:t>Zgodnie z  F pkt 4. OPZ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559BF">
        <w:rPr>
          <w:rFonts w:asciiTheme="minorHAnsi" w:hAnsiTheme="minorHAnsi" w:cstheme="minorHAnsi"/>
          <w:sz w:val="20"/>
          <w:szCs w:val="20"/>
        </w:rPr>
        <w:t>Zamawiający dopuszcza możliwość zmiany instalacji do zagospodarowania</w:t>
      </w:r>
      <w:r>
        <w:rPr>
          <w:rFonts w:asciiTheme="minorHAnsi" w:hAnsiTheme="minorHAnsi" w:cstheme="minorHAnsi"/>
          <w:sz w:val="20"/>
          <w:szCs w:val="20"/>
        </w:rPr>
        <w:t xml:space="preserve"> odpadów wskazanej przez W</w:t>
      </w:r>
      <w:r w:rsidRPr="001559BF">
        <w:rPr>
          <w:rFonts w:asciiTheme="minorHAnsi" w:hAnsiTheme="minorHAnsi" w:cstheme="minorHAnsi"/>
          <w:sz w:val="20"/>
          <w:szCs w:val="20"/>
        </w:rPr>
        <w:t>ykonawcę w ofercie, jeżeli zmiana taka będzie konieczna ze względu na obiektywnie zaistniałe okoliczności, np. awaria instalacji, pod warunkiem wcześniejszej akceptacji nowej instalacji przez Zamawiającego i na warunkach z nim uzgodnionych. Przekazanie odpadów do nowej instalacji nie może powodować zwiększenia wynagrodzenia wykonawcy lub innych kosztów dla Zamawiającego, w tym w szczególności w związku z potrzebą transportu odpadów do instalacji innej niż wskazana w ofercie. Ponadto zmiana taka nie może skutkować pogorszeniem jakości, w tym środowiskowej, sposobu realizacji danej części zamówienia</w:t>
      </w:r>
    </w:p>
    <w:p w:rsidR="001559BF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</w:p>
    <w:p w:rsidR="001559BF" w:rsidRPr="001559BF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b/>
          <w:sz w:val="20"/>
          <w:szCs w:val="20"/>
        </w:rPr>
      </w:pPr>
      <w:r w:rsidRPr="001559BF">
        <w:rPr>
          <w:rFonts w:asciiTheme="minorHAnsi" w:hAnsiTheme="minorHAnsi" w:cstheme="minorHAnsi"/>
          <w:b/>
          <w:sz w:val="20"/>
          <w:szCs w:val="20"/>
        </w:rPr>
        <w:t xml:space="preserve">Pytanie 4. </w:t>
      </w:r>
    </w:p>
    <w:p w:rsidR="001559BF" w:rsidRPr="001559BF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1559BF">
        <w:rPr>
          <w:rFonts w:asciiTheme="minorHAnsi" w:hAnsiTheme="minorHAnsi" w:cstheme="minorHAnsi"/>
          <w:sz w:val="20"/>
          <w:szCs w:val="20"/>
        </w:rPr>
        <w:t>Prosimy o udostępnienie zdjęć odpadów.</w:t>
      </w:r>
    </w:p>
    <w:p w:rsidR="001559BF" w:rsidRPr="001559BF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b/>
          <w:sz w:val="20"/>
          <w:szCs w:val="20"/>
        </w:rPr>
      </w:pPr>
      <w:r w:rsidRPr="001559BF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</w:p>
    <w:p w:rsidR="001559BF" w:rsidRPr="001559BF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1559BF">
        <w:rPr>
          <w:rFonts w:asciiTheme="minorHAnsi" w:hAnsiTheme="minorHAnsi" w:cstheme="minorHAnsi"/>
          <w:sz w:val="20"/>
          <w:szCs w:val="20"/>
        </w:rPr>
        <w:t>Zamawiający nie posiada zdjęć odpadów.</w:t>
      </w:r>
    </w:p>
    <w:p w:rsidR="001559BF" w:rsidRPr="001559BF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1559BF" w:rsidRPr="001559BF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b/>
          <w:sz w:val="20"/>
          <w:szCs w:val="20"/>
        </w:rPr>
      </w:pPr>
      <w:r w:rsidRPr="001559BF">
        <w:rPr>
          <w:rFonts w:asciiTheme="minorHAnsi" w:hAnsiTheme="minorHAnsi" w:cstheme="minorHAnsi"/>
          <w:b/>
          <w:sz w:val="20"/>
          <w:szCs w:val="20"/>
        </w:rPr>
        <w:t>Pytanie 5.</w:t>
      </w:r>
    </w:p>
    <w:p w:rsidR="001559BF" w:rsidRPr="001559BF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1559BF">
        <w:rPr>
          <w:rFonts w:asciiTheme="minorHAnsi" w:hAnsiTheme="minorHAnsi" w:cstheme="minorHAnsi"/>
          <w:sz w:val="20"/>
          <w:szCs w:val="20"/>
        </w:rPr>
        <w:t>Jaka jest średnia waga załadunku na naczepę typu ruchoma podłoga?</w:t>
      </w:r>
    </w:p>
    <w:p w:rsidR="001559BF" w:rsidRPr="001559BF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b/>
          <w:sz w:val="20"/>
          <w:szCs w:val="20"/>
        </w:rPr>
      </w:pPr>
      <w:r w:rsidRPr="001559BF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</w:p>
    <w:p w:rsidR="001559BF" w:rsidRPr="001559BF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1559BF">
        <w:rPr>
          <w:rFonts w:asciiTheme="minorHAnsi" w:hAnsiTheme="minorHAnsi" w:cstheme="minorHAnsi"/>
          <w:sz w:val="20"/>
          <w:szCs w:val="20"/>
        </w:rPr>
        <w:t>Zamawiający nie wykonywał załadunku odpadów objętych przedmiotem zamówienia na tego typu pojazdy.</w:t>
      </w:r>
    </w:p>
    <w:p w:rsidR="001559BF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</w:p>
    <w:p w:rsidR="001559BF" w:rsidRPr="001559BF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b/>
          <w:sz w:val="20"/>
          <w:szCs w:val="20"/>
        </w:rPr>
      </w:pPr>
      <w:r w:rsidRPr="001559BF">
        <w:rPr>
          <w:rFonts w:asciiTheme="minorHAnsi" w:hAnsiTheme="minorHAnsi" w:cstheme="minorHAnsi"/>
          <w:b/>
          <w:sz w:val="20"/>
          <w:szCs w:val="20"/>
        </w:rPr>
        <w:t xml:space="preserve">Pytanie 6. </w:t>
      </w:r>
    </w:p>
    <w:p w:rsidR="001559BF" w:rsidRPr="001559BF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1559BF">
        <w:rPr>
          <w:rFonts w:asciiTheme="minorHAnsi" w:hAnsiTheme="minorHAnsi" w:cstheme="minorHAnsi"/>
          <w:sz w:val="20"/>
          <w:szCs w:val="20"/>
        </w:rPr>
        <w:t>Jaką dzienną ilość zamówień (ilość pojazdów) przewiduje Zamawiający?</w:t>
      </w:r>
    </w:p>
    <w:p w:rsidR="000159F9" w:rsidRPr="000159F9" w:rsidRDefault="000159F9" w:rsidP="001559BF">
      <w:pPr>
        <w:tabs>
          <w:tab w:val="left" w:pos="0"/>
        </w:tabs>
        <w:jc w:val="left"/>
        <w:rPr>
          <w:rFonts w:asciiTheme="minorHAnsi" w:hAnsiTheme="minorHAnsi" w:cstheme="minorHAnsi"/>
          <w:b/>
          <w:sz w:val="20"/>
          <w:szCs w:val="20"/>
        </w:rPr>
      </w:pPr>
      <w:r w:rsidRPr="000159F9">
        <w:rPr>
          <w:rFonts w:asciiTheme="minorHAnsi" w:hAnsiTheme="minorHAnsi" w:cstheme="minorHAnsi"/>
          <w:b/>
          <w:sz w:val="20"/>
          <w:szCs w:val="20"/>
        </w:rPr>
        <w:t>Odpowiedź:</w:t>
      </w:r>
    </w:p>
    <w:p w:rsidR="001559BF" w:rsidRPr="001559BF" w:rsidRDefault="000159F9" w:rsidP="001559BF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informuje, że zamówienia składane będą </w:t>
      </w:r>
      <w:proofErr w:type="spellStart"/>
      <w:r>
        <w:rPr>
          <w:rFonts w:asciiTheme="minorHAnsi" w:hAnsiTheme="minorHAnsi" w:cstheme="minorHAnsi"/>
          <w:sz w:val="20"/>
          <w:szCs w:val="20"/>
        </w:rPr>
        <w:t>w</w:t>
      </w:r>
      <w:r w:rsidR="001559BF" w:rsidRPr="001559BF">
        <w:rPr>
          <w:rFonts w:asciiTheme="minorHAnsi" w:hAnsiTheme="minorHAnsi" w:cstheme="minorHAnsi"/>
          <w:sz w:val="20"/>
          <w:szCs w:val="20"/>
        </w:rPr>
        <w:t>g.potrzeb</w:t>
      </w:r>
      <w:proofErr w:type="spellEnd"/>
    </w:p>
    <w:p w:rsidR="001559BF" w:rsidRPr="000159F9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0159F9" w:rsidRPr="000159F9" w:rsidRDefault="000159F9" w:rsidP="001559BF">
      <w:pPr>
        <w:tabs>
          <w:tab w:val="left" w:pos="0"/>
        </w:tabs>
        <w:jc w:val="left"/>
        <w:rPr>
          <w:rFonts w:asciiTheme="minorHAnsi" w:hAnsiTheme="minorHAnsi" w:cstheme="minorHAnsi"/>
          <w:b/>
          <w:sz w:val="20"/>
          <w:szCs w:val="20"/>
        </w:rPr>
      </w:pPr>
      <w:r w:rsidRPr="000159F9">
        <w:rPr>
          <w:rFonts w:asciiTheme="minorHAnsi" w:hAnsiTheme="minorHAnsi" w:cstheme="minorHAnsi"/>
          <w:b/>
          <w:sz w:val="20"/>
          <w:szCs w:val="20"/>
        </w:rPr>
        <w:t xml:space="preserve">Pytanie 7. </w:t>
      </w:r>
    </w:p>
    <w:p w:rsidR="001559BF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1559BF">
        <w:rPr>
          <w:rFonts w:asciiTheme="minorHAnsi" w:hAnsiTheme="minorHAnsi" w:cstheme="minorHAnsi"/>
          <w:sz w:val="20"/>
          <w:szCs w:val="20"/>
        </w:rPr>
        <w:t>Jakiego rodzaju pojazdu wymaga Zamawiający?</w:t>
      </w:r>
    </w:p>
    <w:p w:rsidR="000159F9" w:rsidRPr="000159F9" w:rsidRDefault="000159F9" w:rsidP="001559BF">
      <w:pPr>
        <w:tabs>
          <w:tab w:val="left" w:pos="0"/>
        </w:tabs>
        <w:jc w:val="left"/>
        <w:rPr>
          <w:rFonts w:asciiTheme="minorHAnsi" w:hAnsiTheme="minorHAnsi" w:cstheme="minorHAnsi"/>
          <w:b/>
          <w:sz w:val="20"/>
          <w:szCs w:val="20"/>
        </w:rPr>
      </w:pPr>
      <w:r w:rsidRPr="000159F9">
        <w:rPr>
          <w:rFonts w:asciiTheme="minorHAnsi" w:hAnsiTheme="minorHAnsi" w:cstheme="minorHAnsi"/>
          <w:b/>
          <w:sz w:val="20"/>
          <w:szCs w:val="20"/>
        </w:rPr>
        <w:t xml:space="preserve">Pytanie 8. </w:t>
      </w:r>
    </w:p>
    <w:p w:rsidR="001559BF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1559BF">
        <w:rPr>
          <w:rFonts w:asciiTheme="minorHAnsi" w:hAnsiTheme="minorHAnsi" w:cstheme="minorHAnsi"/>
          <w:sz w:val="20"/>
          <w:szCs w:val="20"/>
        </w:rPr>
        <w:t>Czy zamawiający wymaga podstawienia kontenerów?</w:t>
      </w:r>
    </w:p>
    <w:p w:rsidR="000159F9" w:rsidRPr="000159F9" w:rsidRDefault="000159F9" w:rsidP="001559BF">
      <w:pPr>
        <w:tabs>
          <w:tab w:val="left" w:pos="0"/>
        </w:tabs>
        <w:jc w:val="left"/>
        <w:rPr>
          <w:rFonts w:asciiTheme="minorHAnsi" w:hAnsiTheme="minorHAnsi" w:cstheme="minorHAnsi"/>
          <w:b/>
          <w:sz w:val="20"/>
          <w:szCs w:val="20"/>
        </w:rPr>
      </w:pPr>
      <w:r w:rsidRPr="000159F9">
        <w:rPr>
          <w:rFonts w:asciiTheme="minorHAnsi" w:hAnsiTheme="minorHAnsi" w:cstheme="minorHAnsi"/>
          <w:b/>
          <w:sz w:val="20"/>
          <w:szCs w:val="20"/>
        </w:rPr>
        <w:t xml:space="preserve">Odpowiedź na pytania 7. i 8. </w:t>
      </w:r>
    </w:p>
    <w:p w:rsidR="001559BF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1559BF">
        <w:rPr>
          <w:rFonts w:asciiTheme="minorHAnsi" w:hAnsiTheme="minorHAnsi" w:cstheme="minorHAnsi"/>
          <w:sz w:val="20"/>
          <w:szCs w:val="20"/>
        </w:rPr>
        <w:t xml:space="preserve">Zgodnie z G pkt2 </w:t>
      </w:r>
      <w:proofErr w:type="spellStart"/>
      <w:r w:rsidRPr="001559BF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1559BF">
        <w:rPr>
          <w:rFonts w:asciiTheme="minorHAnsi" w:hAnsiTheme="minorHAnsi" w:cstheme="minorHAnsi"/>
          <w:sz w:val="20"/>
          <w:szCs w:val="20"/>
        </w:rPr>
        <w:t xml:space="preserve"> 7-9 OPZ</w:t>
      </w:r>
    </w:p>
    <w:p w:rsidR="001559BF" w:rsidRPr="001559BF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1559BF">
        <w:rPr>
          <w:rFonts w:asciiTheme="minorHAnsi" w:hAnsiTheme="minorHAnsi" w:cstheme="minorHAnsi"/>
          <w:sz w:val="20"/>
          <w:szCs w:val="20"/>
        </w:rPr>
        <w:lastRenderedPageBreak/>
        <w:t>7) Wykonawca zapewni odbiór jednym samochodem jednego rodzaju (jednej frakcji) odpadów - Zamawiający dopuszcza odbiór dwóch różnych frakcji odpadów jednym transportem w przypadku ich realizacji za pomocą zespołu pojazdów, tj. pojazdu i przyczepy, umożliwiającym selektywny transport odebranych odpadów;</w:t>
      </w:r>
    </w:p>
    <w:p w:rsidR="001559BF" w:rsidRPr="001559BF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1559BF">
        <w:rPr>
          <w:rFonts w:asciiTheme="minorHAnsi" w:hAnsiTheme="minorHAnsi" w:cstheme="minorHAnsi"/>
          <w:sz w:val="20"/>
          <w:szCs w:val="20"/>
        </w:rPr>
        <w:t>9)  Zamawiający dysponuje sprzętem do załadunku o max. wysokości podnoszenia łyżki do 3,80 m.</w:t>
      </w:r>
    </w:p>
    <w:p w:rsidR="001559BF" w:rsidRPr="001559BF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</w:p>
    <w:p w:rsidR="001559BF" w:rsidRPr="000159F9" w:rsidRDefault="000159F9" w:rsidP="001559BF">
      <w:pPr>
        <w:tabs>
          <w:tab w:val="left" w:pos="0"/>
        </w:tabs>
        <w:jc w:val="left"/>
        <w:rPr>
          <w:rFonts w:asciiTheme="minorHAnsi" w:hAnsiTheme="minorHAnsi" w:cstheme="minorHAnsi"/>
          <w:b/>
          <w:sz w:val="20"/>
          <w:szCs w:val="20"/>
        </w:rPr>
      </w:pPr>
      <w:r w:rsidRPr="000159F9">
        <w:rPr>
          <w:rFonts w:asciiTheme="minorHAnsi" w:hAnsiTheme="minorHAnsi" w:cstheme="minorHAnsi"/>
          <w:b/>
          <w:sz w:val="20"/>
          <w:szCs w:val="20"/>
        </w:rPr>
        <w:t xml:space="preserve">Pytanie 9. </w:t>
      </w:r>
    </w:p>
    <w:p w:rsidR="001559BF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1559BF">
        <w:rPr>
          <w:rFonts w:asciiTheme="minorHAnsi" w:hAnsiTheme="minorHAnsi" w:cstheme="minorHAnsi"/>
          <w:sz w:val="20"/>
          <w:szCs w:val="20"/>
        </w:rPr>
        <w:t>Czy zamawiający będzie oczekiwał dokumentów DPR?</w:t>
      </w:r>
    </w:p>
    <w:p w:rsidR="000159F9" w:rsidRPr="000159F9" w:rsidRDefault="000159F9" w:rsidP="001559BF">
      <w:pPr>
        <w:tabs>
          <w:tab w:val="left" w:pos="0"/>
        </w:tabs>
        <w:jc w:val="left"/>
        <w:rPr>
          <w:rFonts w:asciiTheme="minorHAnsi" w:hAnsiTheme="minorHAnsi" w:cstheme="minorHAnsi"/>
          <w:b/>
          <w:sz w:val="20"/>
          <w:szCs w:val="20"/>
        </w:rPr>
      </w:pPr>
      <w:r w:rsidRPr="000159F9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</w:p>
    <w:p w:rsidR="00363837" w:rsidRPr="00363837" w:rsidRDefault="001559BF" w:rsidP="001559BF">
      <w:pPr>
        <w:tabs>
          <w:tab w:val="left" w:pos="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1559BF">
        <w:rPr>
          <w:rFonts w:asciiTheme="minorHAnsi" w:hAnsiTheme="minorHAnsi" w:cstheme="minorHAnsi"/>
          <w:sz w:val="20"/>
          <w:szCs w:val="20"/>
        </w:rPr>
        <w:t>Zamawiający nie wymaga dokumentu DPR.</w:t>
      </w:r>
    </w:p>
    <w:p w:rsidR="003A52DD" w:rsidRPr="00B97DE9" w:rsidRDefault="003A52DD" w:rsidP="00F54C01">
      <w:pPr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363837" w:rsidRDefault="00363837" w:rsidP="00F54C01">
      <w:pPr>
        <w:jc w:val="right"/>
        <w:rPr>
          <w:rFonts w:asciiTheme="minorHAnsi" w:hAnsiTheme="minorHAnsi" w:cstheme="minorHAnsi"/>
          <w:iCs/>
          <w:sz w:val="20"/>
          <w:szCs w:val="20"/>
        </w:rPr>
      </w:pPr>
    </w:p>
    <w:p w:rsidR="000159F9" w:rsidRDefault="00363837" w:rsidP="00363837">
      <w:pPr>
        <w:jc w:val="center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                                                        </w:t>
      </w:r>
    </w:p>
    <w:p w:rsidR="00547B7C" w:rsidRPr="00B97DE9" w:rsidRDefault="00363837" w:rsidP="000159F9">
      <w:pPr>
        <w:ind w:left="4956" w:firstLine="708"/>
        <w:jc w:val="center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F54C01" w:rsidRPr="00B97DE9">
        <w:rPr>
          <w:rFonts w:asciiTheme="minorHAnsi" w:hAnsiTheme="minorHAnsi" w:cstheme="minorHAnsi"/>
          <w:iCs/>
          <w:sz w:val="20"/>
          <w:szCs w:val="20"/>
        </w:rPr>
        <w:t>Prezes Zarządu</w:t>
      </w:r>
    </w:p>
    <w:p w:rsidR="000159F9" w:rsidRDefault="00363837" w:rsidP="00363837">
      <w:pPr>
        <w:jc w:val="center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                                                           </w:t>
      </w:r>
    </w:p>
    <w:p w:rsidR="00F54C01" w:rsidRPr="00B97DE9" w:rsidRDefault="00F54C01" w:rsidP="000159F9">
      <w:pPr>
        <w:ind w:left="4956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B97DE9">
        <w:rPr>
          <w:rFonts w:asciiTheme="minorHAnsi" w:hAnsiTheme="minorHAnsi" w:cstheme="minorHAnsi"/>
          <w:iCs/>
          <w:sz w:val="20"/>
          <w:szCs w:val="20"/>
        </w:rPr>
        <w:t>Michał Klonowski</w:t>
      </w:r>
    </w:p>
    <w:p w:rsidR="00F54C01" w:rsidRPr="00F54C01" w:rsidRDefault="00F54C01">
      <w:pPr>
        <w:jc w:val="right"/>
        <w:rPr>
          <w:rFonts w:asciiTheme="minorHAnsi" w:hAnsiTheme="minorHAnsi" w:cstheme="minorHAnsi"/>
          <w:szCs w:val="24"/>
        </w:rPr>
      </w:pPr>
    </w:p>
    <w:sectPr w:rsidR="00F54C01" w:rsidRPr="00F54C01" w:rsidSect="0052138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2" w:right="1134" w:bottom="3402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3CE" w:rsidRDefault="006323CE" w:rsidP="007B1524">
      <w:pPr>
        <w:spacing w:line="240" w:lineRule="auto"/>
      </w:pPr>
      <w:r>
        <w:separator/>
      </w:r>
    </w:p>
  </w:endnote>
  <w:endnote w:type="continuationSeparator" w:id="0">
    <w:p w:rsidR="006323CE" w:rsidRDefault="006323CE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Stopka"/>
    </w:pPr>
  </w:p>
  <w:p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-1334135</wp:posOffset>
          </wp:positionV>
          <wp:extent cx="7541895" cy="1971675"/>
          <wp:effectExtent l="19050" t="0" r="1905" b="0"/>
          <wp:wrapTight wrapText="bothSides">
            <wp:wrapPolygon edited="0">
              <wp:start x="-55" y="0"/>
              <wp:lineTo x="-55" y="21496"/>
              <wp:lineTo x="21605" y="21496"/>
              <wp:lineTo x="21605" y="0"/>
              <wp:lineTo x="-55" y="0"/>
            </wp:wrapPolygon>
          </wp:wrapTight>
          <wp:docPr id="4" name="Obraz 3" descr="stopka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1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895" cy="197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3CE" w:rsidRDefault="006323CE" w:rsidP="007B1524">
      <w:pPr>
        <w:spacing w:line="240" w:lineRule="auto"/>
      </w:pPr>
      <w:r>
        <w:separator/>
      </w:r>
    </w:p>
  </w:footnote>
  <w:footnote w:type="continuationSeparator" w:id="0">
    <w:p w:rsidR="006323CE" w:rsidRDefault="006323CE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Nagwek"/>
    </w:pPr>
  </w:p>
  <w:p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C1772"/>
    <w:multiLevelType w:val="hybridMultilevel"/>
    <w:tmpl w:val="1A3EF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0267"/>
    <w:multiLevelType w:val="multilevel"/>
    <w:tmpl w:val="900A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71F8E"/>
    <w:multiLevelType w:val="hybridMultilevel"/>
    <w:tmpl w:val="75164058"/>
    <w:lvl w:ilvl="0" w:tplc="C93470F2">
      <w:start w:val="1"/>
      <w:numFmt w:val="decimal"/>
      <w:lvlText w:val="%1."/>
      <w:lvlJc w:val="left"/>
      <w:pPr>
        <w:ind w:left="2452" w:hanging="354"/>
      </w:pPr>
      <w:rPr>
        <w:rFonts w:hint="default"/>
        <w:spacing w:val="-1"/>
        <w:w w:val="104"/>
      </w:rPr>
    </w:lvl>
    <w:lvl w:ilvl="1" w:tplc="6F8267F4">
      <w:numFmt w:val="bullet"/>
      <w:lvlText w:val="•"/>
      <w:lvlJc w:val="left"/>
      <w:pPr>
        <w:ind w:left="3388" w:hanging="354"/>
      </w:pPr>
      <w:rPr>
        <w:rFonts w:hint="default"/>
      </w:rPr>
    </w:lvl>
    <w:lvl w:ilvl="2" w:tplc="7646E260">
      <w:numFmt w:val="bullet"/>
      <w:lvlText w:val="•"/>
      <w:lvlJc w:val="left"/>
      <w:pPr>
        <w:ind w:left="4316" w:hanging="354"/>
      </w:pPr>
      <w:rPr>
        <w:rFonts w:hint="default"/>
      </w:rPr>
    </w:lvl>
    <w:lvl w:ilvl="3" w:tplc="1B90AF52">
      <w:numFmt w:val="bullet"/>
      <w:lvlText w:val="•"/>
      <w:lvlJc w:val="left"/>
      <w:pPr>
        <w:ind w:left="5245" w:hanging="354"/>
      </w:pPr>
      <w:rPr>
        <w:rFonts w:hint="default"/>
      </w:rPr>
    </w:lvl>
    <w:lvl w:ilvl="4" w:tplc="5D62D4C4">
      <w:numFmt w:val="bullet"/>
      <w:lvlText w:val="•"/>
      <w:lvlJc w:val="left"/>
      <w:pPr>
        <w:ind w:left="6173" w:hanging="354"/>
      </w:pPr>
      <w:rPr>
        <w:rFonts w:hint="default"/>
      </w:rPr>
    </w:lvl>
    <w:lvl w:ilvl="5" w:tplc="FA703A8C">
      <w:numFmt w:val="bullet"/>
      <w:lvlText w:val="•"/>
      <w:lvlJc w:val="left"/>
      <w:pPr>
        <w:ind w:left="7102" w:hanging="354"/>
      </w:pPr>
      <w:rPr>
        <w:rFonts w:hint="default"/>
      </w:rPr>
    </w:lvl>
    <w:lvl w:ilvl="6" w:tplc="6DD85B96">
      <w:numFmt w:val="bullet"/>
      <w:lvlText w:val="•"/>
      <w:lvlJc w:val="left"/>
      <w:pPr>
        <w:ind w:left="8030" w:hanging="354"/>
      </w:pPr>
      <w:rPr>
        <w:rFonts w:hint="default"/>
      </w:rPr>
    </w:lvl>
    <w:lvl w:ilvl="7" w:tplc="FFFAE3C0">
      <w:numFmt w:val="bullet"/>
      <w:lvlText w:val="•"/>
      <w:lvlJc w:val="left"/>
      <w:pPr>
        <w:ind w:left="8958" w:hanging="354"/>
      </w:pPr>
      <w:rPr>
        <w:rFonts w:hint="default"/>
      </w:rPr>
    </w:lvl>
    <w:lvl w:ilvl="8" w:tplc="DB2CD876">
      <w:numFmt w:val="bullet"/>
      <w:lvlText w:val="•"/>
      <w:lvlJc w:val="left"/>
      <w:pPr>
        <w:ind w:left="9887" w:hanging="354"/>
      </w:pPr>
      <w:rPr>
        <w:rFonts w:hint="default"/>
      </w:rPr>
    </w:lvl>
  </w:abstractNum>
  <w:abstractNum w:abstractNumId="3" w15:restartNumberingAfterBreak="0">
    <w:nsid w:val="1A6E1EF9"/>
    <w:multiLevelType w:val="hybridMultilevel"/>
    <w:tmpl w:val="CEB8F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45BC7"/>
    <w:multiLevelType w:val="hybridMultilevel"/>
    <w:tmpl w:val="0CEAD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861C3"/>
    <w:multiLevelType w:val="hybridMultilevel"/>
    <w:tmpl w:val="EC6EC94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3D532F2"/>
    <w:multiLevelType w:val="hybridMultilevel"/>
    <w:tmpl w:val="F4343252"/>
    <w:lvl w:ilvl="0" w:tplc="ED766E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E5263"/>
    <w:multiLevelType w:val="hybridMultilevel"/>
    <w:tmpl w:val="5B52B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205FD"/>
    <w:multiLevelType w:val="hybridMultilevel"/>
    <w:tmpl w:val="CD1C3DE4"/>
    <w:lvl w:ilvl="0" w:tplc="B0620B46">
      <w:start w:val="1"/>
      <w:numFmt w:val="lowerLetter"/>
      <w:lvlText w:val="%1)"/>
      <w:lvlJc w:val="left"/>
      <w:pPr>
        <w:ind w:left="2424" w:hanging="355"/>
      </w:pPr>
      <w:rPr>
        <w:rFonts w:hint="default"/>
        <w:spacing w:val="-1"/>
        <w:w w:val="92"/>
      </w:rPr>
    </w:lvl>
    <w:lvl w:ilvl="1" w:tplc="F092B5C8">
      <w:numFmt w:val="bullet"/>
      <w:lvlText w:val="•"/>
      <w:lvlJc w:val="left"/>
      <w:pPr>
        <w:ind w:left="3352" w:hanging="355"/>
      </w:pPr>
      <w:rPr>
        <w:rFonts w:hint="default"/>
      </w:rPr>
    </w:lvl>
    <w:lvl w:ilvl="2" w:tplc="6274613C">
      <w:numFmt w:val="bullet"/>
      <w:lvlText w:val="•"/>
      <w:lvlJc w:val="left"/>
      <w:pPr>
        <w:ind w:left="4284" w:hanging="355"/>
      </w:pPr>
      <w:rPr>
        <w:rFonts w:hint="default"/>
      </w:rPr>
    </w:lvl>
    <w:lvl w:ilvl="3" w:tplc="CE5E83EE">
      <w:numFmt w:val="bullet"/>
      <w:lvlText w:val="•"/>
      <w:lvlJc w:val="left"/>
      <w:pPr>
        <w:ind w:left="5217" w:hanging="355"/>
      </w:pPr>
      <w:rPr>
        <w:rFonts w:hint="default"/>
      </w:rPr>
    </w:lvl>
    <w:lvl w:ilvl="4" w:tplc="DFB25AD2">
      <w:numFmt w:val="bullet"/>
      <w:lvlText w:val="•"/>
      <w:lvlJc w:val="left"/>
      <w:pPr>
        <w:ind w:left="6149" w:hanging="355"/>
      </w:pPr>
      <w:rPr>
        <w:rFonts w:hint="default"/>
      </w:rPr>
    </w:lvl>
    <w:lvl w:ilvl="5" w:tplc="952C38FA">
      <w:numFmt w:val="bullet"/>
      <w:lvlText w:val="•"/>
      <w:lvlJc w:val="left"/>
      <w:pPr>
        <w:ind w:left="7082" w:hanging="355"/>
      </w:pPr>
      <w:rPr>
        <w:rFonts w:hint="default"/>
      </w:rPr>
    </w:lvl>
    <w:lvl w:ilvl="6" w:tplc="5B52CE9A">
      <w:numFmt w:val="bullet"/>
      <w:lvlText w:val="•"/>
      <w:lvlJc w:val="left"/>
      <w:pPr>
        <w:ind w:left="8014" w:hanging="355"/>
      </w:pPr>
      <w:rPr>
        <w:rFonts w:hint="default"/>
      </w:rPr>
    </w:lvl>
    <w:lvl w:ilvl="7" w:tplc="7812A836">
      <w:numFmt w:val="bullet"/>
      <w:lvlText w:val="•"/>
      <w:lvlJc w:val="left"/>
      <w:pPr>
        <w:ind w:left="8946" w:hanging="355"/>
      </w:pPr>
      <w:rPr>
        <w:rFonts w:hint="default"/>
      </w:rPr>
    </w:lvl>
    <w:lvl w:ilvl="8" w:tplc="C3AE748A">
      <w:numFmt w:val="bullet"/>
      <w:lvlText w:val="•"/>
      <w:lvlJc w:val="left"/>
      <w:pPr>
        <w:ind w:left="9879" w:hanging="355"/>
      </w:pPr>
      <w:rPr>
        <w:rFonts w:hint="default"/>
      </w:rPr>
    </w:lvl>
  </w:abstractNum>
  <w:abstractNum w:abstractNumId="9" w15:restartNumberingAfterBreak="0">
    <w:nsid w:val="3F097A79"/>
    <w:multiLevelType w:val="hybridMultilevel"/>
    <w:tmpl w:val="B5DC30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50190C"/>
    <w:multiLevelType w:val="hybridMultilevel"/>
    <w:tmpl w:val="D0EC6EC4"/>
    <w:lvl w:ilvl="0" w:tplc="1E589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35F605F"/>
    <w:multiLevelType w:val="hybridMultilevel"/>
    <w:tmpl w:val="8696B174"/>
    <w:lvl w:ilvl="0" w:tplc="4E78C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BD5045"/>
    <w:multiLevelType w:val="hybridMultilevel"/>
    <w:tmpl w:val="37C4BB18"/>
    <w:lvl w:ilvl="0" w:tplc="12FCB718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A249802">
      <w:start w:val="1"/>
      <w:numFmt w:val="decimal"/>
      <w:lvlText w:val="%2)"/>
      <w:lvlJc w:val="left"/>
      <w:pPr>
        <w:ind w:left="1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09C9B94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C124DB4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4A4139C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F888AE8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28E2B74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A2FAFA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BC5F1C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E084153"/>
    <w:multiLevelType w:val="hybridMultilevel"/>
    <w:tmpl w:val="97089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C6F0F"/>
    <w:multiLevelType w:val="hybridMultilevel"/>
    <w:tmpl w:val="A25C457C"/>
    <w:lvl w:ilvl="0" w:tplc="FB1AB1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32B2E"/>
    <w:multiLevelType w:val="hybridMultilevel"/>
    <w:tmpl w:val="9A985A8A"/>
    <w:lvl w:ilvl="0" w:tplc="DCB495B0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7D8D3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DAEF8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BA16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2AD4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8D4F85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EE311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2AAC9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4B6C8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6083767"/>
    <w:multiLevelType w:val="hybridMultilevel"/>
    <w:tmpl w:val="55E00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E788D"/>
    <w:multiLevelType w:val="hybridMultilevel"/>
    <w:tmpl w:val="0456B69E"/>
    <w:lvl w:ilvl="0" w:tplc="B262EF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70B70"/>
    <w:multiLevelType w:val="hybridMultilevel"/>
    <w:tmpl w:val="D6A8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93391"/>
    <w:multiLevelType w:val="hybridMultilevel"/>
    <w:tmpl w:val="18140C7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9895ED2"/>
    <w:multiLevelType w:val="hybridMultilevel"/>
    <w:tmpl w:val="D66A6100"/>
    <w:lvl w:ilvl="0" w:tplc="951E3174">
      <w:start w:val="1"/>
      <w:numFmt w:val="decimal"/>
      <w:lvlText w:val="%1."/>
      <w:lvlJc w:val="left"/>
      <w:pPr>
        <w:ind w:left="358" w:hanging="358"/>
        <w:jc w:val="right"/>
      </w:pPr>
      <w:rPr>
        <w:rFonts w:hint="default"/>
        <w:spacing w:val="-1"/>
        <w:w w:val="103"/>
      </w:rPr>
    </w:lvl>
    <w:lvl w:ilvl="1" w:tplc="B7781718">
      <w:start w:val="1"/>
      <w:numFmt w:val="lowerLetter"/>
      <w:lvlText w:val="%2)"/>
      <w:lvlJc w:val="left"/>
      <w:pPr>
        <w:ind w:left="2776" w:hanging="362"/>
        <w:jc w:val="right"/>
      </w:pPr>
      <w:rPr>
        <w:rFonts w:hint="default"/>
        <w:spacing w:val="-1"/>
        <w:w w:val="92"/>
      </w:rPr>
    </w:lvl>
    <w:lvl w:ilvl="2" w:tplc="461AB18A">
      <w:numFmt w:val="bullet"/>
      <w:lvlText w:val="•"/>
      <w:lvlJc w:val="left"/>
      <w:pPr>
        <w:ind w:left="3776" w:hanging="362"/>
      </w:pPr>
      <w:rPr>
        <w:rFonts w:hint="default"/>
      </w:rPr>
    </w:lvl>
    <w:lvl w:ilvl="3" w:tplc="ACC0CB68">
      <w:numFmt w:val="bullet"/>
      <w:lvlText w:val="•"/>
      <w:lvlJc w:val="left"/>
      <w:pPr>
        <w:ind w:left="4772" w:hanging="362"/>
      </w:pPr>
      <w:rPr>
        <w:rFonts w:hint="default"/>
      </w:rPr>
    </w:lvl>
    <w:lvl w:ilvl="4" w:tplc="FDBCDBF2">
      <w:numFmt w:val="bullet"/>
      <w:lvlText w:val="•"/>
      <w:lvlJc w:val="left"/>
      <w:pPr>
        <w:ind w:left="5768" w:hanging="362"/>
      </w:pPr>
      <w:rPr>
        <w:rFonts w:hint="default"/>
      </w:rPr>
    </w:lvl>
    <w:lvl w:ilvl="5" w:tplc="560A24DC">
      <w:numFmt w:val="bullet"/>
      <w:lvlText w:val="•"/>
      <w:lvlJc w:val="left"/>
      <w:pPr>
        <w:ind w:left="6764" w:hanging="362"/>
      </w:pPr>
      <w:rPr>
        <w:rFonts w:hint="default"/>
      </w:rPr>
    </w:lvl>
    <w:lvl w:ilvl="6" w:tplc="889C6F44">
      <w:numFmt w:val="bullet"/>
      <w:lvlText w:val="•"/>
      <w:lvlJc w:val="left"/>
      <w:pPr>
        <w:ind w:left="7760" w:hanging="362"/>
      </w:pPr>
      <w:rPr>
        <w:rFonts w:hint="default"/>
      </w:rPr>
    </w:lvl>
    <w:lvl w:ilvl="7" w:tplc="FA345DA8">
      <w:numFmt w:val="bullet"/>
      <w:lvlText w:val="•"/>
      <w:lvlJc w:val="left"/>
      <w:pPr>
        <w:ind w:left="8756" w:hanging="362"/>
      </w:pPr>
      <w:rPr>
        <w:rFonts w:hint="default"/>
      </w:rPr>
    </w:lvl>
    <w:lvl w:ilvl="8" w:tplc="78027810">
      <w:numFmt w:val="bullet"/>
      <w:lvlText w:val="•"/>
      <w:lvlJc w:val="left"/>
      <w:pPr>
        <w:ind w:left="9752" w:hanging="362"/>
      </w:pPr>
      <w:rPr>
        <w:rFonts w:hint="default"/>
      </w:rPr>
    </w:lvl>
  </w:abstractNum>
  <w:abstractNum w:abstractNumId="22" w15:restartNumberingAfterBreak="0">
    <w:nsid w:val="7E7E0710"/>
    <w:multiLevelType w:val="hybridMultilevel"/>
    <w:tmpl w:val="46AEE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9"/>
  </w:num>
  <w:num w:numId="13">
    <w:abstractNumId w:val="19"/>
  </w:num>
  <w:num w:numId="14">
    <w:abstractNumId w:val="6"/>
  </w:num>
  <w:num w:numId="15">
    <w:abstractNumId w:val="7"/>
  </w:num>
  <w:num w:numId="16">
    <w:abstractNumId w:val="11"/>
  </w:num>
  <w:num w:numId="17">
    <w:abstractNumId w:val="2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027F8"/>
    <w:rsid w:val="000159F9"/>
    <w:rsid w:val="00017E0E"/>
    <w:rsid w:val="00035388"/>
    <w:rsid w:val="000355DF"/>
    <w:rsid w:val="0005010D"/>
    <w:rsid w:val="00050D67"/>
    <w:rsid w:val="00062EDF"/>
    <w:rsid w:val="0006572F"/>
    <w:rsid w:val="00074EAA"/>
    <w:rsid w:val="00085177"/>
    <w:rsid w:val="00086946"/>
    <w:rsid w:val="001559BF"/>
    <w:rsid w:val="00184792"/>
    <w:rsid w:val="001B5AFA"/>
    <w:rsid w:val="001C3AAE"/>
    <w:rsid w:val="001D0405"/>
    <w:rsid w:val="002071EF"/>
    <w:rsid w:val="002140DE"/>
    <w:rsid w:val="00223DB5"/>
    <w:rsid w:val="00243D71"/>
    <w:rsid w:val="002A664D"/>
    <w:rsid w:val="002D090D"/>
    <w:rsid w:val="002E7CDF"/>
    <w:rsid w:val="002F501B"/>
    <w:rsid w:val="0034714C"/>
    <w:rsid w:val="0036233E"/>
    <w:rsid w:val="00363837"/>
    <w:rsid w:val="00373BEA"/>
    <w:rsid w:val="003911BD"/>
    <w:rsid w:val="003A52DD"/>
    <w:rsid w:val="0043314D"/>
    <w:rsid w:val="00437C33"/>
    <w:rsid w:val="00457F61"/>
    <w:rsid w:val="004654FD"/>
    <w:rsid w:val="004811CC"/>
    <w:rsid w:val="00487229"/>
    <w:rsid w:val="004C21EB"/>
    <w:rsid w:val="004C6428"/>
    <w:rsid w:val="004E50E9"/>
    <w:rsid w:val="004E615C"/>
    <w:rsid w:val="00516E8C"/>
    <w:rsid w:val="00521386"/>
    <w:rsid w:val="00547291"/>
    <w:rsid w:val="00547B7C"/>
    <w:rsid w:val="00550F43"/>
    <w:rsid w:val="0055254F"/>
    <w:rsid w:val="005544DB"/>
    <w:rsid w:val="005B41F7"/>
    <w:rsid w:val="005F0C35"/>
    <w:rsid w:val="005F10C6"/>
    <w:rsid w:val="00604CA4"/>
    <w:rsid w:val="00612B6C"/>
    <w:rsid w:val="00613786"/>
    <w:rsid w:val="00617F7A"/>
    <w:rsid w:val="00624955"/>
    <w:rsid w:val="006323CE"/>
    <w:rsid w:val="006534E8"/>
    <w:rsid w:val="00693806"/>
    <w:rsid w:val="006A1F12"/>
    <w:rsid w:val="006D3083"/>
    <w:rsid w:val="006E3E21"/>
    <w:rsid w:val="006F5B16"/>
    <w:rsid w:val="0075368C"/>
    <w:rsid w:val="00784D29"/>
    <w:rsid w:val="007B1524"/>
    <w:rsid w:val="007B36EB"/>
    <w:rsid w:val="007C05D7"/>
    <w:rsid w:val="00842C86"/>
    <w:rsid w:val="0086570F"/>
    <w:rsid w:val="008708F2"/>
    <w:rsid w:val="008D6627"/>
    <w:rsid w:val="008E6454"/>
    <w:rsid w:val="0095220E"/>
    <w:rsid w:val="00961788"/>
    <w:rsid w:val="00990644"/>
    <w:rsid w:val="00997EEB"/>
    <w:rsid w:val="009E086E"/>
    <w:rsid w:val="00A0593F"/>
    <w:rsid w:val="00A2427A"/>
    <w:rsid w:val="00A33968"/>
    <w:rsid w:val="00A54115"/>
    <w:rsid w:val="00A6059F"/>
    <w:rsid w:val="00A76918"/>
    <w:rsid w:val="00AB2E16"/>
    <w:rsid w:val="00AF1A7B"/>
    <w:rsid w:val="00B23544"/>
    <w:rsid w:val="00B32C93"/>
    <w:rsid w:val="00B54F44"/>
    <w:rsid w:val="00B608C6"/>
    <w:rsid w:val="00B76A82"/>
    <w:rsid w:val="00B8387A"/>
    <w:rsid w:val="00B97DE9"/>
    <w:rsid w:val="00BA45B7"/>
    <w:rsid w:val="00BC599E"/>
    <w:rsid w:val="00BE08F6"/>
    <w:rsid w:val="00C83320"/>
    <w:rsid w:val="00C91D62"/>
    <w:rsid w:val="00CC3BF3"/>
    <w:rsid w:val="00CC5EB9"/>
    <w:rsid w:val="00CE42B0"/>
    <w:rsid w:val="00D116EE"/>
    <w:rsid w:val="00D1680D"/>
    <w:rsid w:val="00D313DC"/>
    <w:rsid w:val="00DB0CE8"/>
    <w:rsid w:val="00DD66F6"/>
    <w:rsid w:val="00E01C28"/>
    <w:rsid w:val="00E2381E"/>
    <w:rsid w:val="00E53893"/>
    <w:rsid w:val="00E65C78"/>
    <w:rsid w:val="00EC3DF3"/>
    <w:rsid w:val="00ED4A7A"/>
    <w:rsid w:val="00EE12AD"/>
    <w:rsid w:val="00F14C62"/>
    <w:rsid w:val="00F14E43"/>
    <w:rsid w:val="00F172FC"/>
    <w:rsid w:val="00F54C01"/>
    <w:rsid w:val="00F622B8"/>
    <w:rsid w:val="00FD4F52"/>
    <w:rsid w:val="00FE12D8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2CA888C-8B20-40C9-8806-D24731AD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Podsis rysunku,Akapit z listą numerowaną,Preambuła,maz_wyliczenie"/>
    <w:basedOn w:val="Normalny"/>
    <w:link w:val="AkapitzlistZnak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43D71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3D71"/>
    <w:rPr>
      <w:rFonts w:ascii="Arial" w:eastAsia="Arial" w:hAnsi="Arial" w:cs="Arial"/>
      <w:sz w:val="20"/>
      <w:szCs w:val="20"/>
    </w:rPr>
  </w:style>
  <w:style w:type="character" w:styleId="Hipercze">
    <w:name w:val="Hyperlink"/>
    <w:rsid w:val="000027F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EA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EAA"/>
    <w:rPr>
      <w:rFonts w:ascii="Myriad Pro" w:hAnsi="Myriad Pro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EAA"/>
    <w:rPr>
      <w:vertAlign w:val="superscript"/>
    </w:rPr>
  </w:style>
  <w:style w:type="character" w:customStyle="1" w:styleId="size">
    <w:name w:val="size"/>
    <w:basedOn w:val="Domylnaczcionkaakapitu"/>
    <w:rsid w:val="001D0405"/>
  </w:style>
  <w:style w:type="paragraph" w:styleId="NormalnyWeb">
    <w:name w:val="Normal (Web)"/>
    <w:basedOn w:val="Normalny"/>
    <w:uiPriority w:val="99"/>
    <w:semiHidden/>
    <w:unhideWhenUsed/>
    <w:rsid w:val="004654FD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ED4A7A"/>
    <w:rPr>
      <w:rFonts w:ascii="Myriad Pro" w:hAnsi="Myriad Pro"/>
      <w:sz w:val="24"/>
      <w:lang w:eastAsia="pl-PL"/>
    </w:rPr>
  </w:style>
  <w:style w:type="paragraph" w:customStyle="1" w:styleId="Default">
    <w:name w:val="Default"/>
    <w:rsid w:val="0008517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gk_zyrardo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898B8-F64B-4A50-9305-D16665E4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Marta Brzezińska</cp:lastModifiedBy>
  <cp:revision>2</cp:revision>
  <cp:lastPrinted>2023-07-25T10:58:00Z</cp:lastPrinted>
  <dcterms:created xsi:type="dcterms:W3CDTF">2024-01-18T11:35:00Z</dcterms:created>
  <dcterms:modified xsi:type="dcterms:W3CDTF">2024-01-18T11:35:00Z</dcterms:modified>
</cp:coreProperties>
</file>