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5C7" w:rsidRDefault="005B75C7" w:rsidP="005B75C7">
      <w:pPr>
        <w:pStyle w:val="Bezodstpw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Częstochowa, 08.05.2024 r.</w:t>
      </w:r>
    </w:p>
    <w:p w:rsidR="005B75C7" w:rsidRDefault="005B75C7" w:rsidP="005B75C7">
      <w:pPr>
        <w:pStyle w:val="Bezodstpw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ZP.26.1.18.2024</w:t>
      </w:r>
    </w:p>
    <w:p w:rsidR="005B75C7" w:rsidRDefault="005B75C7" w:rsidP="005B75C7">
      <w:pPr>
        <w:pStyle w:val="Bezodstpw"/>
        <w:spacing w:line="276" w:lineRule="auto"/>
        <w:rPr>
          <w:sz w:val="24"/>
          <w:szCs w:val="24"/>
        </w:rPr>
      </w:pPr>
    </w:p>
    <w:p w:rsidR="005B75C7" w:rsidRDefault="005B75C7" w:rsidP="005B75C7">
      <w:pPr>
        <w:pStyle w:val="Bezodstpw"/>
        <w:spacing w:line="276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Odpowiedzi na pytania do Specyfikacji Warunków Zamówienia w postępowaniu:</w:t>
      </w:r>
    </w:p>
    <w:p w:rsidR="005B75C7" w:rsidRDefault="005B75C7" w:rsidP="005B75C7">
      <w:pPr>
        <w:pStyle w:val="Bezodstpw"/>
        <w:spacing w:line="276" w:lineRule="auto"/>
        <w:rPr>
          <w:b/>
          <w:sz w:val="24"/>
          <w:szCs w:val="24"/>
        </w:rPr>
      </w:pPr>
      <w:r w:rsidRPr="005B75C7">
        <w:rPr>
          <w:b/>
          <w:sz w:val="24"/>
          <w:szCs w:val="24"/>
        </w:rPr>
        <w:t>Dostawa fortepianów dla Uniwersytetu Jana Długosza w Częstochowie</w:t>
      </w:r>
    </w:p>
    <w:p w:rsidR="005B75C7" w:rsidRDefault="005B75C7" w:rsidP="005B75C7">
      <w:pPr>
        <w:pStyle w:val="Bezodstpw"/>
        <w:spacing w:line="276" w:lineRule="auto"/>
        <w:rPr>
          <w:sz w:val="24"/>
          <w:szCs w:val="24"/>
        </w:rPr>
      </w:pPr>
    </w:p>
    <w:p w:rsidR="005B75C7" w:rsidRDefault="005B75C7" w:rsidP="005B75C7">
      <w:pPr>
        <w:pStyle w:val="Bezodstpw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 związku z pytaniami dotyczącymi treści Specyfikacji Warunków Zamówienia (SWZ) w ramach ww. postępowania Zamawiający, działając na podstawie art. 284 ustawy Prawo zamówień publicznych, przekazuje treść pytań wraz z odpowiedziami:</w:t>
      </w:r>
    </w:p>
    <w:p w:rsidR="00AD462E" w:rsidRDefault="00AD462E"/>
    <w:p w:rsidR="005B75C7" w:rsidRDefault="005B75C7" w:rsidP="005B75C7">
      <w:pPr>
        <w:spacing w:after="0" w:line="276" w:lineRule="auto"/>
      </w:pPr>
      <w:r w:rsidRPr="00327547">
        <w:rPr>
          <w:b/>
        </w:rPr>
        <w:t>Pytanie 1.</w:t>
      </w:r>
      <w:r>
        <w:t xml:space="preserve"> Kiedy będą oceniane oferowane instrumenty? Biorąc pod uwagę specyfikę</w:t>
      </w:r>
    </w:p>
    <w:p w:rsidR="005B75C7" w:rsidRDefault="005B75C7" w:rsidP="005B75C7">
      <w:pPr>
        <w:spacing w:after="0" w:line="276" w:lineRule="auto"/>
      </w:pPr>
      <w:r>
        <w:t>fortepianów i warunki wpływające instrumenty optymalnie jest oceniać instrumenty</w:t>
      </w:r>
    </w:p>
    <w:p w:rsidR="005B75C7" w:rsidRDefault="005B75C7" w:rsidP="005B75C7">
      <w:pPr>
        <w:spacing w:after="0" w:line="276" w:lineRule="auto"/>
      </w:pPr>
      <w:r>
        <w:t>w możliwie jak najkrótszym czasie po przygotowaniu instrumentu i po terminie</w:t>
      </w:r>
    </w:p>
    <w:p w:rsidR="005B75C7" w:rsidRDefault="005B75C7" w:rsidP="005B75C7">
      <w:pPr>
        <w:spacing w:after="0" w:line="276" w:lineRule="auto"/>
      </w:pPr>
      <w:r>
        <w:t>otwarcia ofert.</w:t>
      </w:r>
    </w:p>
    <w:p w:rsidR="00087D77" w:rsidRDefault="005B75C7" w:rsidP="005B75C7">
      <w:pPr>
        <w:spacing w:after="0" w:line="276" w:lineRule="auto"/>
      </w:pPr>
      <w:r w:rsidRPr="00327547">
        <w:rPr>
          <w:b/>
        </w:rPr>
        <w:t>Odpowiedź Zamawiającego:</w:t>
      </w:r>
      <w:r w:rsidRPr="005B75C7">
        <w:t xml:space="preserve"> </w:t>
      </w:r>
      <w:r w:rsidR="009E5D01">
        <w:t xml:space="preserve">Zamawiający informuje, iż zgodnie z zapisami SWZ, badanie </w:t>
      </w:r>
    </w:p>
    <w:p w:rsidR="005B75C7" w:rsidRDefault="009E5D01" w:rsidP="005B75C7">
      <w:pPr>
        <w:spacing w:after="0" w:line="276" w:lineRule="auto"/>
      </w:pPr>
      <w:r>
        <w:t>i ocena ofert nastąpi w terminie związania ofertą.</w:t>
      </w:r>
      <w:r w:rsidR="005F3812">
        <w:t xml:space="preserve"> </w:t>
      </w:r>
    </w:p>
    <w:p w:rsidR="005B75C7" w:rsidRDefault="005B75C7" w:rsidP="005B75C7">
      <w:pPr>
        <w:spacing w:after="0" w:line="276" w:lineRule="auto"/>
      </w:pPr>
    </w:p>
    <w:p w:rsidR="005B75C7" w:rsidRDefault="005B75C7" w:rsidP="005B75C7">
      <w:pPr>
        <w:spacing w:after="0" w:line="276" w:lineRule="auto"/>
      </w:pPr>
      <w:r w:rsidRPr="00327547">
        <w:rPr>
          <w:b/>
        </w:rPr>
        <w:t>Pytanie 2.</w:t>
      </w:r>
      <w:r>
        <w:t xml:space="preserve"> Czy w dniu 13 maja 2024 w godzinach od 11 do 16 będą stworzone odpowiednie</w:t>
      </w:r>
    </w:p>
    <w:p w:rsidR="005B75C7" w:rsidRDefault="005B75C7" w:rsidP="005B75C7">
      <w:pPr>
        <w:spacing w:after="0" w:line="276" w:lineRule="auto"/>
      </w:pPr>
      <w:r>
        <w:t>warunki w Auli aby technik/ stroiciel mógł przygotować instrumenty (regulacja,</w:t>
      </w:r>
    </w:p>
    <w:p w:rsidR="005B75C7" w:rsidRDefault="005B75C7" w:rsidP="005B75C7">
      <w:pPr>
        <w:spacing w:after="0" w:line="276" w:lineRule="auto"/>
      </w:pPr>
      <w:r>
        <w:t>intonacja oraz strojenie) do oceny jakości oraz zgodności z zapisami SIWZ? Czy</w:t>
      </w:r>
    </w:p>
    <w:p w:rsidR="005B75C7" w:rsidRDefault="005B75C7" w:rsidP="005B75C7">
      <w:pPr>
        <w:spacing w:after="0" w:line="276" w:lineRule="auto"/>
      </w:pPr>
      <w:r>
        <w:t>instrument/y można dostarczyć w poniedziałek w godzinach rannych?</w:t>
      </w:r>
    </w:p>
    <w:p w:rsidR="005B75C7" w:rsidRDefault="005B75C7" w:rsidP="005B75C7">
      <w:pPr>
        <w:spacing w:after="0" w:line="276" w:lineRule="auto"/>
      </w:pPr>
      <w:r w:rsidRPr="00327547">
        <w:rPr>
          <w:b/>
        </w:rPr>
        <w:t>Odpowiedź Zamawiającego:</w:t>
      </w:r>
      <w:r>
        <w:t xml:space="preserve"> Zgodnie z zapisami punkt</w:t>
      </w:r>
      <w:r w:rsidR="00635102">
        <w:t>u</w:t>
      </w:r>
      <w:r>
        <w:t xml:space="preserve"> 8.1 </w:t>
      </w:r>
      <w:r w:rsidR="00635102">
        <w:t xml:space="preserve">podpunkt </w:t>
      </w:r>
      <w:r>
        <w:t>5) SWZ: „(…)</w:t>
      </w:r>
      <w:r w:rsidR="00635102" w:rsidRPr="00635102">
        <w:t>Przedmiotowy środek dowodowy tj. oferowany instrument w postaci modelu fizycznego wykonawca zobowiązany jest dostarczyć w terminie składnia ofert do pomieszczeń wskazanych przez Zamawiającego na adres: Aleja Armii Krajowej 13/15, Częstochowa, w dniach roboczych od poniedziałku do piątku, w godzinach od 8.00 do 14.00</w:t>
      </w:r>
      <w:r w:rsidR="00635102">
        <w:t xml:space="preserve"> (..)</w:t>
      </w:r>
      <w:r w:rsidR="00635102" w:rsidRPr="00635102">
        <w:t>. Dostawa i odbiór instrumentu odbywać się będzie na koszt i ryzyko Wykonawcy</w:t>
      </w:r>
      <w:r w:rsidR="00635102">
        <w:t>.”</w:t>
      </w:r>
      <w:r w:rsidR="00635102" w:rsidRPr="00635102">
        <w:t xml:space="preserve"> </w:t>
      </w:r>
      <w:r w:rsidR="00635102">
        <w:t xml:space="preserve">Instrument można dostarczyć również w dniu 13 maja 2024 </w:t>
      </w:r>
      <w:r w:rsidR="00087D77">
        <w:t xml:space="preserve">w godzinach </w:t>
      </w:r>
      <w:r w:rsidR="00635102">
        <w:t>od 08.00</w:t>
      </w:r>
      <w:r w:rsidR="00087D77">
        <w:t xml:space="preserve"> do </w:t>
      </w:r>
      <w:r w:rsidR="00635102">
        <w:t xml:space="preserve">14.00. </w:t>
      </w:r>
      <w:r w:rsidR="00B314C8" w:rsidRPr="00B314C8">
        <w:t>Zamawiający wyznacz</w:t>
      </w:r>
      <w:r w:rsidR="00B314C8">
        <w:t>ył</w:t>
      </w:r>
      <w:bookmarkStart w:id="0" w:name="_GoBack"/>
      <w:bookmarkEnd w:id="0"/>
      <w:r w:rsidR="00B314C8" w:rsidRPr="00B314C8">
        <w:t xml:space="preserve"> następujące osoby do kontaktu z Wykonawcami w sprawie dostarczenia i odbioru instrumentu: Renata Majak, tel.  503983330 oraz Sylwia Bednarek tel. 601626547.</w:t>
      </w:r>
    </w:p>
    <w:p w:rsidR="005B75C7" w:rsidRDefault="005B75C7" w:rsidP="005B75C7">
      <w:pPr>
        <w:spacing w:after="0" w:line="276" w:lineRule="auto"/>
      </w:pPr>
    </w:p>
    <w:p w:rsidR="005B75C7" w:rsidRDefault="005B75C7" w:rsidP="005B75C7">
      <w:pPr>
        <w:spacing w:after="0" w:line="276" w:lineRule="auto"/>
      </w:pPr>
      <w:r w:rsidRPr="00327547">
        <w:rPr>
          <w:b/>
        </w:rPr>
        <w:t>Pytanie 3.</w:t>
      </w:r>
      <w:r>
        <w:t xml:space="preserve"> W związku z trwająca pandemią oraz przerwanymi łańcuchami dostaw czy fortepiany wyprodukowane w 2021 roku, fabrycznie nowe, nieużywane i nie będące</w:t>
      </w:r>
    </w:p>
    <w:p w:rsidR="005B75C7" w:rsidRDefault="005B75C7" w:rsidP="005B75C7">
      <w:pPr>
        <w:spacing w:after="0" w:line="276" w:lineRule="auto"/>
      </w:pPr>
      <w:r>
        <w:t>przedmiotem ekspozycji będą dopuszczone do oceny oferty?</w:t>
      </w:r>
    </w:p>
    <w:p w:rsidR="005B75C7" w:rsidRDefault="005B75C7" w:rsidP="005B75C7">
      <w:pPr>
        <w:spacing w:after="0" w:line="276" w:lineRule="auto"/>
      </w:pPr>
      <w:r w:rsidRPr="00327547">
        <w:rPr>
          <w:b/>
        </w:rPr>
        <w:t>Odpowiedź Zamawiającego:</w:t>
      </w:r>
      <w:r>
        <w:t xml:space="preserve"> Zamawiający wymaga dostarczenia fortepianów wyprodukowanych nie wcześniej niż w roku 2022, zgodnie z zapisami punktu </w:t>
      </w:r>
      <w:r w:rsidRPr="005B75C7">
        <w:t>3.7.</w:t>
      </w:r>
      <w:r>
        <w:t xml:space="preserve"> SWZ: „ </w:t>
      </w:r>
      <w:r w:rsidRPr="005B75C7">
        <w:t>Dostarczone instrumenty powinny być fabrycznie nowe, nieużywane i niebędące przedmiotem ekspozycji, wyprodukowane nie wcześniej niż w roku 2022</w:t>
      </w:r>
      <w:r>
        <w:t>”.</w:t>
      </w:r>
    </w:p>
    <w:p w:rsidR="005B75C7" w:rsidRDefault="005B75C7" w:rsidP="005B75C7">
      <w:pPr>
        <w:spacing w:after="0" w:line="276" w:lineRule="auto"/>
      </w:pPr>
    </w:p>
    <w:p w:rsidR="00327547" w:rsidRDefault="00327547" w:rsidP="00327547">
      <w:pPr>
        <w:spacing w:after="0" w:line="276" w:lineRule="auto"/>
      </w:pPr>
      <w:r>
        <w:lastRenderedPageBreak/>
        <w:t xml:space="preserve">W związku z koniecznością </w:t>
      </w:r>
      <w:r w:rsidR="00296982">
        <w:t xml:space="preserve">udzielenia </w:t>
      </w:r>
      <w:r>
        <w:t>odpowiedzi na pytanie złożone do treści Specyfikacji warunków zamówienia, Zamawiający informuje, iż przedłuża termin składania ofert do dnia 16.05.2024 r., do godziny 09:00. Otwarcie ofert nastąpi tego samego dnia o godzinie 09:30.</w:t>
      </w:r>
    </w:p>
    <w:p w:rsidR="00A556BF" w:rsidRDefault="00327547" w:rsidP="00327547">
      <w:pPr>
        <w:spacing w:after="0" w:line="276" w:lineRule="auto"/>
      </w:pPr>
      <w:r>
        <w:t>Termin związania ofertą do dnia 14.06.2024 r.</w:t>
      </w:r>
    </w:p>
    <w:p w:rsidR="00327547" w:rsidRDefault="00327547" w:rsidP="00327547">
      <w:pPr>
        <w:spacing w:after="0" w:line="276" w:lineRule="auto"/>
      </w:pPr>
    </w:p>
    <w:p w:rsidR="00327547" w:rsidRDefault="00327547" w:rsidP="00327547">
      <w:pPr>
        <w:spacing w:after="0" w:line="480" w:lineRule="auto"/>
        <w:jc w:val="right"/>
      </w:pPr>
      <w:r>
        <w:t>Kanclerz</w:t>
      </w:r>
    </w:p>
    <w:p w:rsidR="00327547" w:rsidRDefault="00327547" w:rsidP="00327547">
      <w:pPr>
        <w:spacing w:after="0" w:line="480" w:lineRule="auto"/>
        <w:jc w:val="right"/>
      </w:pPr>
      <w:r>
        <w:t>Mgr inż. Maria Róg</w:t>
      </w:r>
    </w:p>
    <w:sectPr w:rsidR="00327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C81" w:rsidRDefault="00BC1C81" w:rsidP="005B75C7">
      <w:pPr>
        <w:spacing w:after="0" w:line="240" w:lineRule="auto"/>
      </w:pPr>
      <w:r>
        <w:separator/>
      </w:r>
    </w:p>
  </w:endnote>
  <w:endnote w:type="continuationSeparator" w:id="0">
    <w:p w:rsidR="00BC1C81" w:rsidRDefault="00BC1C81" w:rsidP="005B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C81" w:rsidRDefault="00BC1C81" w:rsidP="005B75C7">
      <w:pPr>
        <w:spacing w:after="0" w:line="240" w:lineRule="auto"/>
      </w:pPr>
      <w:r>
        <w:separator/>
      </w:r>
    </w:p>
  </w:footnote>
  <w:footnote w:type="continuationSeparator" w:id="0">
    <w:p w:rsidR="00BC1C81" w:rsidRDefault="00BC1C81" w:rsidP="005B7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57CA5"/>
    <w:multiLevelType w:val="hybridMultilevel"/>
    <w:tmpl w:val="DF902432"/>
    <w:lvl w:ilvl="0" w:tplc="2FD08A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8E78AA"/>
    <w:multiLevelType w:val="multilevel"/>
    <w:tmpl w:val="92880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7FC3A7C"/>
    <w:multiLevelType w:val="multilevel"/>
    <w:tmpl w:val="EBB2B13E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D4422F6"/>
    <w:multiLevelType w:val="multilevel"/>
    <w:tmpl w:val="BDD0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5C95FA8"/>
    <w:multiLevelType w:val="hybridMultilevel"/>
    <w:tmpl w:val="1C540C04"/>
    <w:lvl w:ilvl="0" w:tplc="CD70FC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F15DE"/>
    <w:multiLevelType w:val="multilevel"/>
    <w:tmpl w:val="089A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4"/>
  </w:num>
  <w:num w:numId="20">
    <w:abstractNumId w:val="0"/>
  </w:num>
  <w:num w:numId="21">
    <w:abstractNumId w:val="0"/>
  </w:num>
  <w:num w:numId="22">
    <w:abstractNumId w:val="1"/>
  </w:num>
  <w:num w:numId="23">
    <w:abstractNumId w:val="1"/>
  </w:num>
  <w:num w:numId="24">
    <w:abstractNumId w:val="1"/>
  </w:num>
  <w:num w:numId="25">
    <w:abstractNumId w:val="2"/>
  </w:num>
  <w:num w:numId="26">
    <w:abstractNumId w:val="1"/>
  </w:num>
  <w:num w:numId="27">
    <w:abstractNumId w:val="6"/>
  </w:num>
  <w:num w:numId="28">
    <w:abstractNumId w:val="1"/>
  </w:num>
  <w:num w:numId="29">
    <w:abstractNumId w:val="5"/>
  </w:num>
  <w:num w:numId="30">
    <w:abstractNumId w:val="5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C7"/>
    <w:rsid w:val="000438F2"/>
    <w:rsid w:val="00087D77"/>
    <w:rsid w:val="000B03EE"/>
    <w:rsid w:val="001F6AEA"/>
    <w:rsid w:val="00296982"/>
    <w:rsid w:val="002D62EB"/>
    <w:rsid w:val="003220AD"/>
    <w:rsid w:val="00327547"/>
    <w:rsid w:val="005B75C7"/>
    <w:rsid w:val="005F3812"/>
    <w:rsid w:val="00623033"/>
    <w:rsid w:val="00635102"/>
    <w:rsid w:val="006A1D9C"/>
    <w:rsid w:val="00706B85"/>
    <w:rsid w:val="007B3873"/>
    <w:rsid w:val="007C496F"/>
    <w:rsid w:val="007F279B"/>
    <w:rsid w:val="0098552F"/>
    <w:rsid w:val="009B3B24"/>
    <w:rsid w:val="009B4923"/>
    <w:rsid w:val="009E5D01"/>
    <w:rsid w:val="00A510B9"/>
    <w:rsid w:val="00A556BF"/>
    <w:rsid w:val="00AB0B41"/>
    <w:rsid w:val="00AD462E"/>
    <w:rsid w:val="00AE0228"/>
    <w:rsid w:val="00B314C8"/>
    <w:rsid w:val="00BC1C81"/>
    <w:rsid w:val="00CF625B"/>
    <w:rsid w:val="00DF3443"/>
    <w:rsid w:val="00F13B72"/>
    <w:rsid w:val="00FC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1BA1"/>
  <w15:chartTrackingRefBased/>
  <w15:docId w15:val="{E42CC88A-CBAE-4923-8D6F-B28623BE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iCs/>
        <w:color w:val="000000" w:themeColor="text1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20AD"/>
    <w:pPr>
      <w:spacing w:after="160" w:line="259" w:lineRule="auto"/>
    </w:pPr>
  </w:style>
  <w:style w:type="paragraph" w:styleId="Nagwek1">
    <w:name w:val="heading 1"/>
    <w:basedOn w:val="Tytu"/>
    <w:next w:val="Tekstpodstawowy"/>
    <w:link w:val="Nagwek1Znak"/>
    <w:autoRedefine/>
    <w:qFormat/>
    <w:rsid w:val="009B4923"/>
    <w:pPr>
      <w:keepNext/>
      <w:widowControl w:val="0"/>
      <w:numPr>
        <w:numId w:val="28"/>
      </w:numPr>
      <w:suppressAutoHyphens/>
      <w:spacing w:before="120" w:after="120"/>
      <w:contextualSpacing w:val="0"/>
      <w:outlineLvl w:val="0"/>
    </w:pPr>
    <w:rPr>
      <w:rFonts w:ascii="Calibri" w:eastAsia="Times New Roman" w:hAnsi="Calibri"/>
      <w:b/>
      <w:sz w:val="24"/>
      <w:szCs w:val="24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23033"/>
    <w:pPr>
      <w:keepNext/>
      <w:keepLines/>
      <w:numPr>
        <w:ilvl w:val="1"/>
        <w:numId w:val="28"/>
      </w:numPr>
      <w:spacing w:before="360" w:after="0"/>
      <w:outlineLvl w:val="1"/>
    </w:pPr>
    <w:rPr>
      <w:rFonts w:eastAsia="SimSun"/>
      <w:b/>
      <w:bCs/>
      <w:smallCaps/>
      <w:color w:val="000000"/>
      <w:szCs w:val="28"/>
    </w:rPr>
  </w:style>
  <w:style w:type="paragraph" w:styleId="Nagwek3">
    <w:name w:val="heading 3"/>
    <w:basedOn w:val="Normalny"/>
    <w:next w:val="Spistreci1"/>
    <w:link w:val="Nagwek3Znak"/>
    <w:autoRedefine/>
    <w:uiPriority w:val="9"/>
    <w:unhideWhenUsed/>
    <w:qFormat/>
    <w:rsid w:val="009B4923"/>
    <w:pPr>
      <w:keepNext/>
      <w:keepLines/>
      <w:numPr>
        <w:numId w:val="31"/>
      </w:numPr>
      <w:spacing w:before="200" w:after="0"/>
      <w:ind w:hanging="360"/>
      <w:jc w:val="right"/>
      <w:outlineLvl w:val="2"/>
    </w:pPr>
    <w:rPr>
      <w:rFonts w:eastAsia="SimSun"/>
      <w:b/>
      <w:bCs/>
      <w:color w:val="000000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4923"/>
    <w:pPr>
      <w:keepNext/>
      <w:keepLines/>
      <w:numPr>
        <w:ilvl w:val="3"/>
        <w:numId w:val="28"/>
      </w:numPr>
      <w:spacing w:before="200" w:after="0"/>
      <w:outlineLvl w:val="3"/>
    </w:pPr>
    <w:rPr>
      <w:rFonts w:ascii="Calibri Light" w:eastAsia="SimSun" w:hAnsi="Calibri Light"/>
      <w:b/>
      <w:bCs/>
      <w:i/>
      <w:iCs w:val="0"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4923"/>
    <w:pPr>
      <w:keepNext/>
      <w:keepLines/>
      <w:numPr>
        <w:ilvl w:val="4"/>
        <w:numId w:val="28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4923"/>
    <w:pPr>
      <w:keepNext/>
      <w:keepLines/>
      <w:numPr>
        <w:ilvl w:val="5"/>
        <w:numId w:val="28"/>
      </w:numPr>
      <w:spacing w:before="200" w:after="0"/>
      <w:outlineLvl w:val="5"/>
    </w:pPr>
    <w:rPr>
      <w:rFonts w:ascii="Calibri Light" w:eastAsia="SimSun" w:hAnsi="Calibri Light"/>
      <w:i/>
      <w:iCs w:val="0"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4923"/>
    <w:pPr>
      <w:keepNext/>
      <w:keepLines/>
      <w:numPr>
        <w:ilvl w:val="6"/>
        <w:numId w:val="28"/>
      </w:numPr>
      <w:spacing w:before="200" w:after="0"/>
      <w:outlineLvl w:val="6"/>
    </w:pPr>
    <w:rPr>
      <w:rFonts w:ascii="Calibri Light" w:eastAsia="SimSun" w:hAnsi="Calibri Light"/>
      <w:i/>
      <w:iCs w:val="0"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4923"/>
    <w:pPr>
      <w:keepNext/>
      <w:keepLines/>
      <w:numPr>
        <w:ilvl w:val="7"/>
        <w:numId w:val="28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4923"/>
    <w:pPr>
      <w:keepNext/>
      <w:keepLines/>
      <w:numPr>
        <w:ilvl w:val="8"/>
        <w:numId w:val="28"/>
      </w:numPr>
      <w:spacing w:before="200" w:after="0"/>
      <w:outlineLvl w:val="8"/>
    </w:pPr>
    <w:rPr>
      <w:rFonts w:ascii="Calibri Light" w:eastAsia="SimSun" w:hAnsi="Calibri Light"/>
      <w:i/>
      <w:iCs w:val="0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E0228"/>
    <w:rPr>
      <w:rFonts w:ascii="Calibri" w:hAnsi="Calibri"/>
      <w:b/>
      <w:color w:val="000000"/>
      <w:lang w:val="en-US"/>
    </w:rPr>
  </w:style>
  <w:style w:type="paragraph" w:styleId="Nagwekspisutreci">
    <w:name w:val="TOC Heading"/>
    <w:basedOn w:val="Nagwek1"/>
    <w:next w:val="Normalny"/>
    <w:autoRedefine/>
    <w:uiPriority w:val="39"/>
    <w:unhideWhenUsed/>
    <w:qFormat/>
    <w:rsid w:val="009B4923"/>
    <w:pPr>
      <w:keepLines/>
      <w:widowControl/>
      <w:pBdr>
        <w:bottom w:val="single" w:sz="4" w:space="1" w:color="595959"/>
      </w:pBdr>
      <w:suppressAutoHyphens w:val="0"/>
      <w:ind w:left="431" w:hanging="431"/>
      <w:outlineLvl w:val="9"/>
    </w:pPr>
    <w:rPr>
      <w:rFonts w:eastAsia="SimSun" w:cs="Times New Roman"/>
      <w:bCs/>
      <w:iCs w:val="0"/>
      <w:smallCaps/>
      <w:szCs w:val="36"/>
      <w:lang w:val="pl-PL" w:eastAsia="pl-PL"/>
    </w:rPr>
  </w:style>
  <w:style w:type="character" w:customStyle="1" w:styleId="Nagwek2Znak">
    <w:name w:val="Nagłówek 2 Znak"/>
    <w:link w:val="Nagwek2"/>
    <w:uiPriority w:val="9"/>
    <w:rsid w:val="00623033"/>
    <w:rPr>
      <w:rFonts w:eastAsia="SimSun"/>
      <w:b/>
      <w:bCs/>
      <w:smallCaps/>
      <w:color w:val="000000"/>
      <w:szCs w:val="28"/>
    </w:rPr>
  </w:style>
  <w:style w:type="character" w:customStyle="1" w:styleId="Nagwek3Znak">
    <w:name w:val="Nagłówek 3 Znak"/>
    <w:link w:val="Nagwek3"/>
    <w:uiPriority w:val="9"/>
    <w:rsid w:val="009B4923"/>
    <w:rPr>
      <w:rFonts w:eastAsia="SimSun"/>
      <w:b/>
      <w:bCs/>
      <w:color w:val="000000"/>
      <w:szCs w:val="22"/>
    </w:rPr>
  </w:style>
  <w:style w:type="character" w:customStyle="1" w:styleId="Nagwek4Znak">
    <w:name w:val="Nagłówek 4 Znak"/>
    <w:link w:val="Nagwek4"/>
    <w:uiPriority w:val="9"/>
    <w:semiHidden/>
    <w:rsid w:val="00A510B9"/>
    <w:rPr>
      <w:rFonts w:ascii="Calibri Light" w:eastAsia="SimSun" w:hAnsi="Calibri Light"/>
      <w:b/>
      <w:bCs/>
      <w:i/>
      <w:iCs w:val="0"/>
      <w:color w:val="000000"/>
      <w:sz w:val="22"/>
      <w:szCs w:val="22"/>
    </w:rPr>
  </w:style>
  <w:style w:type="character" w:customStyle="1" w:styleId="Nagwek5Znak">
    <w:name w:val="Nagłówek 5 Znak"/>
    <w:link w:val="Nagwek5"/>
    <w:uiPriority w:val="9"/>
    <w:semiHidden/>
    <w:rsid w:val="00A510B9"/>
    <w:rPr>
      <w:rFonts w:ascii="Calibri Light" w:eastAsia="SimSun" w:hAnsi="Calibri Light"/>
      <w:color w:val="323E4F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A510B9"/>
    <w:rPr>
      <w:rFonts w:ascii="Calibri Light" w:eastAsia="SimSun" w:hAnsi="Calibri Light"/>
      <w:i/>
      <w:iCs w:val="0"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510B9"/>
    <w:rPr>
      <w:rFonts w:ascii="Calibri Light" w:eastAsia="SimSun" w:hAnsi="Calibri Light"/>
      <w:i/>
      <w:iCs w:val="0"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A510B9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A510B9"/>
    <w:rPr>
      <w:rFonts w:ascii="Calibri Light" w:eastAsia="SimSun" w:hAnsi="Calibri Light"/>
      <w:i/>
      <w:iCs w:val="0"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10B9"/>
    <w:pPr>
      <w:spacing w:after="200" w:line="240" w:lineRule="auto"/>
    </w:pPr>
    <w:rPr>
      <w:i/>
      <w:iCs w:val="0"/>
      <w:color w:val="44546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510B9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ytuZnak">
    <w:name w:val="Tytuł Znak"/>
    <w:link w:val="Tytu"/>
    <w:uiPriority w:val="10"/>
    <w:rsid w:val="00A510B9"/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0B9"/>
    <w:pPr>
      <w:numPr>
        <w:ilvl w:val="1"/>
      </w:numPr>
    </w:pPr>
    <w:rPr>
      <w:color w:val="5A5A5A"/>
      <w:spacing w:val="10"/>
      <w:sz w:val="20"/>
      <w:szCs w:val="20"/>
    </w:rPr>
  </w:style>
  <w:style w:type="character" w:customStyle="1" w:styleId="PodtytuZnak">
    <w:name w:val="Podtytuł Znak"/>
    <w:link w:val="Podtytu"/>
    <w:uiPriority w:val="11"/>
    <w:rsid w:val="00A510B9"/>
    <w:rPr>
      <w:color w:val="5A5A5A"/>
      <w:spacing w:val="10"/>
    </w:rPr>
  </w:style>
  <w:style w:type="character" w:styleId="Pogrubienie">
    <w:name w:val="Strong"/>
    <w:uiPriority w:val="22"/>
    <w:qFormat/>
    <w:rsid w:val="00A510B9"/>
    <w:rPr>
      <w:b/>
      <w:bCs/>
      <w:color w:val="000000"/>
    </w:rPr>
  </w:style>
  <w:style w:type="character" w:styleId="Uwydatnienie">
    <w:name w:val="Emphasis"/>
    <w:uiPriority w:val="20"/>
    <w:qFormat/>
    <w:rsid w:val="00A510B9"/>
    <w:rPr>
      <w:i/>
      <w:iCs w:val="0"/>
      <w:color w:val="auto"/>
    </w:rPr>
  </w:style>
  <w:style w:type="paragraph" w:styleId="Bezodstpw">
    <w:name w:val="No Spacing"/>
    <w:uiPriority w:val="1"/>
    <w:qFormat/>
    <w:rsid w:val="00A510B9"/>
    <w:rPr>
      <w:sz w:val="22"/>
      <w:szCs w:val="22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510B9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A510B9"/>
  </w:style>
  <w:style w:type="paragraph" w:styleId="Cytat">
    <w:name w:val="Quote"/>
    <w:basedOn w:val="Normalny"/>
    <w:next w:val="Normalny"/>
    <w:link w:val="CytatZnak"/>
    <w:uiPriority w:val="29"/>
    <w:qFormat/>
    <w:rsid w:val="00A510B9"/>
    <w:pPr>
      <w:spacing w:before="160"/>
      <w:ind w:left="720" w:right="720"/>
    </w:pPr>
    <w:rPr>
      <w:i/>
      <w:iCs w:val="0"/>
      <w:color w:val="000000"/>
      <w:sz w:val="20"/>
      <w:szCs w:val="20"/>
    </w:rPr>
  </w:style>
  <w:style w:type="character" w:customStyle="1" w:styleId="CytatZnak">
    <w:name w:val="Cytat Znak"/>
    <w:link w:val="Cytat"/>
    <w:uiPriority w:val="29"/>
    <w:rsid w:val="00A510B9"/>
    <w:rPr>
      <w:i/>
      <w:iCs w:val="0"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0B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A510B9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A510B9"/>
    <w:rPr>
      <w:i/>
      <w:iCs w:val="0"/>
      <w:color w:val="404040"/>
    </w:rPr>
  </w:style>
  <w:style w:type="character" w:styleId="Wyrnienieintensywne">
    <w:name w:val="Intense Emphasis"/>
    <w:uiPriority w:val="21"/>
    <w:qFormat/>
    <w:rsid w:val="00A510B9"/>
    <w:rPr>
      <w:b/>
      <w:bCs/>
      <w:i/>
      <w:iCs w:val="0"/>
      <w:caps/>
    </w:rPr>
  </w:style>
  <w:style w:type="character" w:styleId="Odwoaniedelikatne">
    <w:name w:val="Subtle Reference"/>
    <w:uiPriority w:val="31"/>
    <w:qFormat/>
    <w:rsid w:val="00A510B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A510B9"/>
    <w:rPr>
      <w:b/>
      <w:bCs/>
      <w:smallCaps/>
      <w:u w:val="single"/>
    </w:rPr>
  </w:style>
  <w:style w:type="character" w:styleId="Tytuksiki">
    <w:name w:val="Book Title"/>
    <w:uiPriority w:val="33"/>
    <w:qFormat/>
    <w:rsid w:val="00A510B9"/>
    <w:rPr>
      <w:b w:val="0"/>
      <w:bCs w:val="0"/>
      <w:smallCaps/>
      <w:spacing w:val="5"/>
    </w:rPr>
  </w:style>
  <w:style w:type="paragraph" w:customStyle="1" w:styleId="Styl1">
    <w:name w:val="Styl1"/>
    <w:basedOn w:val="Nagwekspisutreci"/>
    <w:autoRedefine/>
    <w:qFormat/>
    <w:rsid w:val="003220AD"/>
    <w:pPr>
      <w:spacing w:before="100" w:beforeAutospacing="1"/>
      <w:outlineLvl w:val="0"/>
    </w:pPr>
    <w:rPr>
      <w:smallCaps w:val="0"/>
    </w:rPr>
  </w:style>
  <w:style w:type="paragraph" w:customStyle="1" w:styleId="Styl2">
    <w:name w:val="Styl2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3">
    <w:name w:val="Styl3"/>
    <w:basedOn w:val="Nagwekspisutreci"/>
    <w:autoRedefine/>
    <w:qFormat/>
    <w:rsid w:val="007C496F"/>
    <w:pPr>
      <w:spacing w:before="100" w:beforeAutospacing="1"/>
      <w:ind w:left="714" w:hanging="357"/>
      <w:outlineLvl w:val="0"/>
    </w:pPr>
    <w:rPr>
      <w:bCs w:val="0"/>
      <w:smallCaps w:val="0"/>
    </w:rPr>
  </w:style>
  <w:style w:type="paragraph" w:customStyle="1" w:styleId="Styl4">
    <w:name w:val="Styl4"/>
    <w:basedOn w:val="Styl3"/>
    <w:autoRedefine/>
    <w:qFormat/>
    <w:rsid w:val="007C496F"/>
  </w:style>
  <w:style w:type="paragraph" w:styleId="Nagwek">
    <w:name w:val="header"/>
    <w:basedOn w:val="Normalny"/>
    <w:link w:val="NagwekZnak"/>
    <w:autoRedefine/>
    <w:qFormat/>
    <w:rsid w:val="007B3873"/>
    <w:pPr>
      <w:tabs>
        <w:tab w:val="center" w:pos="4536"/>
        <w:tab w:val="right" w:pos="9072"/>
      </w:tabs>
      <w:spacing w:after="0" w:line="240" w:lineRule="auto"/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rsid w:val="007B3873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2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228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B4923"/>
    <w:pPr>
      <w:spacing w:after="100"/>
    </w:pPr>
  </w:style>
  <w:style w:type="paragraph" w:styleId="Stopka">
    <w:name w:val="footer"/>
    <w:basedOn w:val="Normalny"/>
    <w:link w:val="StopkaZnak"/>
    <w:uiPriority w:val="99"/>
    <w:unhideWhenUsed/>
    <w:rsid w:val="005B7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8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Odpowiedzi na pytania do Specyfikacji Warunków Zamówienia w postępowaniu:</vt:lpstr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h.maruszczyk</dc:creator>
  <cp:keywords/>
  <dc:description/>
  <cp:lastModifiedBy>h.maruszczyk</cp:lastModifiedBy>
  <cp:revision>5</cp:revision>
  <cp:lastPrinted>2024-05-08T09:18:00Z</cp:lastPrinted>
  <dcterms:created xsi:type="dcterms:W3CDTF">2024-05-08T07:34:00Z</dcterms:created>
  <dcterms:modified xsi:type="dcterms:W3CDTF">2024-05-08T10:27:00Z</dcterms:modified>
</cp:coreProperties>
</file>