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83666" w14:textId="77777777" w:rsidR="00D90AE3" w:rsidRDefault="00D90AE3" w:rsidP="00D90AE3">
      <w:pPr>
        <w:pStyle w:val="Default"/>
      </w:pPr>
    </w:p>
    <w:p w14:paraId="29FBA985" w14:textId="77777777" w:rsidR="00D90AE3" w:rsidRDefault="00D90AE3" w:rsidP="00D90AE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PRZEDMIOTU ZAMÓWIENIA</w:t>
      </w:r>
    </w:p>
    <w:p w14:paraId="304413CF" w14:textId="77777777" w:rsidR="00604762" w:rsidRDefault="00604762" w:rsidP="00D90AE3">
      <w:pPr>
        <w:pStyle w:val="Default"/>
        <w:jc w:val="center"/>
        <w:rPr>
          <w:sz w:val="23"/>
          <w:szCs w:val="23"/>
        </w:rPr>
      </w:pPr>
    </w:p>
    <w:p w14:paraId="36A30B37" w14:textId="62A2A454" w:rsidR="00D90AE3" w:rsidRDefault="00D90AE3" w:rsidP="0060476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Wykonanie </w:t>
      </w:r>
      <w:r w:rsidR="003A7DBB">
        <w:rPr>
          <w:b/>
          <w:bCs/>
          <w:sz w:val="23"/>
          <w:szCs w:val="23"/>
        </w:rPr>
        <w:t xml:space="preserve">rocznych </w:t>
      </w:r>
      <w:r>
        <w:rPr>
          <w:b/>
          <w:bCs/>
          <w:sz w:val="23"/>
          <w:szCs w:val="23"/>
        </w:rPr>
        <w:t xml:space="preserve">przeglądów technicznych w budynkach </w:t>
      </w:r>
      <w:r w:rsidR="003A7DBB">
        <w:rPr>
          <w:b/>
          <w:bCs/>
          <w:sz w:val="23"/>
          <w:szCs w:val="23"/>
        </w:rPr>
        <w:t>Ostrzeszowskiego Centrum Zdrowia</w:t>
      </w:r>
      <w:r>
        <w:rPr>
          <w:b/>
          <w:bCs/>
          <w:sz w:val="23"/>
          <w:szCs w:val="23"/>
        </w:rPr>
        <w:t xml:space="preserve"> zgodnie z Ustawą Prawo budowlane art. 62 ust.1 pkt </w:t>
      </w:r>
      <w:r w:rsidR="00053293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 </w:t>
      </w:r>
    </w:p>
    <w:p w14:paraId="27F203CA" w14:textId="77777777" w:rsidR="007103AF" w:rsidRDefault="007103AF" w:rsidP="00604762">
      <w:pPr>
        <w:pStyle w:val="Default"/>
        <w:jc w:val="both"/>
        <w:rPr>
          <w:sz w:val="23"/>
          <w:szCs w:val="23"/>
        </w:rPr>
      </w:pPr>
    </w:p>
    <w:p w14:paraId="0A8828D0" w14:textId="77777777" w:rsidR="007103AF" w:rsidRDefault="00D90AE3" w:rsidP="0060476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Wykaz obiektów zgodnie z załącznikiem nr </w:t>
      </w:r>
      <w:r w:rsidR="003A7DBB">
        <w:rPr>
          <w:sz w:val="23"/>
          <w:szCs w:val="23"/>
        </w:rPr>
        <w:t>1</w:t>
      </w:r>
      <w:r>
        <w:rPr>
          <w:sz w:val="23"/>
          <w:szCs w:val="23"/>
        </w:rPr>
        <w:t xml:space="preserve"> – „Arkusz cenowy”</w:t>
      </w:r>
    </w:p>
    <w:p w14:paraId="687F6568" w14:textId="222A208C" w:rsidR="000F42F7" w:rsidRDefault="000F42F7" w:rsidP="00604762">
      <w:pPr>
        <w:pStyle w:val="Default"/>
        <w:jc w:val="both"/>
        <w:rPr>
          <w:sz w:val="23"/>
          <w:szCs w:val="23"/>
        </w:rPr>
      </w:pPr>
      <w:r w:rsidRPr="000F42F7">
        <w:rPr>
          <w:b/>
          <w:bCs/>
          <w:sz w:val="23"/>
          <w:szCs w:val="23"/>
        </w:rPr>
        <w:t>Link do postępowania</w:t>
      </w:r>
      <w:r>
        <w:rPr>
          <w:sz w:val="23"/>
          <w:szCs w:val="23"/>
        </w:rPr>
        <w:t xml:space="preserve"> : </w:t>
      </w:r>
      <w:hyperlink r:id="rId5" w:history="1">
        <w:r w:rsidRPr="000E1635">
          <w:rPr>
            <w:rStyle w:val="Hipercze"/>
            <w:sz w:val="23"/>
            <w:szCs w:val="23"/>
          </w:rPr>
          <w:t>https://platformazakupowa.pl/transakcja/1000085</w:t>
        </w:r>
      </w:hyperlink>
    </w:p>
    <w:p w14:paraId="0E4BB295" w14:textId="77777777" w:rsidR="000F42F7" w:rsidRDefault="000F42F7" w:rsidP="00604762">
      <w:pPr>
        <w:pStyle w:val="Default"/>
        <w:jc w:val="both"/>
        <w:rPr>
          <w:sz w:val="23"/>
          <w:szCs w:val="23"/>
        </w:rPr>
      </w:pPr>
    </w:p>
    <w:p w14:paraId="24927188" w14:textId="77777777" w:rsidR="00D90AE3" w:rsidRDefault="00D90AE3" w:rsidP="006047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11A2A34" w14:textId="77777777" w:rsidR="00D90AE3" w:rsidRDefault="00D90AE3" w:rsidP="0060476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Wymagania dotyczące wykonania przeglądów: </w:t>
      </w:r>
    </w:p>
    <w:p w14:paraId="03D1BE6C" w14:textId="3EB8C0CB" w:rsidR="00D90AE3" w:rsidRDefault="00D90AE3" w:rsidP="00604762">
      <w:pPr>
        <w:pStyle w:val="Default"/>
        <w:numPr>
          <w:ilvl w:val="0"/>
          <w:numId w:val="1"/>
        </w:numPr>
        <w:spacing w:after="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przeprowadzonych przeglądów Wykonawca sporządzi szczegółowe protokoły wraz </w:t>
      </w:r>
      <w:r w:rsidR="00604762">
        <w:rPr>
          <w:sz w:val="23"/>
          <w:szCs w:val="23"/>
        </w:rPr>
        <w:br/>
      </w:r>
      <w:r>
        <w:rPr>
          <w:sz w:val="23"/>
          <w:szCs w:val="23"/>
        </w:rPr>
        <w:t xml:space="preserve">z zaleceniami pokontrolnymi, zwane dalej dokumentacją. </w:t>
      </w:r>
    </w:p>
    <w:p w14:paraId="2082EB2F" w14:textId="562B1C34" w:rsidR="00D90AE3" w:rsidRDefault="007103AF" w:rsidP="00604762">
      <w:pPr>
        <w:pStyle w:val="Default"/>
        <w:spacing w:after="3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D90AE3">
        <w:rPr>
          <w:sz w:val="23"/>
          <w:szCs w:val="23"/>
        </w:rPr>
        <w:t>Wykonawca dostarczy Zamawiającemu dokumentację w wersji papierowej oraz w wersji elektronicznej na nośniku CD w jednym egzemplarzu, w formacie: .</w:t>
      </w:r>
      <w:proofErr w:type="spellStart"/>
      <w:r w:rsidR="00D90AE3">
        <w:rPr>
          <w:sz w:val="23"/>
          <w:szCs w:val="23"/>
        </w:rPr>
        <w:t>doc</w:t>
      </w:r>
      <w:proofErr w:type="spellEnd"/>
      <w:r w:rsidR="00D90AE3">
        <w:rPr>
          <w:sz w:val="23"/>
          <w:szCs w:val="23"/>
        </w:rPr>
        <w:t xml:space="preserve"> (Word) oraz .pdf z podpisami i pieczątkami. Dostarczona dokumentacja w wersji papierowej będzie starannie oprawiona. </w:t>
      </w:r>
    </w:p>
    <w:p w14:paraId="59853B85" w14:textId="50C9085B" w:rsidR="00D90AE3" w:rsidRDefault="007103AF" w:rsidP="00604762">
      <w:pPr>
        <w:pStyle w:val="Default"/>
        <w:spacing w:after="3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D90AE3">
        <w:rPr>
          <w:sz w:val="23"/>
          <w:szCs w:val="23"/>
        </w:rPr>
        <w:t xml:space="preserve">Poprzez wykonanie przeglądów rozumie się ostateczne przekazanie dokumentacji bez wad </w:t>
      </w:r>
      <w:r w:rsidR="00604762">
        <w:rPr>
          <w:sz w:val="23"/>
          <w:szCs w:val="23"/>
        </w:rPr>
        <w:br/>
      </w:r>
      <w:r w:rsidR="00D90AE3">
        <w:rPr>
          <w:sz w:val="23"/>
          <w:szCs w:val="23"/>
        </w:rPr>
        <w:t xml:space="preserve">i zastrzeżeń po przeprowadzeniu procedury sprawdzenia przez Zamawiającego opisanej poniżej. </w:t>
      </w:r>
    </w:p>
    <w:p w14:paraId="67494829" w14:textId="77777777" w:rsidR="00D90AE3" w:rsidRDefault="007103AF" w:rsidP="00604762">
      <w:pPr>
        <w:pStyle w:val="Default"/>
        <w:spacing w:after="3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D90AE3">
        <w:rPr>
          <w:sz w:val="23"/>
          <w:szCs w:val="23"/>
        </w:rPr>
        <w:t xml:space="preserve">Zamawiającemu przysługuje prawo wcześniejszego sprawdzenia prawidłowości wykonania przedmiotu zamówienia przed jego odbiorem. Wykonawca przekaże Zamawiającemu dokumentacje na podstawie Protokołu przekazania. Zamawiający dokona sprawdzenia przekazanej dokumentacji w terminie do 3 dni roboczych od dnia jej przekazania przez Wykonawcę i powiadomi Wykonawcę, czy wykonany przedmiot zamówienia przyjmuje, czy też uzależnia jego przyjęcie od wprowadzenia zmian. </w:t>
      </w:r>
    </w:p>
    <w:p w14:paraId="01624DDA" w14:textId="77777777" w:rsidR="00D90AE3" w:rsidRDefault="007103AF" w:rsidP="00604762">
      <w:pPr>
        <w:pStyle w:val="Default"/>
        <w:spacing w:after="3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D90AE3">
        <w:rPr>
          <w:sz w:val="23"/>
          <w:szCs w:val="23"/>
        </w:rPr>
        <w:t xml:space="preserve">Wykonawca dokona zmian, o których mowa powyżej, w uzgodnionym przez przedstawicieli Stron terminie (nie dłuższym niż 3 dni robocze) i ponownie przekaże Zamawiającemu dokumentację. </w:t>
      </w:r>
    </w:p>
    <w:p w14:paraId="33514876" w14:textId="77777777" w:rsidR="00D90AE3" w:rsidRDefault="007103AF" w:rsidP="00604762">
      <w:pPr>
        <w:pStyle w:val="Default"/>
        <w:spacing w:after="3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AE1B0D">
        <w:rPr>
          <w:sz w:val="23"/>
          <w:szCs w:val="23"/>
        </w:rPr>
        <w:t>P</w:t>
      </w:r>
      <w:r w:rsidR="00D90AE3">
        <w:rPr>
          <w:sz w:val="23"/>
          <w:szCs w:val="23"/>
        </w:rPr>
        <w:t xml:space="preserve">odpisany z wynikiem pozytywnym Protokół odbioru za wykonany przegląd będzie stanowił podstawę do wystawienia przez Wykonawcę faktury VAT. </w:t>
      </w:r>
    </w:p>
    <w:p w14:paraId="5055AD69" w14:textId="77777777" w:rsidR="00D90AE3" w:rsidRDefault="007103AF" w:rsidP="00604762">
      <w:pPr>
        <w:pStyle w:val="Default"/>
        <w:spacing w:after="3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D90AE3">
        <w:rPr>
          <w:sz w:val="23"/>
          <w:szCs w:val="23"/>
        </w:rPr>
        <w:t xml:space="preserve">Do przedmiotowych protokołów należy dołączyć dokumentację graficzną i fotograficzną wykonaną w toku kontroli. </w:t>
      </w:r>
    </w:p>
    <w:p w14:paraId="01EA729F" w14:textId="77777777" w:rsidR="00D90AE3" w:rsidRDefault="007103AF" w:rsidP="00604762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D90AE3">
        <w:rPr>
          <w:sz w:val="23"/>
          <w:szCs w:val="23"/>
        </w:rPr>
        <w:t xml:space="preserve">Wykonawca zobowiązany jest posiadać stosowne uprawnienia do wykonywania ww. przeglądów. </w:t>
      </w:r>
    </w:p>
    <w:p w14:paraId="1A3BF4E9" w14:textId="77777777" w:rsidR="00D90AE3" w:rsidRDefault="00D90AE3" w:rsidP="00604762">
      <w:pPr>
        <w:pStyle w:val="Default"/>
        <w:jc w:val="both"/>
        <w:rPr>
          <w:sz w:val="23"/>
          <w:szCs w:val="23"/>
        </w:rPr>
      </w:pPr>
    </w:p>
    <w:p w14:paraId="092F5C80" w14:textId="77777777" w:rsidR="00D90AE3" w:rsidRDefault="00D90AE3" w:rsidP="0060476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Termin realizacji. </w:t>
      </w:r>
    </w:p>
    <w:p w14:paraId="78FC5A69" w14:textId="60B3910B" w:rsidR="00D90AE3" w:rsidRDefault="00D90AE3" w:rsidP="006047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Przedmiot zamówienia obejmuje wykonanie przeglądów w terminie do 3</w:t>
      </w:r>
      <w:r w:rsidR="00E810BE">
        <w:rPr>
          <w:sz w:val="23"/>
          <w:szCs w:val="23"/>
        </w:rPr>
        <w:t>0 listopada 202</w:t>
      </w:r>
      <w:r w:rsidR="00C06DBB">
        <w:rPr>
          <w:sz w:val="23"/>
          <w:szCs w:val="23"/>
        </w:rPr>
        <w:t>4</w:t>
      </w:r>
      <w:r w:rsidR="007103AF">
        <w:rPr>
          <w:sz w:val="23"/>
          <w:szCs w:val="23"/>
        </w:rPr>
        <w:t xml:space="preserve"> r.</w:t>
      </w:r>
      <w:r>
        <w:rPr>
          <w:sz w:val="23"/>
          <w:szCs w:val="23"/>
        </w:rPr>
        <w:t xml:space="preserve"> </w:t>
      </w:r>
    </w:p>
    <w:p w14:paraId="04256C07" w14:textId="77777777" w:rsidR="007103AF" w:rsidRDefault="007103AF" w:rsidP="00604762">
      <w:pPr>
        <w:pStyle w:val="Default"/>
        <w:jc w:val="both"/>
        <w:rPr>
          <w:sz w:val="23"/>
          <w:szCs w:val="23"/>
        </w:rPr>
      </w:pPr>
    </w:p>
    <w:p w14:paraId="2AAE0204" w14:textId="77777777" w:rsidR="00D90AE3" w:rsidRDefault="00D90AE3" w:rsidP="0060476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Wymagania dotyczące uprawnień i doświadczenia osób, które będą wykonywały przedmiot zamówienia. </w:t>
      </w:r>
    </w:p>
    <w:p w14:paraId="70901324" w14:textId="77777777" w:rsidR="00D90AE3" w:rsidRDefault="00D90AE3" w:rsidP="00604762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zamówienie mogą ubiegać się Wykonawcy, którzy posiadają stosowne uprawnienia bądź dysponują osobami, które posiadają stosowne uprawnienia budowlane w wymaganych specjalnościach oraz posiadają min. 5 letnie doświadczenie w wykonywaniu przeglądów technicznych. </w:t>
      </w:r>
    </w:p>
    <w:p w14:paraId="623B350D" w14:textId="77777777" w:rsidR="00D90AE3" w:rsidRDefault="00D90AE3" w:rsidP="00604762">
      <w:pPr>
        <w:pStyle w:val="Default"/>
        <w:jc w:val="both"/>
        <w:rPr>
          <w:sz w:val="23"/>
          <w:szCs w:val="23"/>
        </w:rPr>
      </w:pPr>
    </w:p>
    <w:p w14:paraId="146F1FFF" w14:textId="77777777" w:rsidR="00D90AE3" w:rsidRDefault="00D90AE3" w:rsidP="0060476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Termin płatności</w:t>
      </w:r>
      <w:r>
        <w:rPr>
          <w:sz w:val="23"/>
          <w:szCs w:val="23"/>
        </w:rPr>
        <w:t xml:space="preserve">. </w:t>
      </w:r>
    </w:p>
    <w:p w14:paraId="062B3F2D" w14:textId="77777777" w:rsidR="00D90AE3" w:rsidRDefault="00D90AE3" w:rsidP="0060476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Wynagrodzenie będzie płatne na podstawie prawidłowo wystawionej i dostarczonej przez Wykonawcę faktury VAT i dołączonego do niej Protokołu odbioru podpisanego z wynikiem pozytywnym, w terminie 14 dni kalendarzowych od daty jej otrzymania, na rachunek bankowy Wykonawcy wskazany na fakturze. </w:t>
      </w:r>
    </w:p>
    <w:p w14:paraId="4423440A" w14:textId="77777777" w:rsidR="00727E6F" w:rsidRDefault="00727E6F"/>
    <w:sectPr w:rsidR="00727E6F" w:rsidSect="003609D9">
      <w:pgSz w:w="11906" w:h="17338"/>
      <w:pgMar w:top="1341" w:right="1055" w:bottom="1049" w:left="122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50807"/>
    <w:multiLevelType w:val="hybridMultilevel"/>
    <w:tmpl w:val="17567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22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E3"/>
    <w:rsid w:val="00053293"/>
    <w:rsid w:val="000F42F7"/>
    <w:rsid w:val="002C353C"/>
    <w:rsid w:val="003A7DBB"/>
    <w:rsid w:val="003F5D9F"/>
    <w:rsid w:val="005F67B2"/>
    <w:rsid w:val="00604762"/>
    <w:rsid w:val="007079D7"/>
    <w:rsid w:val="007103AF"/>
    <w:rsid w:val="00727E6F"/>
    <w:rsid w:val="007A2DDA"/>
    <w:rsid w:val="0093237C"/>
    <w:rsid w:val="0094321F"/>
    <w:rsid w:val="00AE1B0D"/>
    <w:rsid w:val="00C06DBB"/>
    <w:rsid w:val="00D90AE3"/>
    <w:rsid w:val="00E8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8E4E"/>
  <w15:docId w15:val="{BF008E14-457B-46FF-9BED-93AFE4A0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0A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42F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4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10000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4</cp:revision>
  <dcterms:created xsi:type="dcterms:W3CDTF">2024-10-16T12:11:00Z</dcterms:created>
  <dcterms:modified xsi:type="dcterms:W3CDTF">2024-10-17T05:50:00Z</dcterms:modified>
</cp:coreProperties>
</file>