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DB7A4F" w:rsidRPr="00C83A46" w14:paraId="1E0D15B3" w14:textId="77777777" w:rsidTr="009B3955">
        <w:trPr>
          <w:jc w:val="center"/>
        </w:trPr>
        <w:tc>
          <w:tcPr>
            <w:tcW w:w="11023" w:type="dxa"/>
            <w:shd w:val="clear" w:color="auto" w:fill="auto"/>
          </w:tcPr>
          <w:p w14:paraId="48A40E5C" w14:textId="77777777" w:rsidR="00DB7A4F" w:rsidRPr="00C83A46" w:rsidRDefault="00DB7A4F" w:rsidP="009B395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58C7BBA8" w14:textId="77777777" w:rsidR="00DB7A4F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01770CE1" w14:textId="77777777"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4F35B5FB" w14:textId="77777777"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A933866" w14:textId="77777777" w:rsidR="00DB7A4F" w:rsidRPr="00C83A46" w:rsidRDefault="00DB7A4F" w:rsidP="009B3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5CE77AAB" w14:textId="1D285E5C" w:rsidR="00DB7A4F" w:rsidRDefault="00150F51" w:rsidP="00C20C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51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Zakup, dostawa i montaż stolarki okiennej oraz utylizacja starej dla Komendy Powiatowej Państwowej Straży Pożarnej w Szydłowcu przy ul. Strażackiej </w:t>
            </w:r>
            <w:r w:rsidR="00510476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3</w:t>
            </w:r>
            <w:r w:rsidR="005C61D5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.</w:t>
            </w:r>
          </w:p>
          <w:p w14:paraId="3759D541" w14:textId="4A7ABA4D" w:rsidR="00DB7A4F" w:rsidRPr="00AC1F36" w:rsidRDefault="00DB7A4F" w:rsidP="009B395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 xml:space="preserve">prowadzonego przez Komendę </w:t>
            </w:r>
            <w:r w:rsidR="00150F51">
              <w:rPr>
                <w:rFonts w:ascii="Times New Roman" w:hAnsi="Times New Roman" w:cs="Times New Roman"/>
                <w:sz w:val="18"/>
                <w:szCs w:val="18"/>
              </w:rPr>
              <w:t xml:space="preserve">Powiatową </w:t>
            </w: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 xml:space="preserve">Państwowej Straży Pożarnej w </w:t>
            </w:r>
            <w:r w:rsidR="00150F51">
              <w:rPr>
                <w:rFonts w:ascii="Times New Roman" w:hAnsi="Times New Roman" w:cs="Times New Roman"/>
                <w:sz w:val="18"/>
                <w:szCs w:val="18"/>
              </w:rPr>
              <w:t>Szydłowcu</w:t>
            </w:r>
            <w:r w:rsidRPr="00AC1F3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Pr="00AC1F3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C56DE02" w14:textId="77777777" w:rsidR="00DB7A4F" w:rsidRPr="00C83A46" w:rsidRDefault="00DB7A4F" w:rsidP="009B3955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B8F9976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4EFF408C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15C1E4A" w14:textId="77777777"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3602D825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62AE66C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D6950D" w14:textId="77777777"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0120E912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669A06BE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3E019180" w14:textId="77777777"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5D379EB6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D08356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0F4B3E35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549E2110" w14:textId="77777777" w:rsidR="00DB7A4F" w:rsidRPr="00C83A46" w:rsidRDefault="00DB7A4F" w:rsidP="009B39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51674A4A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299CCCE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52BF18" w14:textId="77777777" w:rsidR="00DB7A4F" w:rsidRPr="00C83A46" w:rsidRDefault="00DB7A4F" w:rsidP="009B39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79E7C5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65BD3832" w14:textId="77777777"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2721C8E2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243D19" w14:textId="77777777"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4748CE5C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F2176F0" w14:textId="77777777"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51DCB505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1B1966DF" w14:textId="77777777"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388C3BA0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6D82EF5" w14:textId="77777777" w:rsidR="00DB7A4F" w:rsidRPr="00C83A46" w:rsidRDefault="00DB7A4F" w:rsidP="00DB7A4F">
            <w:pPr>
              <w:widowControl w:val="0"/>
              <w:numPr>
                <w:ilvl w:val="3"/>
                <w:numId w:val="1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5E8E51EE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4EA0B14" w14:textId="77777777" w:rsidR="00DB7A4F" w:rsidRPr="00C83A46" w:rsidRDefault="00DB7A4F" w:rsidP="009B395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1B7BC27" w14:textId="77777777" w:rsidR="00DB7A4F" w:rsidRPr="00C83A46" w:rsidRDefault="00DB7A4F" w:rsidP="009B3955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A25B8" w14:textId="77777777" w:rsidR="00DB7A4F" w:rsidRPr="00C83A46" w:rsidRDefault="00DB7A4F" w:rsidP="009B3955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5DFEE" w14:textId="77777777" w:rsidR="00DB7A4F" w:rsidRPr="00C83A46" w:rsidRDefault="00DB7A4F" w:rsidP="009B3955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C905E" w14:textId="77777777" w:rsidR="00DB7A4F" w:rsidRDefault="00DB7A4F" w:rsidP="009B3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4E2B36FF" w14:textId="77777777" w:rsidR="00DB7A4F" w:rsidRPr="00C83A46" w:rsidRDefault="00DB7A4F" w:rsidP="009B3955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6AE9AE19" w14:textId="77777777" w:rsidR="00DB7A4F" w:rsidRDefault="00DB7A4F" w:rsidP="009B3955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</w:t>
            </w:r>
            <w:r w:rsidRPr="00457B24">
              <w:rPr>
                <w:i/>
                <w:sz w:val="18"/>
                <w:szCs w:val="18"/>
              </w:rPr>
              <w:t xml:space="preserve">podpis </w:t>
            </w:r>
            <w:r>
              <w:rPr>
                <w:i/>
                <w:sz w:val="18"/>
                <w:szCs w:val="18"/>
              </w:rPr>
              <w:t>osoby</w:t>
            </w:r>
            <w:r w:rsidRPr="00457B2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upoważnionej do reprezentowania Wykonawcy</w:t>
            </w:r>
            <w:r w:rsidRPr="00C83A46">
              <w:rPr>
                <w:i/>
                <w:sz w:val="18"/>
                <w:szCs w:val="18"/>
              </w:rPr>
              <w:t>)</w:t>
            </w:r>
          </w:p>
          <w:p w14:paraId="21C8F0A4" w14:textId="77777777" w:rsidR="00DB7A4F" w:rsidRPr="00C83A46" w:rsidRDefault="00DB7A4F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48B49" w14:textId="77777777" w:rsidR="00DB7A4F" w:rsidRPr="00C83A46" w:rsidRDefault="00DB7A4F" w:rsidP="009B395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732042D6" w14:textId="77777777" w:rsidR="00DB7A4F" w:rsidRPr="00627469" w:rsidRDefault="00DB7A4F" w:rsidP="009B395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ustawy Pzp winno być sporządzone zgodnie z zasadami reprezentacji podmiotu, który takie zobowiązanie podejmuje.</w:t>
            </w:r>
          </w:p>
          <w:p w14:paraId="37B10B59" w14:textId="77777777" w:rsidR="00DB7A4F" w:rsidRPr="00C83A46" w:rsidRDefault="00DB7A4F" w:rsidP="009B3955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70628A0" w14:textId="77777777" w:rsidR="00DB7A4F" w:rsidRDefault="00DB7A4F" w:rsidP="00DB7A4F">
      <w:pPr>
        <w:spacing w:after="0"/>
        <w:rPr>
          <w:rFonts w:ascii="Times New Roman" w:hAnsi="Times New Roman" w:cs="Times New Roman"/>
        </w:rPr>
      </w:pPr>
    </w:p>
    <w:p w14:paraId="42516F98" w14:textId="77777777" w:rsidR="009E2116" w:rsidRDefault="009E2116"/>
    <w:sectPr w:rsidR="009E21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AD794" w14:textId="77777777" w:rsidR="00E90E11" w:rsidRDefault="00E90E11" w:rsidP="00DB7A4F">
      <w:pPr>
        <w:spacing w:after="0" w:line="240" w:lineRule="auto"/>
      </w:pPr>
      <w:r>
        <w:separator/>
      </w:r>
    </w:p>
  </w:endnote>
  <w:endnote w:type="continuationSeparator" w:id="0">
    <w:p w14:paraId="6EAC4E63" w14:textId="77777777" w:rsidR="00E90E11" w:rsidRDefault="00E90E11" w:rsidP="00DB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A61BF" w14:textId="77777777" w:rsidR="00E90E11" w:rsidRDefault="00E90E11" w:rsidP="00DB7A4F">
      <w:pPr>
        <w:spacing w:after="0" w:line="240" w:lineRule="auto"/>
      </w:pPr>
      <w:r>
        <w:separator/>
      </w:r>
    </w:p>
  </w:footnote>
  <w:footnote w:type="continuationSeparator" w:id="0">
    <w:p w14:paraId="65610FBA" w14:textId="77777777" w:rsidR="00E90E11" w:rsidRDefault="00E90E11" w:rsidP="00DB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F3399" w14:textId="7AF76EEB" w:rsidR="00DB7A4F" w:rsidRPr="00DB7A4F" w:rsidRDefault="00150F51" w:rsidP="00DB7A4F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PT</w:t>
    </w:r>
    <w:r w:rsidR="00596751">
      <w:rPr>
        <w:rFonts w:ascii="Times New Roman" w:hAnsi="Times New Roman" w:cs="Times New Roman"/>
      </w:rPr>
      <w:t>.2370.</w:t>
    </w:r>
    <w:r>
      <w:rPr>
        <w:rFonts w:ascii="Times New Roman" w:hAnsi="Times New Roman" w:cs="Times New Roman"/>
      </w:rPr>
      <w:t>2</w:t>
    </w:r>
    <w:r w:rsidR="00596751">
      <w:rPr>
        <w:rFonts w:ascii="Times New Roman" w:hAnsi="Times New Roman" w:cs="Times New Roman"/>
      </w:rPr>
      <w:t>.202</w:t>
    </w:r>
    <w:r w:rsidR="00B46396">
      <w:rPr>
        <w:rFonts w:ascii="Times New Roman" w:hAnsi="Times New Roman" w:cs="Times New Roman"/>
      </w:rPr>
      <w:t>4</w:t>
    </w:r>
    <w:r w:rsidR="00DB7A4F" w:rsidRPr="00DB7A4F">
      <w:rPr>
        <w:rFonts w:ascii="Times New Roman" w:hAnsi="Times New Roman" w:cs="Times New Roman"/>
      </w:rPr>
      <w:tab/>
    </w:r>
    <w:r w:rsidR="00DB7A4F" w:rsidRPr="00DB7A4F">
      <w:rPr>
        <w:rFonts w:ascii="Times New Roman" w:hAnsi="Times New Roman" w:cs="Times New Roman"/>
      </w:rPr>
      <w:tab/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147004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5B"/>
    <w:rsid w:val="00044C5B"/>
    <w:rsid w:val="00150F51"/>
    <w:rsid w:val="001634F2"/>
    <w:rsid w:val="00394489"/>
    <w:rsid w:val="00510476"/>
    <w:rsid w:val="00596751"/>
    <w:rsid w:val="005C61D5"/>
    <w:rsid w:val="007248E1"/>
    <w:rsid w:val="008D6944"/>
    <w:rsid w:val="009E2116"/>
    <w:rsid w:val="00B46396"/>
    <w:rsid w:val="00B521D3"/>
    <w:rsid w:val="00B857A0"/>
    <w:rsid w:val="00C20CFD"/>
    <w:rsid w:val="00D92F1B"/>
    <w:rsid w:val="00DB7A4F"/>
    <w:rsid w:val="00E838FC"/>
    <w:rsid w:val="00E9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8DDD"/>
  <w15:chartTrackingRefBased/>
  <w15:docId w15:val="{10695712-210A-40D8-8689-FE8322F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A4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B7A4F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DB7A4F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B7A4F"/>
    <w:rPr>
      <w:rFonts w:eastAsiaTheme="minorEastAsia"/>
      <w:lang w:eastAsia="pl-PL"/>
    </w:rPr>
  </w:style>
  <w:style w:type="table" w:customStyle="1" w:styleId="Tabela-Siatka21">
    <w:name w:val="Tabela - Siatka21"/>
    <w:basedOn w:val="Standardowy"/>
    <w:uiPriority w:val="59"/>
    <w:rsid w:val="00DB7A4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A4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A4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M.Bednarek (KP Szydłowiec)</cp:lastModifiedBy>
  <cp:revision>12</cp:revision>
  <dcterms:created xsi:type="dcterms:W3CDTF">2021-05-17T13:20:00Z</dcterms:created>
  <dcterms:modified xsi:type="dcterms:W3CDTF">2024-10-21T06:40:00Z</dcterms:modified>
</cp:coreProperties>
</file>